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0557" w14:textId="5B72BD65" w:rsidR="00DE19B6" w:rsidRDefault="00DA6F47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Supplementary table S</w:t>
      </w:r>
      <w:r w:rsidR="00DA54A8">
        <w:rPr>
          <w:rFonts w:ascii="Times New Roman" w:eastAsia="Times New Roman" w:hAnsi="Times New Roman" w:cs="Times New Roman"/>
          <w:b/>
          <w:sz w:val="22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Feature importance of LASSO and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XGBoost</w:t>
      </w:r>
      <w:proofErr w:type="spellEnd"/>
    </w:p>
    <w:tbl>
      <w:tblPr>
        <w:tblStyle w:val="a3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339"/>
        <w:gridCol w:w="2339"/>
      </w:tblGrid>
      <w:tr w:rsidR="00DE19B6" w14:paraId="3B331394" w14:textId="77777777">
        <w:trPr>
          <w:trHeight w:val="414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EA850" w14:textId="77777777" w:rsidR="00DE19B6" w:rsidRDefault="00DE19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E917" w14:textId="77777777" w:rsidR="00DE19B6" w:rsidRDefault="00DA6F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Variables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EA0414" w14:textId="77777777" w:rsidR="00DE19B6" w:rsidRDefault="00DA6F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LASSO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B3C3E" w14:textId="77777777" w:rsidR="00DE19B6" w:rsidRDefault="00DA6F4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XGBoost</w:t>
            </w:r>
            <w:proofErr w:type="spellEnd"/>
          </w:p>
        </w:tc>
      </w:tr>
      <w:tr w:rsidR="00DE19B6" w14:paraId="7BFD9D20" w14:textId="77777777">
        <w:trPr>
          <w:trHeight w:val="41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2F4A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PDQ-39 total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1578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UPDRS_total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6D4B7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0.010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B5D0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0.106</w:t>
            </w:r>
          </w:p>
        </w:tc>
      </w:tr>
      <w:tr w:rsidR="00DE19B6" w14:paraId="2C79E112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1D9EC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211F8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UPDRS_II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82BC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3BB6B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0.010</w:t>
            </w:r>
          </w:p>
        </w:tc>
      </w:tr>
      <w:tr w:rsidR="00DE19B6" w14:paraId="39BC5651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C4A4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A5E5D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NMSS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82BDB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0.087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534E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0.102</w:t>
            </w:r>
          </w:p>
        </w:tc>
      </w:tr>
      <w:tr w:rsidR="00DE19B6" w14:paraId="3ED856BF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842B0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30493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NFOG-Q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33C7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0.136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2880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0.027</w:t>
            </w:r>
          </w:p>
        </w:tc>
      </w:tr>
      <w:tr w:rsidR="00DE19B6" w14:paraId="1A7FB819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4A2B3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2612D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BAI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6E55E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0.329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A482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0.011</w:t>
            </w:r>
          </w:p>
        </w:tc>
      </w:tr>
      <w:tr w:rsidR="00DE19B6" w14:paraId="02E0BEEB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6512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4163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BW_DSR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6108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4FA3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0.016</w:t>
            </w:r>
          </w:p>
        </w:tc>
      </w:tr>
      <w:tr w:rsidR="00DE19B6" w14:paraId="435689A5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08FF3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346DA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TurnPL_SLR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05E4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CE91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0.022</w:t>
            </w:r>
          </w:p>
        </w:tc>
      </w:tr>
      <w:tr w:rsidR="00DE19B6" w14:paraId="57E8C797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B4F90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8323D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FESK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C095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0.177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FAE9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56BC2FDB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DE0AC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0E0C8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HY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C184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0.122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BF11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0B87EF1C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4C931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70E1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Treatment_duration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4E93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0.085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3C0C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66C74AD4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CC3F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69673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FW_T10_MeanGyr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68AC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0.063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6B55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1AAE5671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E95C3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41F26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BDI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BCF5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0.062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D407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036A2041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6FEA6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3F8B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TurnFL_PSI_SampEnGyr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9C9EB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0.062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407C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406E35B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40661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56386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TurnFL_LELB_SampEnGyr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7CC9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0.061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FBC0E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22961CED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F4BA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70D67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SPPB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A154B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0.059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F8EC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44CFF870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06A7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1442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TurnPR_LANK_SampEnAcc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1506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597D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15C55AE0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AC3E4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9EE8C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TurnPR_CLL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1604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0.047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7618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66B61801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C0D41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55433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BW_LANK_MaxJerk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BFD5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30A7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238D1F45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3B9D9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DB1B7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BW_T10_MaxAcc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7AB4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0.030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3591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1574226B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56D1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6C8B9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FW_PSI_SampEnAcc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F320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01C8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1AAFAA9F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92A81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06337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TurnPR_DSR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B125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B79E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0D6BF20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14F3B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9707C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FW_RANK_MaxGyr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D2E0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B620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4F12D913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07712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4AB6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FW_SampEnGyr_PSI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1762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E774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665B0578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E988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E38B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FW_RANK_SampEnAcc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30E9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27FB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41208557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DB2F3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6E367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TurnFR_SLR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EB91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E821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0.080</w:t>
            </w:r>
          </w:p>
        </w:tc>
      </w:tr>
      <w:tr w:rsidR="00DE19B6" w14:paraId="3695FE04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8392B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5E2F1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SEE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FF37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D0E9B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0.053</w:t>
            </w:r>
          </w:p>
        </w:tc>
      </w:tr>
      <w:tr w:rsidR="00DE19B6" w14:paraId="65E0F24A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EB1A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2111D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BW_PSI_SampEnGyr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736E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27D6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0.043</w:t>
            </w:r>
          </w:p>
        </w:tc>
      </w:tr>
      <w:tr w:rsidR="00DE19B6" w14:paraId="4D1B561A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BEAFC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280D1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FW_RELB_RmsGyr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49F6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41C3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0.037</w:t>
            </w:r>
          </w:p>
        </w:tc>
      </w:tr>
      <w:tr w:rsidR="00DE19B6" w14:paraId="319BBB97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30168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19C414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FW_RANK_MeanGyr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4102E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D712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0.036</w:t>
            </w:r>
          </w:p>
        </w:tc>
      </w:tr>
      <w:tr w:rsidR="00DE19B6" w14:paraId="2B14F635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86D9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111C9D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UPDRS_III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375F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0A69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0.035</w:t>
            </w:r>
          </w:p>
        </w:tc>
      </w:tr>
      <w:tr w:rsidR="00DE19B6" w14:paraId="6877294F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61DE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702A9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BW_RANK_SampEnGyr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DE70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41AD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0.030</w:t>
            </w:r>
          </w:p>
        </w:tc>
      </w:tr>
      <w:tr w:rsidR="00DE19B6" w14:paraId="6610A2B5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8AF2A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4B493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TurnFR_RELB_SampEnGyr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04ED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D1CA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0.023</w:t>
            </w:r>
          </w:p>
        </w:tc>
      </w:tr>
      <w:tr w:rsidR="00DE19B6" w14:paraId="0EA6F977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EDF82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14B54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TurnPL_T10_MaxAcc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3ABD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3EDC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0.023</w:t>
            </w:r>
          </w:p>
        </w:tc>
      </w:tr>
      <w:tr w:rsidR="00DE19B6" w14:paraId="0C79E57D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D06D9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C8AA7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TurnFL_RANK_SampEnAcc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1FD7A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0D0E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0.022</w:t>
            </w:r>
          </w:p>
        </w:tc>
      </w:tr>
      <w:tr w:rsidR="00DE19B6" w14:paraId="3150200E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5A428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771C4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TurnPL_RANK_MaxAcc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440D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98E9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0.021</w:t>
            </w:r>
          </w:p>
        </w:tc>
      </w:tr>
      <w:tr w:rsidR="00DE19B6" w14:paraId="559DB59D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A93D2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5DE37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TurnFL_T10_MeanAcc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AD8A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604AB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0.017</w:t>
            </w:r>
          </w:p>
        </w:tc>
      </w:tr>
      <w:tr w:rsidR="00DE19B6" w14:paraId="2221601B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D294B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5F33F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TurnFL_PSI_MaxAcc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178E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8E90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0.017</w:t>
            </w:r>
          </w:p>
        </w:tc>
      </w:tr>
      <w:tr w:rsidR="00DE19B6" w14:paraId="6087D20F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0B11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7A669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PDSS2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7F42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EEF05B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0.015</w:t>
            </w:r>
          </w:p>
        </w:tc>
      </w:tr>
      <w:tr w:rsidR="00DE19B6" w14:paraId="0E658F88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28514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8453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FW_RANK_MaxJerk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4B0A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A477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0.014</w:t>
            </w:r>
          </w:p>
        </w:tc>
      </w:tr>
      <w:tr w:rsidR="00DE19B6" w14:paraId="50B5A8F5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0177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11FDF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TurnFR_LELB_SampEnGyr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0A09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D1D3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0.014</w:t>
            </w:r>
          </w:p>
        </w:tc>
      </w:tr>
      <w:tr w:rsidR="00DE19B6" w14:paraId="4BDC80EA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F95C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18D7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BW_PSI_RmsGyr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C10F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31F8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0.011</w:t>
            </w:r>
          </w:p>
        </w:tc>
      </w:tr>
      <w:tr w:rsidR="00DE19B6" w14:paraId="6163568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A5DCF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DAF01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FW_T10_MaxAcc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FAD4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756A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0.011</w:t>
            </w:r>
          </w:p>
        </w:tc>
      </w:tr>
      <w:tr w:rsidR="00DE19B6" w14:paraId="06E9CCCF" w14:textId="77777777">
        <w:trPr>
          <w:trHeight w:val="414"/>
          <w:jc w:val="center"/>
        </w:trPr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FB2C3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Mobility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C3C81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HY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A0AB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0.177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AC16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0.016</w:t>
            </w:r>
          </w:p>
        </w:tc>
      </w:tr>
      <w:tr w:rsidR="00DE19B6" w14:paraId="7839D7B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2CC82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C709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NFOGQ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92BA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0.082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5B64E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0.050</w:t>
            </w:r>
          </w:p>
        </w:tc>
      </w:tr>
      <w:tr w:rsidR="00DE19B6" w14:paraId="7F8C2587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5685C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18C60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FW_RANK_Max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Angular Jerk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341D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0.069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20F2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0.034</w:t>
            </w:r>
          </w:p>
        </w:tc>
      </w:tr>
      <w:tr w:rsidR="00DE19B6" w14:paraId="04BBD469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8AE7E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AFAC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BAI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295E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0.162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EA0C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3FA64693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0696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80E16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UPDRS_II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141A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FF21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381AE204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E4B7E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315A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UPDRS_IV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2DC0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F8DA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0BD9B5C2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D87D2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0715B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PDSS2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9A9D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4973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43A0F8AB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E7D5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C20D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FSS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5B47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0.062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8646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18BCDCF7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0A0E0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8624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Fall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0154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C9DC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6CAD9C6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5C021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88801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FESK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67C4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0.277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AC1E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29E7CD11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5DAF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DC40C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NMSS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6A81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A9EB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53AEEB08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2BEF2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4257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6MWT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E91D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0.103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C9FE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3CD8280B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B7FBF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0CD88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SPPB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999B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0.077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B145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731E48CB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5110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BFE8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TurnFR_CLL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F927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21BB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139A30BD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B839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4FF37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TurnPR_DSR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FD17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2F4E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05C024C8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C8F04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74374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TurnPR_CLR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3790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0.016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7E59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6307D0F8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FCC6C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214D1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TurnFL_PSI_SampEnGyr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557A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FED8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6FE8533E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8A923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AD84E6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TurnFR_PSI_SampEnGyr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0359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480A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2D50D332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E63CA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71660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TurnPL_LANK_SampEnAcc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21A1E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0E86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5800E4C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2F0D8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E537B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TurnPR_LANK_SampEnAcc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5545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0.062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0C84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1A427A50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55F9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1E227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FW_LANK_SampEnAcc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DBD0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9544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5F476EF3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B1F1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46888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FW_RANK_MaxJerk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EB059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1758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769DD330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83A1E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A6291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FW_PSI_MaxAcc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4546E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0.063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7CE3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1FB73CBC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BCAC8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F1554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FW_T10_RmsGyr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1F39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0.073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B751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23AD77EB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1C240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5F5CD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BW_RANK_SampEnAcc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3B08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8436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47F629EF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E3522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93B81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BW_PSI_MaxJerk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CC21E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FD54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390AB1F4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39C8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9A830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BW_T10_MaxAcc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6008B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0.026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FBCC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2593CC75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9C14B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94A6B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UPDRS_total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89B2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3F39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0.179</w:t>
            </w:r>
          </w:p>
        </w:tc>
      </w:tr>
      <w:tr w:rsidR="00DE19B6" w14:paraId="1BE09604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7629F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F377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BW_RANK_Max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Angular Jerk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0AC6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93884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0.123</w:t>
            </w:r>
          </w:p>
        </w:tc>
      </w:tr>
      <w:tr w:rsidR="00DE19B6" w14:paraId="0AB5BDD2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7D918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025B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FW_LELB_MaxAcc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2C51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BF589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0.073</w:t>
            </w:r>
          </w:p>
        </w:tc>
      </w:tr>
      <w:tr w:rsidR="00DE19B6" w14:paraId="25765D8A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FE086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58093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TurnFL_LANK_RmsAcc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23FA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1932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0.049</w:t>
            </w:r>
          </w:p>
        </w:tc>
      </w:tr>
      <w:tr w:rsidR="00DE19B6" w14:paraId="6CE5ABF0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F36F9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CBF0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FW_PSI_MeanAcc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86D5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E6A21B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0.047</w:t>
            </w:r>
          </w:p>
        </w:tc>
      </w:tr>
      <w:tr w:rsidR="00DE19B6" w14:paraId="71DDDD7E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216F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8CB0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TurnFR_RANK_RmsGyr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2246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AB71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0.026</w:t>
            </w:r>
          </w:p>
        </w:tc>
      </w:tr>
      <w:tr w:rsidR="00DE19B6" w14:paraId="66423D61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70E34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8BC3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TurnFL_RANK_MaxJerk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9E70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07E8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0.026</w:t>
            </w:r>
          </w:p>
        </w:tc>
      </w:tr>
      <w:tr w:rsidR="00DE19B6" w14:paraId="51F132F8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9B19F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FCC25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TurnPR_PSI_MeanAcc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787C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18D9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0.021</w:t>
            </w:r>
          </w:p>
        </w:tc>
      </w:tr>
      <w:tr w:rsidR="00DE19B6" w14:paraId="30CD0788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D238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886D7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FW_LANK_Max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Angular Jerk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C91B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F4D1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0.021</w:t>
            </w:r>
          </w:p>
        </w:tc>
      </w:tr>
      <w:tr w:rsidR="00DE19B6" w14:paraId="4370A44B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6AB4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55F1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FW_LELB_MeanAcc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ECEB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C89D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0.020</w:t>
            </w:r>
          </w:p>
        </w:tc>
      </w:tr>
      <w:tr w:rsidR="00DE19B6" w14:paraId="071FFE4B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BAB02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BC5CC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SEE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0B54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672D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0.019</w:t>
            </w:r>
          </w:p>
        </w:tc>
      </w:tr>
      <w:tr w:rsidR="00DE19B6" w14:paraId="3C0C21F1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B3D76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1DD3D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FW_DSL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1534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55077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0.019</w:t>
            </w:r>
          </w:p>
        </w:tc>
      </w:tr>
      <w:tr w:rsidR="00DE19B6" w14:paraId="68F48789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EFFDB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A3E36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TurnPR_RANK_MaxGyr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18CA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E10B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0.018</w:t>
            </w:r>
          </w:p>
        </w:tc>
      </w:tr>
      <w:tr w:rsidR="00DE19B6" w14:paraId="1909BE8E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0760E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D9E0D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TurnPR_LANK_Max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Angular Jerk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51D9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CB43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0.017</w:t>
            </w:r>
          </w:p>
        </w:tc>
      </w:tr>
      <w:tr w:rsidR="00DE19B6" w14:paraId="58B2A0C0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FFFA4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EF6F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TurnFR_RANK_SampEnAcc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4568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7CD0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0.016</w:t>
            </w:r>
          </w:p>
        </w:tc>
      </w:tr>
      <w:tr w:rsidR="00DE19B6" w14:paraId="6B802C74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DB998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5DFE1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ESS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A5E2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7BE15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0.014</w:t>
            </w:r>
          </w:p>
        </w:tc>
      </w:tr>
      <w:tr w:rsidR="00DE19B6" w14:paraId="14FC43C8" w14:textId="77777777">
        <w:trPr>
          <w:trHeight w:val="414"/>
          <w:jc w:val="center"/>
        </w:trPr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364F4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ADL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C61C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HY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033B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0.110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BAE5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0.016</w:t>
            </w:r>
          </w:p>
        </w:tc>
      </w:tr>
      <w:tr w:rsidR="00DE19B6" w14:paraId="749CE5AE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1130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3659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NFOG-Q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DCD6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0.058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D464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0.050</w:t>
            </w:r>
          </w:p>
        </w:tc>
      </w:tr>
      <w:tr w:rsidR="00DE19B6" w14:paraId="68CD1879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43BA6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1177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FW_RANK_Max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Angular Jerk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DE0A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5F8DBB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0.034</w:t>
            </w:r>
          </w:p>
        </w:tc>
      </w:tr>
      <w:tr w:rsidR="00DE19B6" w14:paraId="7C6840AE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0B61F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786C6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UPDRS_II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A26A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0.294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9D4D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2D55523A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652F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99C08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UPDRS_III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3B1A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0.037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2355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5F801A87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04C11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30F93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FESK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96DB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2F43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0831683D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6957E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1E48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SPPB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9F6F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0.098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5858E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3FED64A4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8A2DB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C9C54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TurnFL_T10_SampEnGyr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6042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0.128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A2A8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3E3B1672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AB009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0158D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TurnPR_LANK_MaxAcc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7724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0.040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6EBA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1C946985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8F6C4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FB7DC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TurnPR_LANK_SampEnAcc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D5A1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64F7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2B2EBA1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0D794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B0E73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BW_LANK_MaxJerk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628C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0.051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6E2F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1CF3D85E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59DFB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A84A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BW_RANK_SampEnAcc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06FD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F24C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52CA70D1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04659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797A7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UPDRS_total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1BAE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C3CE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0.179</w:t>
            </w:r>
          </w:p>
        </w:tc>
      </w:tr>
      <w:tr w:rsidR="00DE19B6" w14:paraId="745445AF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6F38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8F6E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Angular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Jerk_RANK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3ED1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BF6B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0.123</w:t>
            </w:r>
          </w:p>
        </w:tc>
      </w:tr>
      <w:tr w:rsidR="00DE19B6" w14:paraId="0CE8864A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232CC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63AF6C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FW_LELB_MaxAcc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DB0FB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B527E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0.073</w:t>
            </w:r>
          </w:p>
        </w:tc>
      </w:tr>
      <w:tr w:rsidR="00DE19B6" w14:paraId="4C0D4D83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4888B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71729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TurnFL_LANK_RmsAcc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0517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3213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0.049</w:t>
            </w:r>
          </w:p>
        </w:tc>
      </w:tr>
      <w:tr w:rsidR="00DE19B6" w14:paraId="4FDC4049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365F8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BAA98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FW_PSI_MeanAcc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C585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5FA9E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0.047</w:t>
            </w:r>
          </w:p>
        </w:tc>
      </w:tr>
      <w:tr w:rsidR="00DE19B6" w14:paraId="155456A3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B15E6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3E92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TurnFR_RANK_RmsGyr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54E4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88E9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0.026</w:t>
            </w:r>
          </w:p>
        </w:tc>
      </w:tr>
      <w:tr w:rsidR="00DE19B6" w14:paraId="602604CF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C5BC4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96305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TurnFL_RANK_MaxJerk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8711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28252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0.026</w:t>
            </w:r>
          </w:p>
        </w:tc>
      </w:tr>
      <w:tr w:rsidR="00DE19B6" w14:paraId="36C08290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3698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3D183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TurnPR_PSI_MeanAcc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938E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99A7A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0.021</w:t>
            </w:r>
          </w:p>
        </w:tc>
      </w:tr>
      <w:tr w:rsidR="00DE19B6" w14:paraId="00DD6F30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D9533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17290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FW_LANK_Max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Angular Jerk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4B82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9B91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0.021</w:t>
            </w:r>
          </w:p>
        </w:tc>
      </w:tr>
      <w:tr w:rsidR="00DE19B6" w14:paraId="3F79CCB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F25C8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93CF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FW_LELB_MeanAcc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5278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A1E5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0.020</w:t>
            </w:r>
          </w:p>
        </w:tc>
      </w:tr>
      <w:tr w:rsidR="00DE19B6" w14:paraId="4014A045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F404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2B02C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SEE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D7EE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9FB2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0.019</w:t>
            </w:r>
          </w:p>
        </w:tc>
      </w:tr>
      <w:tr w:rsidR="00DE19B6" w14:paraId="0C6E569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54B22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04FE9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FW_DSL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6818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3D06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0.019</w:t>
            </w:r>
          </w:p>
        </w:tc>
      </w:tr>
      <w:tr w:rsidR="00DE19B6" w14:paraId="6A022C29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C6C30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F7A61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TurnPR_RANK_MaxGyr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6A85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4E7E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0.018</w:t>
            </w:r>
          </w:p>
        </w:tc>
      </w:tr>
      <w:tr w:rsidR="00DE19B6" w14:paraId="070EA8E2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5228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A2B4B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TurnPR_LANK_Max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Angular Jerk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BDA8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A3CE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0.017</w:t>
            </w:r>
          </w:p>
        </w:tc>
      </w:tr>
      <w:tr w:rsidR="00DE19B6" w14:paraId="5A6DEFFE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1A67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BFE3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TurnFR_RANK_SampEnAcc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38B4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2BE5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0.016</w:t>
            </w:r>
          </w:p>
        </w:tc>
      </w:tr>
      <w:tr w:rsidR="00DE19B6" w14:paraId="24CF93B7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CC6EE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86245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ESS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EA15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F9FBB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0.014</w:t>
            </w:r>
          </w:p>
        </w:tc>
      </w:tr>
      <w:tr w:rsidR="00DE19B6" w14:paraId="7D68861C" w14:textId="77777777">
        <w:trPr>
          <w:trHeight w:val="414"/>
          <w:jc w:val="center"/>
        </w:trPr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62919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Emotional Well being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86450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BDI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D20B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0.212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CC32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0.036</w:t>
            </w:r>
          </w:p>
        </w:tc>
      </w:tr>
      <w:tr w:rsidR="00DE19B6" w14:paraId="758E1DCF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DEE89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E4DC1B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BAI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CC59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0.260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4D3C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0.071</w:t>
            </w:r>
          </w:p>
        </w:tc>
      </w:tr>
      <w:tr w:rsidR="00DE19B6" w14:paraId="2130299C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A9332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8DCEE3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NMSS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46BF9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1F27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0.040</w:t>
            </w:r>
          </w:p>
        </w:tc>
      </w:tr>
      <w:tr w:rsidR="00DE19B6" w14:paraId="73EDF763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90B3E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1293F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UPDRS_I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81E4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E026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281E6AC9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87AFE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316A7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TurnFL_LANK_SampEnGyr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8B6E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C575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114037C0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368E0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B3AA1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TurnFL_PSI_MaxGyr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529D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3513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6D583FFF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78921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44A2AA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TurnFR_LELB_MaxGyr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2107E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0.010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9394E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520117BA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C1198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BED15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TurnPL_LANK_MaxGyr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2F1A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0.094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D884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3A265115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82CEA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FC786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TurnPL_RANK_MaxAcc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65A8F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D1BF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2763D368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16C9E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0C90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FW_PSI_SampEnGyr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C22E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0.022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2BA5A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</w:tr>
      <w:tr w:rsidR="00DE19B6" w14:paraId="49172438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205E9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9A046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TurnPL_RANK_MaxGyr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6751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7077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0.040</w:t>
            </w:r>
          </w:p>
        </w:tc>
      </w:tr>
      <w:tr w:rsidR="00DE19B6" w14:paraId="2C228A2B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56212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00B54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TurnFR_LELB_Max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Angular Jerk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F779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BF99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0.038</w:t>
            </w:r>
          </w:p>
        </w:tc>
      </w:tr>
      <w:tr w:rsidR="00DE19B6" w14:paraId="49727291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B6093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4AFC8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TurnFL_LELB_Mean_Acc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8775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6AC0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0.032</w:t>
            </w:r>
          </w:p>
        </w:tc>
      </w:tr>
      <w:tr w:rsidR="00DE19B6" w14:paraId="3365758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1FF5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D7E34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TurnPR_PSI_MaxAcc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F635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1C66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0.032</w:t>
            </w:r>
          </w:p>
        </w:tc>
      </w:tr>
      <w:tr w:rsidR="00DE19B6" w14:paraId="1B73C45C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A652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864D5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TurnFR_LANK_MaxGyr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1386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D153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0.031</w:t>
            </w:r>
          </w:p>
        </w:tc>
      </w:tr>
      <w:tr w:rsidR="00DE19B6" w14:paraId="4178871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0CE0B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D66EC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TurnFL_LANK_MaxGyr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226E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C3EF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0.030</w:t>
            </w:r>
          </w:p>
        </w:tc>
      </w:tr>
      <w:tr w:rsidR="00DE19B6" w14:paraId="2F88FC90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32C69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B94A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TurnPL_LANK_Max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Angular Jerk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3BD9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BC1BF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0.030</w:t>
            </w:r>
          </w:p>
        </w:tc>
      </w:tr>
      <w:tr w:rsidR="00DE19B6" w14:paraId="057404F1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DFE80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93458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BW_SLR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9BE2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0C22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0.029</w:t>
            </w:r>
          </w:p>
        </w:tc>
      </w:tr>
      <w:tr w:rsidR="00DE19B6" w14:paraId="2D71F54B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E57AF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6AF04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TurnFL_WS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4E92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10F3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0.028</w:t>
            </w:r>
          </w:p>
        </w:tc>
      </w:tr>
      <w:tr w:rsidR="00DE19B6" w14:paraId="5DC91378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C1431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F5C64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ESS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831D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C997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0.028</w:t>
            </w:r>
          </w:p>
        </w:tc>
      </w:tr>
      <w:tr w:rsidR="00DE19B6" w14:paraId="69AF9EB2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CD23E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A3A5D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BW_T10_MaxAcc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DD13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FCCC6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0.027</w:t>
            </w:r>
          </w:p>
        </w:tc>
      </w:tr>
      <w:tr w:rsidR="00DE19B6" w14:paraId="1046AD39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7F98B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D0C08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FW_LANK_Mean_Acc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37423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B256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0.026</w:t>
            </w:r>
          </w:p>
        </w:tc>
      </w:tr>
      <w:tr w:rsidR="00DE19B6" w14:paraId="086BDAB0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01E28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418BB9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FW_LANK_SampEnAcc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9EB9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0A16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0.026</w:t>
            </w:r>
          </w:p>
        </w:tc>
      </w:tr>
      <w:tr w:rsidR="00DE19B6" w14:paraId="6D3F1DA0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13A53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7585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BW_LELB_MeanGyr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4174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E08A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0.025</w:t>
            </w:r>
          </w:p>
        </w:tc>
      </w:tr>
      <w:tr w:rsidR="00DE19B6" w14:paraId="35D2DA7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06210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EB8AE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FW_RANK_MaxAcc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FE63E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0BC4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0.025</w:t>
            </w:r>
          </w:p>
        </w:tc>
      </w:tr>
      <w:tr w:rsidR="00DE19B6" w14:paraId="10B805ED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3BA6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303F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FW_LELB_MeanGyr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B1E92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0C81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0.024</w:t>
            </w:r>
          </w:p>
        </w:tc>
      </w:tr>
      <w:tr w:rsidR="00DE19B6" w14:paraId="6FE60EB3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80F17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7D5D2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TurnPR_LELB_MaxGyr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2CBDB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E35FFC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0.023</w:t>
            </w:r>
          </w:p>
        </w:tc>
      </w:tr>
      <w:tr w:rsidR="00DE19B6" w14:paraId="63CD9724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EE628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07390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6MWT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E056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2DD3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0.023</w:t>
            </w:r>
          </w:p>
        </w:tc>
      </w:tr>
      <w:tr w:rsidR="00DE19B6" w14:paraId="3FF32A76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C2C33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87E7C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SEE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952B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6C6BE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0.023</w:t>
            </w:r>
          </w:p>
        </w:tc>
      </w:tr>
      <w:tr w:rsidR="00DE19B6" w14:paraId="3583FC5C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0B69F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AF617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BW_PSI_RmsGyr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F7B71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F628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0.022</w:t>
            </w:r>
          </w:p>
        </w:tc>
      </w:tr>
      <w:tr w:rsidR="00DE19B6" w14:paraId="4959117E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5200D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B6943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TurnFL_LANK_RmsGyr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227A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8E6C0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0.022</w:t>
            </w:r>
          </w:p>
        </w:tc>
      </w:tr>
      <w:tr w:rsidR="00DE19B6" w14:paraId="64C8DFA9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0DC0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5B66F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TurnFR_RELB_SampEnGyr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49BA9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48C58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0.022</w:t>
            </w:r>
          </w:p>
        </w:tc>
      </w:tr>
      <w:tr w:rsidR="00DE19B6" w14:paraId="45130B0E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9527B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DE45D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FW_DSR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EC004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93997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0.021</w:t>
            </w:r>
          </w:p>
        </w:tc>
      </w:tr>
      <w:tr w:rsidR="00DE19B6" w14:paraId="38CC078C" w14:textId="77777777">
        <w:trPr>
          <w:trHeight w:val="414"/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BF095" w14:textId="77777777" w:rsidR="00DE19B6" w:rsidRDefault="00DE19B6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92519" w14:textId="77777777" w:rsidR="00DE19B6" w:rsidRDefault="00DA6F47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BW_RELB_MaxGyr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106ED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37995" w14:textId="77777777" w:rsidR="00DE19B6" w:rsidRDefault="00DA6F47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0.021</w:t>
            </w:r>
          </w:p>
        </w:tc>
      </w:tr>
    </w:tbl>
    <w:p w14:paraId="064A451A" w14:textId="3D8E119D" w:rsidR="00FB562D" w:rsidRDefault="00DA6F47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LASSO: Least Absolute Shrinkage and Selection Operator;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</w:rPr>
        <w:t>XGBoost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</w:rPr>
        <w:t xml:space="preserve">: Extreme Gradient Boosting; PDQ-39: Parkinson’s disease questionnaire-39; UPDRS: Unified Parkinson’s Disease Rating Scale; NMSS: Non-Motor Symptoms Scale; NFOG-Q: New Freezing of Gait Questionnaire; </w:t>
      </w:r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 xml:space="preserve">BAI: Beck anxiety inventory;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BW: Backward walking; DSR: Right double support phase;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</w:rPr>
        <w:t>TurnPL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18"/>
        </w:rPr>
        <w:lastRenderedPageBreak/>
        <w:t>Left turning at preferred speed</w:t>
      </w:r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 xml:space="preserve">; FESK: Falls efficacy scale-Korea; H&amp;Y: Hoehn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>yahr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 xml:space="preserve"> scale; FW: forward walking;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Gyr: gyroscope; BDI: </w:t>
      </w:r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 xml:space="preserve">Beck depression inventory;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>TurnFL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 xml:space="preserve">: Left turning at faster speed;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>SampEn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 xml:space="preserve">: Sample entropy; LELB: Left elbow;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SPPB: Short Physical Performance Battery;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</w:rPr>
        <w:t>TurnPR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</w:rPr>
        <w:t xml:space="preserve">: Right turning at preferred speed; CLL: Left contralateral phase; LANK: Left ankle; </w:t>
      </w:r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 xml:space="preserve">Acc: Acceleration; RANK: Right ankle; SLR: Right stride length;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SEE: Self-efficacy for exercise; </w:t>
      </w:r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 xml:space="preserve">RELB: Right elbow;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>TurnFR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hd w:val="clear" w:color="auto" w:fill="FFFFFF"/>
        </w:rPr>
        <w:t xml:space="preserve">: Right turning at faster speed; </w:t>
      </w:r>
      <w:r>
        <w:rPr>
          <w:rFonts w:ascii="Times New Roman" w:eastAsia="Times New Roman" w:hAnsi="Times New Roman" w:cs="Times New Roman"/>
          <w:sz w:val="18"/>
        </w:rPr>
        <w:t>PDSS2:</w:t>
      </w:r>
      <w:r>
        <w:rPr>
          <w:rFonts w:ascii="Aptos" w:eastAsia="Aptos" w:hAnsi="Aptos" w:cs="Aptos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Parkinson’s Disease Sleep Scale 2nd version; Rms: Root mean square; Max Angular Jerk: Max angular velocity jerk; FSS: Fatigue Severity Scale; 6MWT: 6-Minute Walk Test; CLR: </w:t>
      </w:r>
      <w:r>
        <w:rPr>
          <w:rFonts w:ascii="Times New Roman" w:eastAsia="Times New Roman" w:hAnsi="Times New Roman" w:cs="Times New Roman"/>
          <w:color w:val="000000"/>
          <w:sz w:val="18"/>
        </w:rPr>
        <w:t>Right contralateral phase; ADL: Activity of daily living;</w:t>
      </w:r>
      <w:r>
        <w:rPr>
          <w:rFonts w:ascii="Times New Roman" w:eastAsia="Times New Roman" w:hAnsi="Times New Roman" w:cs="Times New Roman"/>
          <w:sz w:val="18"/>
        </w:rPr>
        <w:t xml:space="preserve"> ESS: Epworth Sleepiness Scale</w:t>
      </w:r>
    </w:p>
    <w:p w14:paraId="0E467D65" w14:textId="77777777" w:rsidR="00FB562D" w:rsidRDefault="00FB562D">
      <w:pPr>
        <w:widowControl/>
        <w:jc w:val="lef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br w:type="page"/>
      </w:r>
    </w:p>
    <w:p w14:paraId="7CE0B6D6" w14:textId="77777777" w:rsidR="00FB562D" w:rsidRDefault="00FB562D" w:rsidP="00FB562D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lastRenderedPageBreak/>
        <w:t>Supplementary table S2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Correlations between the PDQ-39 total score and its subdimensions</w:t>
      </w:r>
    </w:p>
    <w:tbl>
      <w:tblPr>
        <w:tblStyle w:val="a3"/>
        <w:tblW w:w="9356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992"/>
        <w:gridCol w:w="992"/>
        <w:gridCol w:w="1134"/>
        <w:gridCol w:w="1464"/>
        <w:gridCol w:w="1040"/>
        <w:gridCol w:w="1040"/>
      </w:tblGrid>
      <w:tr w:rsidR="00FB562D" w14:paraId="21BBB4C7" w14:textId="77777777" w:rsidTr="00C26A90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317E4" w14:textId="77777777" w:rsidR="00FB562D" w:rsidRDefault="00FB562D" w:rsidP="00C26A9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8723F" w14:textId="77777777" w:rsidR="00FB562D" w:rsidRDefault="00FB562D" w:rsidP="00C26A9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Mobility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53D4B8" w14:textId="77777777" w:rsidR="00FB562D" w:rsidRDefault="00FB562D" w:rsidP="00C26A9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ADL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47E06" w14:textId="77777777" w:rsidR="00FB562D" w:rsidRDefault="00FB562D" w:rsidP="00C26A9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Cognition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36439" w14:textId="77777777" w:rsidR="00FB562D" w:rsidRDefault="00FB562D" w:rsidP="00C26A9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Emotional well-being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8D9D0" w14:textId="77777777" w:rsidR="00FB562D" w:rsidRDefault="00FB562D" w:rsidP="00C26A9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Social support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8EB1C" w14:textId="77777777" w:rsidR="00FB562D" w:rsidRDefault="00FB562D" w:rsidP="00C26A9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Communication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0763F" w14:textId="77777777" w:rsidR="00FB562D" w:rsidRDefault="00FB562D" w:rsidP="00C26A9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Bodily discomfort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55070" w14:textId="77777777" w:rsidR="00FB562D" w:rsidRDefault="00FB562D" w:rsidP="00C26A9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Stigma</w:t>
            </w:r>
          </w:p>
        </w:tc>
      </w:tr>
      <w:tr w:rsidR="00FB562D" w14:paraId="3EA85A4C" w14:textId="77777777" w:rsidTr="00C26A90"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2F2D6" w14:textId="77777777" w:rsidR="00FB562D" w:rsidRDefault="00FB562D" w:rsidP="00C26A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hd w:val="clear" w:color="auto" w:fill="FFFFFF"/>
              </w:rPr>
              <w:t>PDQ-39 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ACC97" w14:textId="77777777" w:rsidR="00FB562D" w:rsidRDefault="00FB562D" w:rsidP="00C26A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0.816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879651" w14:textId="77777777" w:rsidR="00FB562D" w:rsidRDefault="00FB562D" w:rsidP="00C26A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0.647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E9CFC" w14:textId="77777777" w:rsidR="00FB562D" w:rsidRDefault="00FB562D" w:rsidP="00C26A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0.541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F93742" w14:textId="77777777" w:rsidR="00FB562D" w:rsidRDefault="00FB562D" w:rsidP="00C26A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0.645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98BEF" w14:textId="77777777" w:rsidR="00FB562D" w:rsidRDefault="00FB562D" w:rsidP="00C26A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0.431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A2911" w14:textId="77777777" w:rsidR="00FB562D" w:rsidRDefault="00FB562D" w:rsidP="00C26A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0.583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63177" w14:textId="77777777" w:rsidR="00FB562D" w:rsidRDefault="00FB562D" w:rsidP="00C26A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0.452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47639" w14:textId="77777777" w:rsidR="00FB562D" w:rsidRDefault="00FB562D" w:rsidP="00C26A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0.270</w:t>
            </w:r>
          </w:p>
        </w:tc>
      </w:tr>
    </w:tbl>
    <w:p w14:paraId="5B9CFD89" w14:textId="77777777" w:rsidR="00FB562D" w:rsidRDefault="00FB562D" w:rsidP="00FB562D">
      <w:pPr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PDQ-39: Parkinson’s disease questionnaire-39; ADL: Activity of daily living; Boldface indicates significant correlation (</w:t>
      </w:r>
      <w:r>
        <w:rPr>
          <w:rFonts w:ascii="Times New Roman" w:eastAsia="Times New Roman" w:hAnsi="Times New Roman" w:cs="Times New Roman"/>
          <w:i/>
          <w:color w:val="000000"/>
          <w:sz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</w:rPr>
        <w:t>&gt;0.6) between P</w:t>
      </w:r>
      <w:r>
        <w:rPr>
          <w:rFonts w:ascii="Times New Roman" w:hAnsi="Times New Roman" w:cs="Times New Roman" w:hint="eastAsia"/>
          <w:color w:val="000000"/>
          <w:sz w:val="18"/>
          <w:lang w:eastAsia="ko-KR"/>
        </w:rPr>
        <w:t>D</w:t>
      </w:r>
      <w:r>
        <w:rPr>
          <w:rFonts w:ascii="Times New Roman" w:eastAsia="Times New Roman" w:hAnsi="Times New Roman" w:cs="Times New Roman"/>
          <w:color w:val="000000"/>
          <w:sz w:val="18"/>
        </w:rPr>
        <w:t>Q-3</w:t>
      </w:r>
      <w:r>
        <w:rPr>
          <w:rFonts w:ascii="Times New Roman" w:hAnsi="Times New Roman" w:cs="Times New Roman" w:hint="eastAsia"/>
          <w:color w:val="000000"/>
          <w:sz w:val="18"/>
          <w:lang w:eastAsia="ko-KR"/>
        </w:rPr>
        <w:t>9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total score and its subdimensions.</w:t>
      </w:r>
    </w:p>
    <w:p w14:paraId="5F5AE849" w14:textId="0042D5CD" w:rsidR="00FB562D" w:rsidRDefault="00FB562D">
      <w:pPr>
        <w:widowControl/>
        <w:jc w:val="left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br w:type="page"/>
      </w:r>
    </w:p>
    <w:p w14:paraId="61E9BF94" w14:textId="77777777" w:rsidR="00FB562D" w:rsidRPr="00C263DB" w:rsidRDefault="00FB562D" w:rsidP="00FB562D">
      <w:pPr>
        <w:rPr>
          <w:rFonts w:ascii="Times New Roman" w:hAnsi="Times New Roman" w:cs="Times New Roman"/>
          <w:sz w:val="22"/>
        </w:rPr>
      </w:pPr>
      <w:bookmarkStart w:id="0" w:name="_Hlk193717046"/>
      <w:r w:rsidRPr="008E304A">
        <w:rPr>
          <w:rFonts w:ascii="Times New Roman" w:hAnsi="Times New Roman" w:cs="Times New Roman"/>
          <w:b/>
          <w:bCs/>
          <w:sz w:val="22"/>
        </w:rPr>
        <w:lastRenderedPageBreak/>
        <w:t>Supplementary</w:t>
      </w:r>
      <w:bookmarkEnd w:id="0"/>
      <w:r w:rsidRPr="008E304A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 w:hint="eastAsia"/>
          <w:b/>
          <w:bCs/>
          <w:sz w:val="22"/>
        </w:rPr>
        <w:t>t</w:t>
      </w:r>
      <w:r w:rsidRPr="00C263DB">
        <w:rPr>
          <w:rFonts w:ascii="Times New Roman" w:hAnsi="Times New Roman" w:cs="Times New Roman"/>
          <w:b/>
          <w:bCs/>
          <w:sz w:val="22"/>
        </w:rPr>
        <w:t xml:space="preserve">able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C263DB">
        <w:rPr>
          <w:rFonts w:ascii="Times New Roman" w:hAnsi="Times New Roman" w:cs="Times New Roman"/>
          <w:sz w:val="22"/>
        </w:rPr>
        <w:t xml:space="preserve">. </w:t>
      </w:r>
      <w:r w:rsidRPr="008E304A">
        <w:rPr>
          <w:rFonts w:ascii="Times New Roman" w:hAnsi="Times New Roman" w:cs="Times New Roman"/>
          <w:sz w:val="22"/>
        </w:rPr>
        <w:t>Methods for gait-associated parameters.</w:t>
      </w:r>
    </w:p>
    <w:tbl>
      <w:tblPr>
        <w:tblStyle w:val="a3"/>
        <w:tblW w:w="9285" w:type="dxa"/>
        <w:tblLook w:val="04A0" w:firstRow="1" w:lastRow="0" w:firstColumn="1" w:lastColumn="0" w:noHBand="0" w:noVBand="1"/>
      </w:tblPr>
      <w:tblGrid>
        <w:gridCol w:w="2977"/>
        <w:gridCol w:w="2693"/>
        <w:gridCol w:w="3615"/>
      </w:tblGrid>
      <w:tr w:rsidR="00FB562D" w:rsidRPr="00F46159" w14:paraId="4040E16C" w14:textId="77777777" w:rsidTr="00C26A90">
        <w:trPr>
          <w:trHeight w:val="266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78581" w14:textId="77777777" w:rsidR="00FB562D" w:rsidRPr="00936CC0" w:rsidRDefault="00FB562D" w:rsidP="00C26A90">
            <w:pPr>
              <w:spacing w:after="160"/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Metric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97F8E" w14:textId="77777777" w:rsidR="00FB562D" w:rsidRPr="008E304A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Method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F2E52" w14:textId="77777777" w:rsidR="00FB562D" w:rsidRPr="008E304A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efinition</w:t>
            </w:r>
          </w:p>
        </w:tc>
      </w:tr>
      <w:tr w:rsidR="00FB562D" w:rsidRPr="00C263DB" w14:paraId="7ACD4083" w14:textId="77777777" w:rsidTr="00C26A90">
        <w:trPr>
          <w:trHeight w:val="60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4B9B7" w14:textId="77777777" w:rsidR="00FB562D" w:rsidRPr="00936CC0" w:rsidRDefault="00FB562D" w:rsidP="00C26A90">
            <w:pPr>
              <w:spacing w:after="160"/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Jerk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맑은 고딕" w:hAnsi="Cambria Math" w:cs="Times New Roman"/>
                  <w:sz w:val="18"/>
                  <w:szCs w:val="18"/>
                </w:rPr>
                <m:t>m/</m:t>
              </m:r>
              <m:sSup>
                <m:sSupPr>
                  <m:ctrlP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  <m:t>s</m:t>
                  </m:r>
                </m:e>
                <m:sup>
                  <m: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54DE9" w14:textId="77777777" w:rsidR="00FB562D" w:rsidRPr="00FC0D62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dAcceleration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AD8D6" w14:textId="77777777" w:rsidR="00FB562D" w:rsidRPr="00FC0D62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4ED7">
              <w:rPr>
                <w:rFonts w:ascii="Times New Roman" w:hAnsi="Times New Roman" w:cs="Times New Roman"/>
                <w:sz w:val="18"/>
                <w:szCs w:val="18"/>
              </w:rPr>
              <w:t>The maximum rate of change of linear acceleration over time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B562D" w:rsidRPr="00C263DB" w14:paraId="78B6A96F" w14:textId="77777777" w:rsidTr="00C26A90">
        <w:trPr>
          <w:trHeight w:val="60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0D954" w14:textId="77777777" w:rsidR="00FB562D" w:rsidRPr="00936CC0" w:rsidRDefault="00FB562D" w:rsidP="00C26A90">
            <w:pPr>
              <w:spacing w:after="160"/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angular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velocity </w:t>
            </w: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jerk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맑은 고딕" w:hAnsi="Cambria Math" w:cs="Times New Roman"/>
                  <w:sz w:val="18"/>
                  <w:szCs w:val="18"/>
                </w:rPr>
                <m:t>rad/</m:t>
              </m:r>
              <m:sSup>
                <m:sSupPr>
                  <m:ctrlP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  <m:t>s</m:t>
                  </m:r>
                </m:e>
                <m:sup>
                  <m: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E2930" w14:textId="77777777" w:rsidR="00FB562D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dAngular Velocity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3A4EB65C" w14:textId="77777777" w:rsidR="00FB562D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D1">
              <w:rPr>
                <w:rFonts w:ascii="Times New Roman" w:hAnsi="Times New Roman" w:cs="Times New Roman"/>
                <w:sz w:val="18"/>
                <w:szCs w:val="18"/>
              </w:rPr>
              <w:t>The maximum rate of change of angular velocity over time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B562D" w:rsidRPr="00C263DB" w14:paraId="402C5CBE" w14:textId="77777777" w:rsidTr="00C26A90">
        <w:trPr>
          <w:trHeight w:val="60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EEFC7" w14:textId="77777777" w:rsidR="00FB562D" w:rsidRPr="00936CC0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acceleration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맑은 고딕" w:hAnsi="Cambria Math" w:cs="Times New Roman"/>
                  <w:sz w:val="18"/>
                  <w:szCs w:val="18"/>
                </w:rPr>
                <m:t>m/</m:t>
              </m:r>
              <m:sSup>
                <m:sSupPr>
                  <m:ctrlP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  <m:t>s</m:t>
                  </m:r>
                </m:e>
                <m:sup>
                  <m: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160DD" w14:textId="77777777" w:rsidR="00FB562D" w:rsidRPr="00936CC0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mean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acc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x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acc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acc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</m:e>
                    </m:rad>
                  </m:e>
                </m:d>
              </m:oMath>
            </m:oMathPara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343DC146" w14:textId="77777777" w:rsidR="00FB562D" w:rsidRPr="00936CC0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D1">
              <w:rPr>
                <w:rFonts w:ascii="Times New Roman" w:hAnsi="Times New Roman" w:cs="Times New Roman"/>
                <w:sz w:val="18"/>
                <w:szCs w:val="18"/>
              </w:rPr>
              <w:t xml:space="preserve">The average magnitude of the linear acceleration vector from </w:t>
            </w:r>
            <w:proofErr w:type="spellStart"/>
            <w:r w:rsidRPr="00D266D1">
              <w:rPr>
                <w:rFonts w:ascii="Times New Roman" w:hAnsi="Times New Roman" w:cs="Times New Roman"/>
                <w:sz w:val="18"/>
                <w:szCs w:val="18"/>
              </w:rPr>
              <w:t>all time</w:t>
            </w:r>
            <w:proofErr w:type="spellEnd"/>
            <w:r w:rsidRPr="00D266D1">
              <w:rPr>
                <w:rFonts w:ascii="Times New Roman" w:hAnsi="Times New Roman" w:cs="Times New Roman"/>
                <w:sz w:val="18"/>
                <w:szCs w:val="18"/>
              </w:rPr>
              <w:t xml:space="preserve"> points.</w:t>
            </w:r>
          </w:p>
        </w:tc>
      </w:tr>
      <w:tr w:rsidR="00FB562D" w:rsidRPr="00C263DB" w14:paraId="693EDFA1" w14:textId="77777777" w:rsidTr="00C26A90">
        <w:trPr>
          <w:trHeight w:val="60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EB55A" w14:textId="77777777" w:rsidR="00FB562D" w:rsidRPr="00C06D72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gyroscopes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m:oMath>
              <m:r>
                <m:rPr>
                  <m:sty m:val="p"/>
                </m:rPr>
                <w:rPr>
                  <w:rFonts w:ascii="Cambria Math" w:eastAsia="맑은 고딕" w:hAnsi="Cambria Math" w:cs="Times New Roman"/>
                  <w:sz w:val="18"/>
                  <w:szCs w:val="18"/>
                </w:rPr>
                <m:t>rad/s</m:t>
              </m:r>
            </m:oMath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E661" w14:textId="77777777" w:rsidR="00FB562D" w:rsidRPr="00936CC0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mean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gyr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x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gyr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gyr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</m:e>
                    </m:rad>
                  </m:e>
                </m:d>
              </m:oMath>
            </m:oMathPara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57260947" w14:textId="77777777" w:rsidR="00FB562D" w:rsidRPr="00936CC0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D1">
              <w:rPr>
                <w:rFonts w:ascii="Times New Roman" w:hAnsi="Times New Roman" w:cs="Times New Roman"/>
                <w:sz w:val="18"/>
                <w:szCs w:val="18"/>
              </w:rPr>
              <w:t xml:space="preserve">The average magnitude of the angular velocity vector from </w:t>
            </w:r>
            <w:proofErr w:type="spellStart"/>
            <w:r w:rsidRPr="00D266D1">
              <w:rPr>
                <w:rFonts w:ascii="Times New Roman" w:hAnsi="Times New Roman" w:cs="Times New Roman"/>
                <w:sz w:val="18"/>
                <w:szCs w:val="18"/>
              </w:rPr>
              <w:t>all time</w:t>
            </w:r>
            <w:proofErr w:type="spellEnd"/>
            <w:r w:rsidRPr="00D266D1">
              <w:rPr>
                <w:rFonts w:ascii="Times New Roman" w:hAnsi="Times New Roman" w:cs="Times New Roman"/>
                <w:sz w:val="18"/>
                <w:szCs w:val="18"/>
              </w:rPr>
              <w:t xml:space="preserve"> points.</w:t>
            </w:r>
          </w:p>
        </w:tc>
      </w:tr>
      <w:tr w:rsidR="00FB562D" w:rsidRPr="00C263DB" w14:paraId="2745F6C2" w14:textId="77777777" w:rsidTr="00C26A90">
        <w:trPr>
          <w:trHeight w:val="60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6007A" w14:textId="77777777" w:rsidR="00FB562D" w:rsidRPr="00936CC0" w:rsidRDefault="00FB562D" w:rsidP="00C26A90">
            <w:pPr>
              <w:spacing w:after="160"/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acceleration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맑은 고딕" w:hAnsi="Cambria Math" w:cs="Times New Roman"/>
                  <w:sz w:val="18"/>
                  <w:szCs w:val="18"/>
                </w:rPr>
                <m:t>m/</m:t>
              </m:r>
              <m:sSup>
                <m:sSupPr>
                  <m:ctrlP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  <m:t>s</m:t>
                  </m:r>
                </m:e>
                <m:sup>
                  <m: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D0BC1" w14:textId="77777777" w:rsidR="00FB562D" w:rsidRPr="00936CC0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max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acc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x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acc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acc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</m:e>
                    </m:rad>
                  </m:e>
                </m:d>
              </m:oMath>
            </m:oMathPara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6C58D73C" w14:textId="77777777" w:rsidR="00FB562D" w:rsidRPr="00936CC0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D1">
              <w:rPr>
                <w:rFonts w:ascii="Times New Roman" w:hAnsi="Times New Roman" w:cs="Times New Roman"/>
                <w:sz w:val="18"/>
                <w:szCs w:val="18"/>
              </w:rPr>
              <w:t>The peak value of the linear acceleration vector of all times.</w:t>
            </w:r>
          </w:p>
        </w:tc>
      </w:tr>
      <w:tr w:rsidR="00FB562D" w:rsidRPr="00C263DB" w14:paraId="3615E079" w14:textId="77777777" w:rsidTr="00C26A90">
        <w:trPr>
          <w:trHeight w:val="60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841EC" w14:textId="77777777" w:rsidR="00FB562D" w:rsidRPr="008E304A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gyroscopes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m:oMath>
              <m:r>
                <m:rPr>
                  <m:sty m:val="p"/>
                </m:rPr>
                <w:rPr>
                  <w:rFonts w:ascii="Cambria Math" w:eastAsia="맑은 고딕" w:hAnsi="Cambria Math" w:cs="Times New Roman"/>
                  <w:sz w:val="18"/>
                  <w:szCs w:val="18"/>
                </w:rPr>
                <m:t>rad/s</m:t>
              </m:r>
            </m:oMath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5E595" w14:textId="77777777" w:rsidR="00FB562D" w:rsidRPr="00936CC0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max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gyr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x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gyr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y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gyr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bSup>
                      </m:e>
                    </m:rad>
                  </m:e>
                </m:d>
              </m:oMath>
            </m:oMathPara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72655FB7" w14:textId="77777777" w:rsidR="00FB562D" w:rsidRPr="00936CC0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6D1">
              <w:rPr>
                <w:rFonts w:ascii="Times New Roman" w:hAnsi="Times New Roman" w:cs="Times New Roman"/>
                <w:sz w:val="18"/>
                <w:szCs w:val="18"/>
              </w:rPr>
              <w:t>The peak value of the angular velocity vector of all times.</w:t>
            </w:r>
          </w:p>
        </w:tc>
      </w:tr>
      <w:tr w:rsidR="00FB562D" w:rsidRPr="00C263DB" w14:paraId="0F81AC0D" w14:textId="77777777" w:rsidTr="00C26A90">
        <w:trPr>
          <w:trHeight w:val="60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5881" w14:textId="77777777" w:rsidR="00FB562D" w:rsidRPr="00936CC0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Rms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acceleration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맑은 고딕" w:hAnsi="Cambria Math" w:cs="Times New Roman"/>
                  <w:sz w:val="18"/>
                  <w:szCs w:val="18"/>
                </w:rPr>
                <m:t>m/</m:t>
              </m:r>
              <m:sSup>
                <m:sSupPr>
                  <m:ctrlP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  <m:t>s</m:t>
                  </m:r>
                </m:e>
                <m:sup>
                  <m:r>
                    <w:rPr>
                      <w:rFonts w:ascii="Cambria Math" w:eastAsia="맑은 고딕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CF879" w14:textId="77777777" w:rsidR="00FB562D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mean(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acc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acc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acc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)</m:t>
                    </m:r>
                  </m:e>
                </m:rad>
              </m:oMath>
            </m:oMathPara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2B9508DC" w14:textId="77777777" w:rsidR="00FB562D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2A4ED7">
              <w:rPr>
                <w:rFonts w:ascii="Times New Roman" w:hAnsi="Times New Roman" w:cs="Times New Roman"/>
                <w:sz w:val="18"/>
                <w:szCs w:val="18"/>
              </w:rPr>
              <w:t>he signal’s energy content over time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B562D" w:rsidRPr="00C263DB" w14:paraId="1FE6371D" w14:textId="77777777" w:rsidTr="00C26A90">
        <w:trPr>
          <w:trHeight w:val="60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2372D" w14:textId="77777777" w:rsidR="00FB562D" w:rsidRPr="008E304A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Rms gyroscopes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m:oMath>
              <m:r>
                <m:rPr>
                  <m:sty m:val="p"/>
                </m:rPr>
                <w:rPr>
                  <w:rFonts w:ascii="Cambria Math" w:eastAsia="맑은 고딕" w:hAnsi="Cambria Math" w:cs="Times New Roman"/>
                  <w:sz w:val="18"/>
                  <w:szCs w:val="18"/>
                </w:rPr>
                <m:t>rad/s</m:t>
              </m:r>
            </m:oMath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BABFD" w14:textId="77777777" w:rsidR="00FB562D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mean(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gyr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gyr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gyr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)</m:t>
                    </m:r>
                  </m:e>
                </m:rad>
              </m:oMath>
            </m:oMathPara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6101DF73" w14:textId="77777777" w:rsidR="00FB562D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r w:rsidRPr="002A4ED7">
              <w:rPr>
                <w:rFonts w:ascii="Times New Roman" w:hAnsi="Times New Roman" w:cs="Times New Roman"/>
                <w:sz w:val="18"/>
                <w:szCs w:val="18"/>
              </w:rPr>
              <w:t xml:space="preserve"> variability and intensity of rotational movement.</w:t>
            </w:r>
          </w:p>
        </w:tc>
      </w:tr>
      <w:tr w:rsidR="00FB562D" w:rsidRPr="00C263DB" w14:paraId="7B8C60DE" w14:textId="77777777" w:rsidTr="00C26A90">
        <w:trPr>
          <w:trHeight w:val="60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226F" w14:textId="77777777" w:rsidR="00FB562D" w:rsidRPr="00936CC0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Sample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Entropy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acceleration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EE06F" w14:textId="77777777" w:rsidR="00FB562D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Aacc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Bacc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14:paraId="2974A937" w14:textId="77777777" w:rsidR="00FB562D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2A4ED7">
              <w:rPr>
                <w:rFonts w:ascii="Times New Roman" w:hAnsi="Times New Roman" w:cs="Times New Roman"/>
                <w:sz w:val="18"/>
                <w:szCs w:val="18"/>
              </w:rPr>
              <w:t>he regularity and complexity of the acceleration time-series signal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B562D" w:rsidRPr="00C263DB" w14:paraId="7D6B5165" w14:textId="77777777" w:rsidTr="00C26A90">
        <w:trPr>
          <w:trHeight w:val="608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6D2633" w14:textId="77777777" w:rsidR="00FB562D" w:rsidRPr="008E304A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Sample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Entropy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8E304A">
              <w:rPr>
                <w:rFonts w:ascii="Times New Roman" w:hAnsi="Times New Roman" w:cs="Times New Roman"/>
                <w:sz w:val="18"/>
                <w:szCs w:val="18"/>
              </w:rPr>
              <w:t>gyroscopes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F4E9E" w14:textId="77777777" w:rsidR="00FB562D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Agyr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18"/>
                                <w:szCs w:val="18"/>
                              </w:rPr>
                              <m:t>Bgyr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7BFF0" w14:textId="77777777" w:rsidR="00FB562D" w:rsidRDefault="00FB562D" w:rsidP="00C26A90">
            <w:pPr>
              <w:ind w:leftChars="46" w:left="92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2A4ED7">
              <w:rPr>
                <w:rFonts w:ascii="Times New Roman" w:hAnsi="Times New Roman" w:cs="Times New Roman"/>
                <w:sz w:val="18"/>
                <w:szCs w:val="18"/>
              </w:rPr>
              <w:t>he regularity and complexity of the angular velocity time-series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ED7">
              <w:rPr>
                <w:rFonts w:ascii="Times New Roman" w:hAnsi="Times New Roman" w:cs="Times New Roman"/>
                <w:sz w:val="18"/>
                <w:szCs w:val="18"/>
              </w:rPr>
              <w:t>signal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191E8F99" w14:textId="77777777" w:rsidR="00FB562D" w:rsidRPr="008966BB" w:rsidRDefault="00FB562D" w:rsidP="00FB562D">
      <w:pPr>
        <w:rPr>
          <w:rFonts w:ascii="Times New Roman" w:hAnsi="Times New Roman" w:cs="Times New Roman"/>
          <w:sz w:val="18"/>
          <w:szCs w:val="18"/>
        </w:rPr>
      </w:pPr>
      <w:r w:rsidRPr="008E304A">
        <w:rPr>
          <w:rFonts w:ascii="Times New Roman" w:hAnsi="Times New Roman" w:cs="Times New Roman"/>
          <w:sz w:val="18"/>
          <w:szCs w:val="18"/>
        </w:rPr>
        <w:t>RMS: root-mean-square</w:t>
      </w:r>
      <w:r>
        <w:rPr>
          <w:rFonts w:ascii="Times New Roman" w:hAnsi="Times New Roman" w:cs="Times New Roman"/>
          <w:sz w:val="18"/>
          <w:szCs w:val="18"/>
        </w:rPr>
        <w:t xml:space="preserve">; acc: acceleration; </w:t>
      </w:r>
      <w:proofErr w:type="spellStart"/>
      <w:r>
        <w:rPr>
          <w:rFonts w:ascii="Times New Roman" w:hAnsi="Times New Roman" w:cs="Times New Roman"/>
          <w:sz w:val="18"/>
          <w:szCs w:val="18"/>
        </w:rPr>
        <w:t>gyr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: gyroscope; A: </w:t>
      </w:r>
      <w:r w:rsidRPr="00D0720B">
        <w:rPr>
          <w:rFonts w:ascii="Times New Roman" w:hAnsi="Times New Roman" w:cs="Times New Roman"/>
          <w:sz w:val="18"/>
          <w:szCs w:val="18"/>
        </w:rPr>
        <w:t>Total number of similar vector pairs of length m + 1 (</w:t>
      </w:r>
      <w:proofErr w:type="spellStart"/>
      <w:proofErr w:type="gramStart"/>
      <w:r w:rsidRPr="00D0720B">
        <w:rPr>
          <w:rFonts w:ascii="Times New Roman" w:hAnsi="Times New Roman" w:cs="Times New Roman"/>
          <w:sz w:val="18"/>
          <w:szCs w:val="18"/>
        </w:rPr>
        <w:t>i.e.,m</w:t>
      </w:r>
      <w:proofErr w:type="spellEnd"/>
      <w:proofErr w:type="gramEnd"/>
      <w:r w:rsidRPr="00D0720B">
        <w:rPr>
          <w:rFonts w:ascii="Times New Roman" w:hAnsi="Times New Roman" w:cs="Times New Roman"/>
          <w:sz w:val="18"/>
          <w:szCs w:val="18"/>
        </w:rPr>
        <w:t xml:space="preserve"> + 1 consecutive data points) that remain within a defined tolerance r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8966BB">
        <w:rPr>
          <w:rFonts w:ascii="Times New Roman" w:hAnsi="Times New Roman" w:cs="Times New Roman"/>
          <w:sz w:val="18"/>
          <w:szCs w:val="18"/>
        </w:rPr>
        <w:t>B: Total number of similar vector pairs of length m (</w:t>
      </w:r>
      <w:proofErr w:type="spellStart"/>
      <w:proofErr w:type="gramStart"/>
      <w:r w:rsidRPr="008966BB">
        <w:rPr>
          <w:rFonts w:ascii="Times New Roman" w:hAnsi="Times New Roman" w:cs="Times New Roman"/>
          <w:sz w:val="18"/>
          <w:szCs w:val="18"/>
        </w:rPr>
        <w:t>i.e.,m</w:t>
      </w:r>
      <w:proofErr w:type="spellEnd"/>
      <w:proofErr w:type="gramEnd"/>
      <w:r w:rsidRPr="008966BB">
        <w:rPr>
          <w:rFonts w:ascii="Times New Roman" w:hAnsi="Times New Roman" w:cs="Times New Roman"/>
          <w:sz w:val="18"/>
          <w:szCs w:val="18"/>
        </w:rPr>
        <w:t xml:space="preserve"> consecutive data points) within the same tolerance r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1F10C888" w14:textId="77777777" w:rsidR="00DE19B6" w:rsidRDefault="00DE19B6">
      <w:pPr>
        <w:rPr>
          <w:rFonts w:ascii="Times New Roman" w:eastAsia="Times New Roman" w:hAnsi="Times New Roman" w:cs="Times New Roman"/>
          <w:sz w:val="18"/>
        </w:rPr>
      </w:pPr>
    </w:p>
    <w:sectPr w:rsidR="00DE19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B6"/>
    <w:rsid w:val="004828C8"/>
    <w:rsid w:val="004A6F72"/>
    <w:rsid w:val="00791DBD"/>
    <w:rsid w:val="00982728"/>
    <w:rsid w:val="00C84846"/>
    <w:rsid w:val="00DA54A8"/>
    <w:rsid w:val="00DA6F47"/>
    <w:rsid w:val="00DE19B6"/>
    <w:rsid w:val="00FA6AB8"/>
    <w:rsid w:val="00FB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DD422"/>
  <w15:docId w15:val="{489E9C01-A526-4048-9275-80AAF867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</w:rPr>
  </w:style>
  <w:style w:type="paragraph" w:styleId="2">
    <w:name w:val="heading 2"/>
    <w:basedOn w:val="a"/>
    <w:next w:val="a"/>
    <w:qFormat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</w:rPr>
  </w:style>
  <w:style w:type="paragraph" w:styleId="3">
    <w:name w:val="heading 3"/>
    <w:basedOn w:val="a"/>
    <w:next w:val="a"/>
    <w:qFormat/>
    <w:pPr>
      <w:keepNext/>
      <w:keepLines/>
      <w:spacing w:before="160" w:after="80"/>
      <w:outlineLvl w:val="2"/>
    </w:pPr>
    <w:rPr>
      <w:color w:val="0F4761"/>
      <w:sz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i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0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0">
    <w:name w:val="toc 3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styleId="40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0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0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0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0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0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uiPriority w:val="39"/>
    <w:pPr>
      <w:spacing w:after="0" w:line="240" w:lineRule="auto"/>
      <w:jc w:val="both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uiPriority w:val="99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Title"/>
    <w:basedOn w:val="a"/>
    <w:next w:val="a"/>
    <w:qFormat/>
    <w:pPr>
      <w:spacing w:after="80" w:line="240" w:lineRule="auto"/>
      <w:contextualSpacing/>
    </w:pPr>
    <w:rPr>
      <w:rFonts w:ascii="Aptos Display" w:eastAsia="Aptos Display" w:hAnsi="Aptos Display" w:cs="Aptos Display"/>
      <w:sz w:val="56"/>
    </w:rPr>
  </w:style>
  <w:style w:type="paragraph" w:styleId="a8">
    <w:name w:val="Subtitle"/>
    <w:basedOn w:val="a"/>
    <w:next w:val="a"/>
    <w:qFormat/>
    <w:rPr>
      <w:color w:val="595959"/>
      <w:sz w:val="28"/>
    </w:rPr>
  </w:style>
  <w:style w:type="paragraph" w:styleId="a9">
    <w:name w:val="Quote"/>
    <w:basedOn w:val="a"/>
    <w:next w:val="a"/>
    <w:qFormat/>
    <w:pPr>
      <w:spacing w:before="160"/>
      <w:jc w:val="center"/>
    </w:pPr>
    <w:rPr>
      <w:i/>
      <w:color w:val="404040"/>
    </w:rPr>
  </w:style>
  <w:style w:type="paragraph" w:styleId="aa">
    <w:name w:val="List Paragraph"/>
    <w:basedOn w:val="a"/>
    <w:pPr>
      <w:ind w:left="720"/>
      <w:contextualSpacing/>
    </w:pPr>
  </w:style>
  <w:style w:type="character" w:styleId="ab">
    <w:name w:val="Intense Emphasis"/>
    <w:basedOn w:val="a0"/>
    <w:qFormat/>
    <w:rPr>
      <w:i/>
      <w:color w:val="0F4761"/>
    </w:rPr>
  </w:style>
  <w:style w:type="paragraph" w:styleId="ac">
    <w:name w:val="Intense Quote"/>
    <w:basedOn w:val="a"/>
    <w:next w:val="a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color w:val="0F4761"/>
    </w:rPr>
  </w:style>
  <w:style w:type="character" w:styleId="ad">
    <w:name w:val="Intense Reference"/>
    <w:basedOn w:val="a0"/>
    <w:rPr>
      <w:b/>
      <w:color w:val="0F4761"/>
    </w:rPr>
  </w:style>
  <w:style w:type="paragraph" w:styleId="ae">
    <w:name w:val="annotation text"/>
    <w:basedOn w:val="a"/>
    <w:link w:val="Char"/>
    <w:uiPriority w:val="99"/>
    <w:pPr>
      <w:spacing w:after="0"/>
      <w:jc w:val="left"/>
    </w:pPr>
    <w:rPr>
      <w:rFonts w:ascii="Calibri" w:eastAsia="Calibri" w:hAnsi="Calibri" w:cs="Calibri"/>
    </w:rPr>
  </w:style>
  <w:style w:type="paragraph" w:styleId="af">
    <w:name w:val="annotation subject"/>
    <w:basedOn w:val="ae"/>
    <w:rPr>
      <w:b/>
    </w:rPr>
  </w:style>
  <w:style w:type="paragraph" w:styleId="af0">
    <w:name w:val="Balloon Text"/>
    <w:basedOn w:val="a"/>
    <w:pPr>
      <w:spacing w:after="0" w:line="240" w:lineRule="auto"/>
    </w:pPr>
    <w:rPr>
      <w:rFonts w:ascii="Aptos Display" w:eastAsia="Aptos Display" w:hAnsi="Aptos Display" w:cs="Aptos Display"/>
      <w:sz w:val="18"/>
    </w:rPr>
  </w:style>
  <w:style w:type="paragraph" w:styleId="af1">
    <w:name w:val="header"/>
    <w:basedOn w:val="a"/>
    <w:pPr>
      <w:tabs>
        <w:tab w:val="center" w:pos="4513"/>
        <w:tab w:val="right" w:pos="9026"/>
      </w:tabs>
      <w:snapToGrid w:val="0"/>
    </w:pPr>
  </w:style>
  <w:style w:type="paragraph" w:styleId="af2">
    <w:name w:val="footer"/>
    <w:basedOn w:val="a"/>
    <w:pPr>
      <w:tabs>
        <w:tab w:val="center" w:pos="4513"/>
        <w:tab w:val="right" w:pos="9026"/>
      </w:tabs>
      <w:snapToGrid w:val="0"/>
    </w:pPr>
  </w:style>
  <w:style w:type="paragraph" w:customStyle="1" w:styleId="Abstract">
    <w:name w:val="Abstract"/>
    <w:basedOn w:val="a"/>
    <w:pPr>
      <w:spacing w:line="360" w:lineRule="auto"/>
      <w:ind w:left="1440" w:right="1440"/>
    </w:pPr>
    <w:rPr>
      <w:rFonts w:ascii="Calibri" w:eastAsia="Calibri" w:hAnsi="Calibri" w:cs="Calibri"/>
      <w:sz w:val="22"/>
    </w:rPr>
  </w:style>
  <w:style w:type="paragraph" w:styleId="af3">
    <w:name w:val="Block Text"/>
    <w:basedOn w:val="a"/>
    <w:pPr>
      <w:spacing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customStyle="1" w:styleId="Biography">
    <w:name w:val="Biography"/>
    <w:basedOn w:val="a"/>
    <w:pPr>
      <w:shd w:val="clear" w:color="auto" w:fill="EEFEF4"/>
      <w:spacing w:line="396" w:lineRule="auto"/>
    </w:pPr>
    <w:rPr>
      <w:rFonts w:ascii="Calibri" w:eastAsia="Calibri" w:hAnsi="Calibri" w:cs="Calibri"/>
      <w:shd w:val="clear" w:color="auto" w:fill="EEFEF4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styleId="31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hd w:val="clear" w:color="auto" w:fill="F3F7F9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paragraph" w:customStyle="1" w:styleId="Quotation">
    <w:name w:val="Quotation"/>
    <w:basedOn w:val="a"/>
    <w:pPr>
      <w:spacing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character" w:customStyle="1" w:styleId="Region">
    <w:name w:val="Region"/>
    <w:basedOn w:val="a0"/>
    <w:rPr>
      <w:shd w:val="clear" w:color="auto" w:fill="D8E9EE"/>
    </w:rPr>
  </w:style>
  <w:style w:type="character" w:customStyle="1" w:styleId="Heading">
    <w:name w:val="Heading:"/>
    <w:basedOn w:val="a0"/>
    <w:rPr>
      <w:color w:val="5B89C1"/>
    </w:rPr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styleId="af4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GrantID">
    <w:name w:val="Grant ID"/>
    <w:basedOn w:val="a0"/>
    <w:rPr>
      <w:shd w:val="clear" w:color="auto" w:fill="DDA5FF"/>
    </w:rPr>
  </w:style>
  <w:style w:type="character" w:styleId="af5">
    <w:name w:val="Hyperlink"/>
    <w:basedOn w:val="a0"/>
    <w:rPr>
      <w:color w:val="0563C1"/>
    </w:rPr>
  </w:style>
  <w:style w:type="paragraph" w:styleId="af6">
    <w:name w:val="footnote text"/>
    <w:basedOn w:val="a"/>
    <w:rPr>
      <w:rFonts w:ascii="Calibri" w:eastAsia="Calibri" w:hAnsi="Calibri" w:cs="Calibri"/>
    </w:rPr>
  </w:style>
  <w:style w:type="character" w:customStyle="1" w:styleId="Location">
    <w:name w:val="Location"/>
    <w:basedOn w:val="a0"/>
    <w:rPr>
      <w:shd w:val="clear" w:color="auto" w:fill="F9EDFF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af7">
    <w:name w:val="endnote text"/>
    <w:basedOn w:val="a"/>
    <w:rPr>
      <w:rFonts w:ascii="Calibri" w:eastAsia="Calibri" w:hAnsi="Calibri" w:cs="Calibri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</w:rPr>
  </w:style>
  <w:style w:type="character" w:customStyle="1" w:styleId="Source">
    <w:name w:val="Source"/>
    <w:basedOn w:val="a0"/>
    <w:rPr>
      <w:shd w:val="clear" w:color="auto" w:fill="C1EDFF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character" w:customStyle="1" w:styleId="Year">
    <w:name w:val="Year"/>
    <w:basedOn w:val="a0"/>
    <w:rPr>
      <w:shd w:val="clear" w:color="auto" w:fill="FFF9C9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styleId="21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paragraph" w:styleId="51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hd w:val="clear" w:color="auto" w:fill="F4FFED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Pr>
      <w:shd w:val="clear" w:color="auto" w:fill="FFF6A4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ity">
    <w:name w:val="City"/>
    <w:basedOn w:val="a0"/>
    <w:rPr>
      <w:shd w:val="clear" w:color="auto" w:fill="D7D7D7"/>
    </w:rPr>
  </w:style>
  <w:style w:type="paragraph" w:customStyle="1" w:styleId="Annotation">
    <w:name w:val="Annotation"/>
    <w:basedOn w:val="a"/>
    <w:pPr>
      <w:spacing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Surtitle">
    <w:name w:val="Surtitle"/>
    <w:basedOn w:val="a"/>
    <w:qFormat/>
    <w:pPr>
      <w:spacing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paragraph" w:customStyle="1" w:styleId="TableBody">
    <w:name w:val="Table Body"/>
    <w:basedOn w:val="a"/>
    <w:pPr>
      <w:spacing w:line="396" w:lineRule="auto"/>
      <w:jc w:val="left"/>
    </w:pPr>
    <w:rPr>
      <w:rFonts w:ascii="Calibri" w:eastAsia="Calibri" w:hAnsi="Calibri" w:cs="Calibri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paragraph" w:customStyle="1" w:styleId="Acknowledgements">
    <w:name w:val="Acknowledgements"/>
    <w:basedOn w:val="a"/>
    <w:pPr>
      <w:shd w:val="clear" w:color="auto" w:fill="F9EDFF"/>
      <w:spacing w:line="396" w:lineRule="auto"/>
    </w:pPr>
    <w:rPr>
      <w:rFonts w:ascii="Calibri" w:eastAsia="Calibri" w:hAnsi="Calibri" w:cs="Calibri"/>
      <w:shd w:val="clear" w:color="auto" w:fill="F9EDFF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hd w:val="clear" w:color="auto" w:fill="EDF0FF"/>
    </w:rPr>
  </w:style>
  <w:style w:type="paragraph" w:customStyle="1" w:styleId="AbstractSubheading">
    <w:name w:val="Abstract Subheading"/>
    <w:basedOn w:val="a"/>
    <w:next w:val="a"/>
    <w:pPr>
      <w:keepNext/>
      <w:keepLines/>
      <w:numPr>
        <w:ilvl w:val="8"/>
      </w:numPr>
      <w:ind w:left="1440"/>
      <w:outlineLvl w:val="8"/>
    </w:pPr>
    <w:rPr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hd w:val="clear" w:color="auto" w:fill="FFEDF0"/>
    </w:rPr>
  </w:style>
  <w:style w:type="paragraph" w:styleId="af8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character" w:customStyle="1" w:styleId="Char">
    <w:name w:val="메모 텍스트 Char"/>
    <w:basedOn w:val="a0"/>
    <w:link w:val="ae"/>
    <w:uiPriority w:val="99"/>
    <w:rsid w:val="004828C8"/>
    <w:rPr>
      <w:rFonts w:ascii="Calibri" w:eastAsia="Calibri" w:hAnsi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FB1C-B125-4828-AA37-2E089BC0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1062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주선 황</cp:lastModifiedBy>
  <cp:revision>7</cp:revision>
  <dcterms:created xsi:type="dcterms:W3CDTF">2025-04-01T04:12:00Z</dcterms:created>
  <dcterms:modified xsi:type="dcterms:W3CDTF">2025-05-26T15:06:00Z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urnalID">
    <vt:lpwstr/>
  </property>
  <property fmtid="{D5CDD505-2E9C-101B-9397-08002B2CF9AE}" pid="3" name="Source">
    <vt:lpwstr/>
  </property>
  <property fmtid="{D5CDD505-2E9C-101B-9397-08002B2CF9AE}" pid="4" name="Source-short">
    <vt:lpwstr/>
  </property>
  <property fmtid="{D5CDD505-2E9C-101B-9397-08002B2CF9AE}" pid="5" name="Source-abbreviated">
    <vt:lpwstr/>
  </property>
  <property fmtid="{D5CDD505-2E9C-101B-9397-08002B2CF9AE}" pid="6" name="epub">
    <vt:lpwstr/>
  </property>
  <property fmtid="{D5CDD505-2E9C-101B-9397-08002B2CF9AE}" pid="7" name="ppub">
    <vt:lpwstr/>
  </property>
  <property fmtid="{D5CDD505-2E9C-101B-9397-08002B2CF9AE}" pid="8" name="Publisher">
    <vt:lpwstr/>
  </property>
  <property fmtid="{D5CDD505-2E9C-101B-9397-08002B2CF9AE}" pid="9" name="Publisher-location">
    <vt:lpwstr/>
  </property>
  <property fmtid="{D5CDD505-2E9C-101B-9397-08002B2CF9AE}" pid="10" name="DOI">
    <vt:lpwstr/>
  </property>
  <property fmtid="{D5CDD505-2E9C-101B-9397-08002B2CF9AE}" pid="11" name="ReceivedDate">
    <vt:lpwstr/>
  </property>
  <property fmtid="{D5CDD505-2E9C-101B-9397-08002B2CF9AE}" pid="12" name="AcceptedDate">
    <vt:lpwstr/>
  </property>
  <property fmtid="{D5CDD505-2E9C-101B-9397-08002B2CF9AE}" pid="13" name="Reference citation style">
    <vt:lpwstr/>
  </property>
  <property fmtid="{D5CDD505-2E9C-101B-9397-08002B2CF9AE}" pid="14" name="Subject">
    <vt:lpwstr/>
  </property>
  <property fmtid="{D5CDD505-2E9C-101B-9397-08002B2CF9AE}" pid="15" name="Merops word count">
    <vt:lpwstr>507</vt:lpwstr>
  </property>
  <property fmtid="{D5CDD505-2E9C-101B-9397-08002B2CF9AE}" pid="16" name="Merops references count">
    <vt:lpwstr>0</vt:lpwstr>
  </property>
  <property fmtid="{D5CDD505-2E9C-101B-9397-08002B2CF9AE}" pid="17" name="Merops PubMed links count">
    <vt:lpwstr>0</vt:lpwstr>
  </property>
  <property fmtid="{D5CDD505-2E9C-101B-9397-08002B2CF9AE}" pid="18" name="Merops DOI links count">
    <vt:lpwstr>0</vt:lpwstr>
  </property>
  <property fmtid="{D5CDD505-2E9C-101B-9397-08002B2CF9AE}" pid="19" name="Merops tables count">
    <vt:lpwstr>1</vt:lpwstr>
  </property>
  <property fmtid="{D5CDD505-2E9C-101B-9397-08002B2CF9AE}" pid="20" name="Merops figures count">
    <vt:lpwstr>0</vt:lpwstr>
  </property>
  <property fmtid="{D5CDD505-2E9C-101B-9397-08002B2CF9AE}" pid="21" name="Merops graphics count">
    <vt:lpwstr>0</vt:lpwstr>
  </property>
  <property fmtid="{D5CDD505-2E9C-101B-9397-08002B2CF9AE}" pid="22" name="Merops footnotes/endnotes count">
    <vt:lpwstr>0</vt:lpwstr>
  </property>
  <property fmtid="{D5CDD505-2E9C-101B-9397-08002B2CF9AE}" pid="23" name="Merops email addresses count">
    <vt:lpwstr>0</vt:lpwstr>
  </property>
  <property fmtid="{D5CDD505-2E9C-101B-9397-08002B2CF9AE}" pid="24" name="Merops intra-document links count">
    <vt:lpwstr>0</vt:lpwstr>
  </property>
  <property fmtid="{D5CDD505-2E9C-101B-9397-08002B2CF9AE}" pid="25" name="Merops Standard Set">
    <vt:lpwstr>merops/preset-v1/er_neurology</vt:lpwstr>
  </property>
  <property fmtid="{D5CDD505-2E9C-101B-9397-08002B2CF9AE}" pid="26" name="Merops Standard Set modified">
    <vt:lpwstr/>
  </property>
  <property fmtid="{D5CDD505-2E9C-101B-9397-08002B2CF9AE}" pid="27" name="Merops client version">
    <vt:lpwstr/>
  </property>
  <property fmtid="{D5CDD505-2E9C-101B-9397-08002B2CF9AE}" pid="28" name="Merops input file path">
    <vt:lpwstr>crm_b07653bd-5abe-435a-babd-52ff1d3f15a0.docx</vt:lpwstr>
  </property>
  <property fmtid="{D5CDD505-2E9C-101B-9397-08002B2CF9AE}" pid="29" name="Merops -Original extension">
    <vt:lpwstr>docx</vt:lpwstr>
  </property>
  <property fmtid="{D5CDD505-2E9C-101B-9397-08002B2CF9AE}" pid="30" name="Merops server path">
    <vt:lpwstr/>
  </property>
  <property fmtid="{D5CDD505-2E9C-101B-9397-08002B2CF9AE}" pid="31" name="Merops item path">
    <vt:lpwstr>MG-Session/On-20250328/I:d94bbd02-a057-4b3a-a741-548272126003</vt:lpwstr>
  </property>
  <property fmtid="{D5CDD505-2E9C-101B-9397-08002B2CF9AE}" pid="32" name="Merops processed date">
    <vt:lpwstr>2025/03/28 09:01:26 AM</vt:lpwstr>
  </property>
  <property fmtid="{D5CDD505-2E9C-101B-9397-08002B2CF9AE}" pid="33" name="Merops WorldCat links count">
    <vt:lpwstr>0</vt:lpwstr>
  </property>
  <property fmtid="{D5CDD505-2E9C-101B-9397-08002B2CF9AE}" pid="34" name="Merops Scopus links count">
    <vt:lpwstr>0</vt:lpwstr>
  </property>
  <property fmtid="{D5CDD505-2E9C-101B-9397-08002B2CF9AE}" pid="35" name="GrammarlyDocumentId">
    <vt:lpwstr>704f6e15-14a3-4230-96cd-43ab8762c8f3</vt:lpwstr>
  </property>
  <property fmtid="{D5CDD505-2E9C-101B-9397-08002B2CF9AE}" pid="36" name="Merops comment count">
    <vt:lpwstr>0</vt:lpwstr>
  </property>
  <property fmtid="{D5CDD505-2E9C-101B-9397-08002B2CF9AE}" pid="37" name="Merops change count">
    <vt:lpwstr>0</vt:lpwstr>
  </property>
</Properties>
</file>