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Spec="center" w:tblpY="1"/>
        <w:tblW w:w="9393" w:type="dxa"/>
        <w:jc w:val="center"/>
        <w:tblLook w:val="04A0" w:firstRow="1" w:lastRow="0" w:firstColumn="1" w:lastColumn="0" w:noHBand="0" w:noVBand="1"/>
      </w:tblPr>
      <w:tblGrid>
        <w:gridCol w:w="1053"/>
        <w:gridCol w:w="6288"/>
        <w:gridCol w:w="2052"/>
      </w:tblGrid>
      <w:tr w:rsidR="00203349" w:rsidRPr="00203349" w14:paraId="63C304D8" w14:textId="77777777" w:rsidTr="00203349">
        <w:trPr>
          <w:trHeight w:val="295"/>
          <w:jc w:val="center"/>
        </w:trPr>
        <w:tc>
          <w:tcPr>
            <w:tcW w:w="939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F0B7AC" w14:textId="0C9862F9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Supplemental Table 1.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 table of treatment-indicating genomic loci, associated small-molecule therapies according 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OncoKB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and the drug class to which the small-molecule therapy (therapies)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belong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203349" w:rsidRPr="00203349" w14:paraId="25DD44BB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977EB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</w:t>
            </w:r>
          </w:p>
        </w:tc>
        <w:tc>
          <w:tcPr>
            <w:tcW w:w="6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A562D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Associated Therapy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8D416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Drug Class</w:t>
            </w:r>
          </w:p>
        </w:tc>
      </w:tr>
      <w:tr w:rsidR="00203349" w:rsidRPr="00203349" w14:paraId="6E662E0F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93A0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ABL1</w:t>
            </w:r>
          </w:p>
        </w:tc>
        <w:tc>
          <w:tcPr>
            <w:tcW w:w="6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24DC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Imatinib,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Dasatinib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Ponatinib,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Asciminib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proofErr w:type="gram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Bosutinib,Nilotinib</w:t>
            </w:r>
            <w:proofErr w:type="spellEnd"/>
            <w:proofErr w:type="gramEnd"/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ED8D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ABL kinase inhibitor</w:t>
            </w:r>
          </w:p>
        </w:tc>
      </w:tr>
      <w:tr w:rsidR="00203349" w:rsidRPr="00203349" w14:paraId="4EA01719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EEC2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AKT1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6551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Capivasertib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89EC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AKT inhibitor</w:t>
            </w:r>
          </w:p>
        </w:tc>
      </w:tr>
      <w:tr w:rsidR="00203349" w:rsidRPr="00203349" w14:paraId="7DDD5847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F74A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ALK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D095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Alectinib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Crizotinib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Brigatinib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Ceritinib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Ensartinib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Lorlatinib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A52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ALK inhibitor</w:t>
            </w:r>
          </w:p>
        </w:tc>
      </w:tr>
      <w:tr w:rsidR="00203349" w:rsidRPr="00203349" w14:paraId="6AEF3DAC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8BD0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ARAF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7351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Cobimetinib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Trametinib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D293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MEK inhibitor</w:t>
            </w:r>
          </w:p>
        </w:tc>
      </w:tr>
      <w:tr w:rsidR="00203349" w:rsidRPr="00203349" w14:paraId="5D4E62F5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DB61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ATM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07A8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Olaparib,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Talazoparib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95C3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PARP inhibitor</w:t>
            </w:r>
          </w:p>
        </w:tc>
      </w:tr>
      <w:tr w:rsidR="00203349" w:rsidRPr="00203349" w14:paraId="3DC2FBFF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3A6E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573E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Talazoparib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B1B9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PARP inhibitor</w:t>
            </w:r>
          </w:p>
        </w:tc>
      </w:tr>
      <w:tr w:rsidR="00203349" w:rsidRPr="00203349" w14:paraId="447198DF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2DCA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BRAF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9B83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Encorafenib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Dabrafenib, Vemurafenib,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Tovorafenib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D79E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BRAF inhibitor</w:t>
            </w:r>
          </w:p>
        </w:tc>
      </w:tr>
      <w:tr w:rsidR="00203349" w:rsidRPr="00203349" w14:paraId="1AF72460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7FFF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BRCA1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436F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Olaparib, Niraparib, Rucaparib,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Talazoparib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E572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PARP inhibitor</w:t>
            </w:r>
          </w:p>
        </w:tc>
      </w:tr>
      <w:tr w:rsidR="00203349" w:rsidRPr="00203349" w14:paraId="45D6B08A" w14:textId="77777777" w:rsidTr="00203349">
        <w:trPr>
          <w:trHeight w:val="60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4853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BRCA2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5CA2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Olaparib, Niraparib, Rucaparib,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Talazoparib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B3CE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PARP inhibitor</w:t>
            </w:r>
          </w:p>
        </w:tc>
      </w:tr>
      <w:tr w:rsidR="00203349" w:rsidRPr="00203349" w14:paraId="54FB7566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7BA4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CDK12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36CB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Olparaib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Talazoparib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D904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PARP inhibitor</w:t>
            </w:r>
          </w:p>
        </w:tc>
      </w:tr>
      <w:tr w:rsidR="00203349" w:rsidRPr="00203349" w14:paraId="6BF74544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A923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CDK12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90CF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THZ531, SR4835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4106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CDK12 inhibitor</w:t>
            </w:r>
          </w:p>
        </w:tc>
      </w:tr>
      <w:tr w:rsidR="00203349" w:rsidRPr="00203349" w14:paraId="1FEFFCB3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237D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CHEK1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2789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Olaparib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844C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PARP inhibitor</w:t>
            </w:r>
          </w:p>
        </w:tc>
      </w:tr>
      <w:tr w:rsidR="00203349" w:rsidRPr="00203349" w14:paraId="4CE1AED0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357E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CHEK2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1424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Olaparib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7C1A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PARP inhibitor</w:t>
            </w:r>
          </w:p>
        </w:tc>
      </w:tr>
      <w:tr w:rsidR="00203349" w:rsidRPr="00203349" w14:paraId="4C55F414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3257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EGFR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DFBD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Osimertinib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2EF9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EGFR inhibitor</w:t>
            </w:r>
          </w:p>
        </w:tc>
      </w:tr>
      <w:tr w:rsidR="00203349" w:rsidRPr="00203349" w14:paraId="250D1A29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7324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ERBB2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F7AE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Lapatinib,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Nertainib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Tucatinib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B29D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HER2 inhibitor</w:t>
            </w:r>
          </w:p>
        </w:tc>
      </w:tr>
      <w:tr w:rsidR="00203349" w:rsidRPr="00203349" w14:paraId="338605ED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6AAB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FGFR1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D871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Erdafitinib,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Pemigatinib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5B57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FGFR inhibitor</w:t>
            </w:r>
          </w:p>
        </w:tc>
      </w:tr>
      <w:tr w:rsidR="00203349" w:rsidRPr="00203349" w14:paraId="07D5D7B6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2F76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FGFR2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9DF4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Erdafitinib,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Pemigatinib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7C8D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FGFR inhibitor</w:t>
            </w:r>
          </w:p>
        </w:tc>
      </w:tr>
      <w:tr w:rsidR="00203349" w:rsidRPr="00203349" w14:paraId="607C5CB2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1439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FGFR3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9488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Erdafitinib,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Pemigatinib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FB17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FGFR inhibitor</w:t>
            </w:r>
          </w:p>
        </w:tc>
      </w:tr>
      <w:tr w:rsidR="00203349" w:rsidRPr="00203349" w14:paraId="210F9957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1379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FLT3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D7A3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Capmatinib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Gilteritinib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Quizartinib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310E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FLT3 inhibitor</w:t>
            </w:r>
          </w:p>
        </w:tc>
      </w:tr>
      <w:tr w:rsidR="00203349" w:rsidRPr="00203349" w14:paraId="4AFCD6E5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5B5F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IDH1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3143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Ivosidenib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Olutasidenib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Vorasidenib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CAF4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IDH1 inhibitor</w:t>
            </w:r>
          </w:p>
        </w:tc>
      </w:tr>
      <w:tr w:rsidR="00203349" w:rsidRPr="00203349" w14:paraId="03CA4CD1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EA87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IDH2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26FE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Enasidenib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Vorasidenib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B1F8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IDH2 inhibitor</w:t>
            </w:r>
          </w:p>
        </w:tc>
      </w:tr>
      <w:tr w:rsidR="00203349" w:rsidRPr="00203349" w14:paraId="2FE25C85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999D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JAK2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CB8B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Ruxolitinib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Fedratinib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4D1F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JAK inhibitor</w:t>
            </w:r>
          </w:p>
        </w:tc>
      </w:tr>
      <w:tr w:rsidR="00203349" w:rsidRPr="00203349" w14:paraId="3F2AA93D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22BD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KIT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6246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Imatinib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DCB3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KIT inhibitor</w:t>
            </w:r>
          </w:p>
        </w:tc>
      </w:tr>
      <w:tr w:rsidR="00203349" w:rsidRPr="00203349" w14:paraId="16FE17F8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6206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KRAS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6A5A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Adagrasib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Sotorasib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E74C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KRAS inhibitor</w:t>
            </w:r>
          </w:p>
        </w:tc>
      </w:tr>
      <w:tr w:rsidR="00203349" w:rsidRPr="00203349" w14:paraId="05C08469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31E7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MAP2K1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3639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Trametinib,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Cobimetinib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F13D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MEK inhibitor</w:t>
            </w:r>
          </w:p>
        </w:tc>
      </w:tr>
      <w:tr w:rsidR="00203349" w:rsidRPr="00203349" w14:paraId="6328C139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5C0D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MAP2K2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497F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Trametinib,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Cobimetinib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60C2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MEK inhibitor</w:t>
            </w:r>
          </w:p>
        </w:tc>
      </w:tr>
      <w:tr w:rsidR="00203349" w:rsidRPr="00203349" w14:paraId="747B3136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A43D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MET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8DA8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Crizotinib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Entrectinib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Repotrectinib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232C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MET inhibitor</w:t>
            </w:r>
          </w:p>
        </w:tc>
      </w:tr>
      <w:tr w:rsidR="00203349" w:rsidRPr="00203349" w14:paraId="6A1E7B61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E9EA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MLH1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953F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Talazoparib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4031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PARP inhibitor</w:t>
            </w:r>
          </w:p>
        </w:tc>
      </w:tr>
      <w:tr w:rsidR="00203349" w:rsidRPr="00203349" w14:paraId="47156F8F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2170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NF1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A06E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Mirdametinib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Selumetinib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4E2A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MEK inhibitor</w:t>
            </w:r>
          </w:p>
        </w:tc>
      </w:tr>
      <w:tr w:rsidR="00203349" w:rsidRPr="00203349" w14:paraId="18434E6F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93AC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NTRK1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F556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Larotrectinib,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Entrectinib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Repotrectinib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EBDD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TRK inhibitor</w:t>
            </w:r>
          </w:p>
        </w:tc>
      </w:tr>
      <w:tr w:rsidR="00203349" w:rsidRPr="00203349" w14:paraId="7A7AB904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C74C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NTRK2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99AF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Larotrectinib,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Entrectinib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Repotrectinib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97B4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TRK inhibitor</w:t>
            </w:r>
          </w:p>
        </w:tc>
      </w:tr>
      <w:tr w:rsidR="00203349" w:rsidRPr="00203349" w14:paraId="7E7C42C7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CC7B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NTRK3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789B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Larotrectinib,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Entrectinib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Repotrectinib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97B1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TRK inhibitor</w:t>
            </w:r>
          </w:p>
        </w:tc>
      </w:tr>
      <w:tr w:rsidR="00203349" w:rsidRPr="00203349" w14:paraId="5A21F11C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D890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PALB2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C0FD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Olaparib,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Talazoparib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77FD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PARP inhibitor</w:t>
            </w:r>
          </w:p>
        </w:tc>
      </w:tr>
      <w:tr w:rsidR="00203349" w:rsidRPr="00203349" w14:paraId="653B6C4A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B4F5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PDGFB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0987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Imatinib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3072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PDGFRB inhibitor</w:t>
            </w:r>
          </w:p>
        </w:tc>
      </w:tr>
      <w:tr w:rsidR="00203349" w:rsidRPr="00203349" w14:paraId="4B129C1E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3BC9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PDGFRA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4CE2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Imatinib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6326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PDGFRA inhibitor</w:t>
            </w:r>
          </w:p>
        </w:tc>
      </w:tr>
      <w:tr w:rsidR="00203349" w:rsidRPr="00203349" w14:paraId="4D0BB411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19B8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PIK3CA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7420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Alpelisib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9FA7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PI3K inhibitor</w:t>
            </w:r>
          </w:p>
        </w:tc>
      </w:tr>
      <w:tr w:rsidR="00203349" w:rsidRPr="00203349" w14:paraId="4FB80661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C751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PTEN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51C8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Capivasertib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39F4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AKT inhibitor</w:t>
            </w:r>
          </w:p>
        </w:tc>
      </w:tr>
      <w:tr w:rsidR="00203349" w:rsidRPr="00203349" w14:paraId="52B6AA94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8EAE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RARA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8213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ATRA + arsenic trioxide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FD14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RAR agonist</w:t>
            </w:r>
          </w:p>
        </w:tc>
      </w:tr>
      <w:tr w:rsidR="00203349" w:rsidRPr="00203349" w14:paraId="673979E0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C017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RET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0168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Selpercatinib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Pralsetinib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BE75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RET inhibitor</w:t>
            </w:r>
          </w:p>
        </w:tc>
      </w:tr>
      <w:tr w:rsidR="00203349" w:rsidRPr="00203349" w14:paraId="087F1318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6B75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ROS1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1C41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Crizotinib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Entrectinib</w:t>
            </w:r>
            <w:proofErr w:type="spellEnd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Repotrectinib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BEA8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ROS1 inhibitor</w:t>
            </w:r>
          </w:p>
        </w:tc>
      </w:tr>
      <w:tr w:rsidR="00203349" w:rsidRPr="00203349" w14:paraId="47C15D62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2DF4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TSC1</w:t>
            </w:r>
          </w:p>
        </w:tc>
        <w:tc>
          <w:tcPr>
            <w:tcW w:w="6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9FE5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Everolimus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B4C9" w14:textId="6C015D53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mTOR </w:t>
            </w: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inhibito</w:t>
            </w:r>
            <w:proofErr w:type="spellEnd"/>
          </w:p>
        </w:tc>
      </w:tr>
      <w:tr w:rsidR="00203349" w:rsidRPr="00203349" w14:paraId="597385E4" w14:textId="77777777" w:rsidTr="00203349">
        <w:trPr>
          <w:trHeight w:val="295"/>
          <w:jc w:val="center"/>
        </w:trPr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854B0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TSC2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5C6D9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Everolimus</w:t>
            </w:r>
            <w:proofErr w:type="spellEnd"/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A1D51" w14:textId="77777777" w:rsidR="00203349" w:rsidRPr="00203349" w:rsidRDefault="00203349" w:rsidP="00203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0334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mTOR inhibitor</w:t>
            </w:r>
          </w:p>
        </w:tc>
      </w:tr>
    </w:tbl>
    <w:p w14:paraId="3DFF4B95" w14:textId="77777777" w:rsidR="006577C8" w:rsidRPr="00203349" w:rsidRDefault="006577C8">
      <w:pPr>
        <w:rPr>
          <w:rFonts w:ascii="Times New Roman" w:hAnsi="Times New Roman" w:cs="Times New Roman"/>
          <w:sz w:val="20"/>
          <w:szCs w:val="20"/>
        </w:rPr>
      </w:pPr>
    </w:p>
    <w:sectPr w:rsidR="006577C8" w:rsidRPr="00203349" w:rsidSect="002033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C0D51" w14:textId="77777777" w:rsidR="0074785B" w:rsidRDefault="0074785B" w:rsidP="00203349">
      <w:pPr>
        <w:spacing w:after="0" w:line="240" w:lineRule="auto"/>
      </w:pPr>
      <w:r>
        <w:separator/>
      </w:r>
    </w:p>
  </w:endnote>
  <w:endnote w:type="continuationSeparator" w:id="0">
    <w:p w14:paraId="2A547DA9" w14:textId="77777777" w:rsidR="0074785B" w:rsidRDefault="0074785B" w:rsidP="0020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DEF9" w14:textId="77777777" w:rsidR="0074785B" w:rsidRDefault="0074785B" w:rsidP="00203349">
      <w:pPr>
        <w:spacing w:after="0" w:line="240" w:lineRule="auto"/>
      </w:pPr>
      <w:r>
        <w:separator/>
      </w:r>
    </w:p>
  </w:footnote>
  <w:footnote w:type="continuationSeparator" w:id="0">
    <w:p w14:paraId="53DF22B2" w14:textId="77777777" w:rsidR="0074785B" w:rsidRDefault="0074785B" w:rsidP="00203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49"/>
    <w:rsid w:val="00000378"/>
    <w:rsid w:val="00203349"/>
    <w:rsid w:val="00285876"/>
    <w:rsid w:val="00353706"/>
    <w:rsid w:val="006577C8"/>
    <w:rsid w:val="0074785B"/>
    <w:rsid w:val="008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4F94"/>
  <w15:chartTrackingRefBased/>
  <w15:docId w15:val="{45FD75AD-4836-4625-BC35-316402ED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3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349"/>
  </w:style>
  <w:style w:type="paragraph" w:styleId="Footer">
    <w:name w:val="footer"/>
    <w:basedOn w:val="Normal"/>
    <w:link w:val="FooterChar"/>
    <w:uiPriority w:val="99"/>
    <w:unhideWhenUsed/>
    <w:rsid w:val="00203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Cancer Institute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Stecko, Hunter (NIH/CC) [F]</dc:creator>
  <cp:keywords/>
  <dc:description/>
  <cp:lastModifiedBy>Stecko, Hunter (NIH/CC) [F]</cp:lastModifiedBy>
  <cp:revision>1</cp:revision>
  <dcterms:created xsi:type="dcterms:W3CDTF">2025-04-09T19:20:00Z</dcterms:created>
  <dcterms:modified xsi:type="dcterms:W3CDTF">2025-04-09T19:30:00Z</dcterms:modified>
</cp:coreProperties>
</file>