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2F0E" w:rsidRDefault="00F35C15" w:rsidP="00DB5E04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/>
        <w:ind w:right="60"/>
        <w:jc w:val="left"/>
      </w:pPr>
      <w:r>
        <w:t>Table 1: Socio-demographic characteristics of children and their caregivers in Turkana West Subcounty, Turkana County, Jan 2023-May 2023</w:t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3480"/>
        <w:gridCol w:w="778"/>
        <w:gridCol w:w="2056"/>
        <w:gridCol w:w="2092"/>
        <w:gridCol w:w="1836"/>
        <w:gridCol w:w="1181"/>
      </w:tblGrid>
      <w:tr w:rsidR="00CE2F0E">
        <w:trPr>
          <w:tblHeader/>
          <w:jc w:val="center"/>
        </w:trPr>
        <w:tc>
          <w:tcPr>
            <w:tcW w:w="6314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928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Pediatrics TB</w:t>
            </w:r>
          </w:p>
        </w:tc>
        <w:tc>
          <w:tcPr>
            <w:tcW w:w="1181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</w:t>
            </w:r>
          </w:p>
        </w:tc>
      </w:tr>
      <w:tr w:rsidR="00CE2F0E">
        <w:trPr>
          <w:tblHeader/>
          <w:jc w:val="center"/>
        </w:trPr>
        <w:tc>
          <w:tcPr>
            <w:tcW w:w="3480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Characteristic</w:t>
            </w:r>
          </w:p>
        </w:tc>
        <w:tc>
          <w:tcPr>
            <w:tcW w:w="778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N</w:t>
            </w:r>
          </w:p>
        </w:tc>
        <w:tc>
          <w:tcPr>
            <w:tcW w:w="2056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Overall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, N = 318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2092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Control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, N = 212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1836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Case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, N = 106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1181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p-value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  <w:vertAlign w:val="superscript"/>
              </w:rPr>
              <w:t>2</w:t>
            </w:r>
          </w:p>
        </w:tc>
      </w:tr>
      <w:tr w:rsidR="00CE2F0E">
        <w:trPr>
          <w:jc w:val="center"/>
        </w:trPr>
        <w:tc>
          <w:tcPr>
            <w:tcW w:w="3480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Sex of Child</w:t>
            </w:r>
          </w:p>
        </w:tc>
        <w:tc>
          <w:tcPr>
            <w:tcW w:w="778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318</w:t>
            </w:r>
          </w:p>
        </w:tc>
        <w:tc>
          <w:tcPr>
            <w:tcW w:w="2056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092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1836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1181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0.014</w:t>
            </w:r>
          </w:p>
        </w:tc>
      </w:tr>
      <w:tr w:rsidR="00CE2F0E">
        <w:trPr>
          <w:jc w:val="center"/>
        </w:trPr>
        <w:tc>
          <w:tcPr>
            <w:tcW w:w="34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7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0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169 (53%)</w:t>
            </w:r>
          </w:p>
        </w:tc>
        <w:tc>
          <w:tcPr>
            <w:tcW w:w="20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123 (58%)</w:t>
            </w:r>
          </w:p>
        </w:tc>
        <w:tc>
          <w:tcPr>
            <w:tcW w:w="18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46 (43%)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</w:tr>
      <w:tr w:rsidR="00CE2F0E">
        <w:trPr>
          <w:jc w:val="center"/>
        </w:trPr>
        <w:tc>
          <w:tcPr>
            <w:tcW w:w="34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7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0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149 (47%)</w:t>
            </w:r>
          </w:p>
        </w:tc>
        <w:tc>
          <w:tcPr>
            <w:tcW w:w="20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89 (42%)</w:t>
            </w:r>
          </w:p>
        </w:tc>
        <w:tc>
          <w:tcPr>
            <w:tcW w:w="18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60 (57%)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</w:tr>
      <w:tr w:rsidR="00CE2F0E">
        <w:trPr>
          <w:jc w:val="center"/>
        </w:trPr>
        <w:tc>
          <w:tcPr>
            <w:tcW w:w="34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Contact with TB case</w:t>
            </w:r>
          </w:p>
        </w:tc>
        <w:tc>
          <w:tcPr>
            <w:tcW w:w="7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318</w:t>
            </w:r>
          </w:p>
        </w:tc>
        <w:tc>
          <w:tcPr>
            <w:tcW w:w="20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104 (33%)</w:t>
            </w:r>
          </w:p>
        </w:tc>
        <w:tc>
          <w:tcPr>
            <w:tcW w:w="20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24 (11%)</w:t>
            </w:r>
          </w:p>
        </w:tc>
        <w:tc>
          <w:tcPr>
            <w:tcW w:w="18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80 (75%)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&lt;0.001</w:t>
            </w:r>
          </w:p>
        </w:tc>
      </w:tr>
      <w:tr w:rsidR="00CE2F0E">
        <w:trPr>
          <w:jc w:val="center"/>
        </w:trPr>
        <w:tc>
          <w:tcPr>
            <w:tcW w:w="34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Hospitalized in the past 1 year</w:t>
            </w:r>
          </w:p>
        </w:tc>
        <w:tc>
          <w:tcPr>
            <w:tcW w:w="7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318</w:t>
            </w:r>
          </w:p>
        </w:tc>
        <w:tc>
          <w:tcPr>
            <w:tcW w:w="20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111 (35%)</w:t>
            </w:r>
          </w:p>
        </w:tc>
        <w:tc>
          <w:tcPr>
            <w:tcW w:w="20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51 (24%)</w:t>
            </w:r>
          </w:p>
        </w:tc>
        <w:tc>
          <w:tcPr>
            <w:tcW w:w="18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60 (57%)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&lt;0.001</w:t>
            </w:r>
          </w:p>
        </w:tc>
      </w:tr>
      <w:tr w:rsidR="00CE2F0E">
        <w:trPr>
          <w:jc w:val="center"/>
        </w:trPr>
        <w:tc>
          <w:tcPr>
            <w:tcW w:w="34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Knowledge of TB Spread</w:t>
            </w:r>
          </w:p>
        </w:tc>
        <w:tc>
          <w:tcPr>
            <w:tcW w:w="7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318</w:t>
            </w:r>
          </w:p>
        </w:tc>
        <w:tc>
          <w:tcPr>
            <w:tcW w:w="20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184 (58%)</w:t>
            </w:r>
          </w:p>
        </w:tc>
        <w:tc>
          <w:tcPr>
            <w:tcW w:w="20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168 (79%)</w:t>
            </w:r>
          </w:p>
        </w:tc>
        <w:tc>
          <w:tcPr>
            <w:tcW w:w="18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16 (15%)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&lt;0.001</w:t>
            </w:r>
          </w:p>
        </w:tc>
      </w:tr>
      <w:tr w:rsidR="00CE2F0E">
        <w:trPr>
          <w:jc w:val="center"/>
        </w:trPr>
        <w:tc>
          <w:tcPr>
            <w:tcW w:w="34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Knowledge on TB Prevention</w:t>
            </w:r>
          </w:p>
        </w:tc>
        <w:tc>
          <w:tcPr>
            <w:tcW w:w="7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318</w:t>
            </w:r>
          </w:p>
        </w:tc>
        <w:tc>
          <w:tcPr>
            <w:tcW w:w="20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171 (54%)</w:t>
            </w:r>
          </w:p>
        </w:tc>
        <w:tc>
          <w:tcPr>
            <w:tcW w:w="20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159 (75%)</w:t>
            </w:r>
          </w:p>
        </w:tc>
        <w:tc>
          <w:tcPr>
            <w:tcW w:w="18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12 (11%)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&lt;0.001</w:t>
            </w:r>
          </w:p>
        </w:tc>
      </w:tr>
      <w:tr w:rsidR="00CE2F0E">
        <w:trPr>
          <w:jc w:val="center"/>
        </w:trPr>
        <w:tc>
          <w:tcPr>
            <w:tcW w:w="34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Smoking habit</w:t>
            </w:r>
          </w:p>
        </w:tc>
        <w:tc>
          <w:tcPr>
            <w:tcW w:w="7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318</w:t>
            </w:r>
          </w:p>
        </w:tc>
        <w:tc>
          <w:tcPr>
            <w:tcW w:w="20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32 (10%)</w:t>
            </w:r>
          </w:p>
        </w:tc>
        <w:tc>
          <w:tcPr>
            <w:tcW w:w="20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11 (5.2%)</w:t>
            </w:r>
          </w:p>
        </w:tc>
        <w:tc>
          <w:tcPr>
            <w:tcW w:w="18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21 (20%)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&lt;0.001</w:t>
            </w:r>
          </w:p>
        </w:tc>
      </w:tr>
      <w:tr w:rsidR="00CE2F0E">
        <w:trPr>
          <w:jc w:val="center"/>
        </w:trPr>
        <w:tc>
          <w:tcPr>
            <w:tcW w:w="34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Caregiver alcohol Consumption</w:t>
            </w:r>
          </w:p>
        </w:tc>
        <w:tc>
          <w:tcPr>
            <w:tcW w:w="7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318</w:t>
            </w:r>
          </w:p>
        </w:tc>
        <w:tc>
          <w:tcPr>
            <w:tcW w:w="20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69 (22%)</w:t>
            </w:r>
          </w:p>
        </w:tc>
        <w:tc>
          <w:tcPr>
            <w:tcW w:w="20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17 (8.0%)</w:t>
            </w:r>
          </w:p>
        </w:tc>
        <w:tc>
          <w:tcPr>
            <w:tcW w:w="18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52 (49%)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&lt;0.001</w:t>
            </w:r>
          </w:p>
        </w:tc>
      </w:tr>
      <w:tr w:rsidR="00CE2F0E">
        <w:trPr>
          <w:jc w:val="center"/>
        </w:trPr>
        <w:tc>
          <w:tcPr>
            <w:tcW w:w="34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Monthly income</w:t>
            </w:r>
          </w:p>
        </w:tc>
        <w:tc>
          <w:tcPr>
            <w:tcW w:w="7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318</w:t>
            </w:r>
          </w:p>
        </w:tc>
        <w:tc>
          <w:tcPr>
            <w:tcW w:w="20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0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18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0.001</w:t>
            </w:r>
          </w:p>
        </w:tc>
      </w:tr>
      <w:tr w:rsidR="00CE2F0E">
        <w:trPr>
          <w:jc w:val="center"/>
        </w:trPr>
        <w:tc>
          <w:tcPr>
            <w:tcW w:w="34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DD46E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</w:pPr>
            <w:r>
              <w:t>&lt;$10</w:t>
            </w:r>
          </w:p>
        </w:tc>
        <w:tc>
          <w:tcPr>
            <w:tcW w:w="7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0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284 (89%)</w:t>
            </w:r>
          </w:p>
        </w:tc>
        <w:tc>
          <w:tcPr>
            <w:tcW w:w="20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181 (85%)</w:t>
            </w:r>
          </w:p>
        </w:tc>
        <w:tc>
          <w:tcPr>
            <w:tcW w:w="18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103 (97%)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</w:tr>
      <w:tr w:rsidR="00CE2F0E">
        <w:trPr>
          <w:jc w:val="center"/>
        </w:trPr>
        <w:tc>
          <w:tcPr>
            <w:tcW w:w="34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DD46E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</w:pPr>
            <w:r>
              <w:t>&gt;$10</w:t>
            </w:r>
          </w:p>
        </w:tc>
        <w:tc>
          <w:tcPr>
            <w:tcW w:w="7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0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34 (11%)</w:t>
            </w:r>
          </w:p>
        </w:tc>
        <w:tc>
          <w:tcPr>
            <w:tcW w:w="20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31 (15%)</w:t>
            </w:r>
          </w:p>
        </w:tc>
        <w:tc>
          <w:tcPr>
            <w:tcW w:w="18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 (2.8%)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</w:tr>
      <w:tr w:rsidR="00CE2F0E">
        <w:trPr>
          <w:jc w:val="center"/>
        </w:trPr>
        <w:tc>
          <w:tcPr>
            <w:tcW w:w="34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Cooking place</w:t>
            </w:r>
            <w:r w:rsidR="00CA6B56"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 (Kitchen)</w:t>
            </w:r>
          </w:p>
        </w:tc>
        <w:tc>
          <w:tcPr>
            <w:tcW w:w="7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318</w:t>
            </w:r>
          </w:p>
        </w:tc>
        <w:tc>
          <w:tcPr>
            <w:tcW w:w="20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0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18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0.87</w:t>
            </w:r>
          </w:p>
        </w:tc>
      </w:tr>
      <w:tr w:rsidR="00CE2F0E">
        <w:trPr>
          <w:jc w:val="center"/>
        </w:trPr>
        <w:tc>
          <w:tcPr>
            <w:tcW w:w="34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Outside</w:t>
            </w:r>
          </w:p>
        </w:tc>
        <w:tc>
          <w:tcPr>
            <w:tcW w:w="7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0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171 (54%)</w:t>
            </w:r>
          </w:p>
        </w:tc>
        <w:tc>
          <w:tcPr>
            <w:tcW w:w="20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113 (53%)</w:t>
            </w:r>
          </w:p>
        </w:tc>
        <w:tc>
          <w:tcPr>
            <w:tcW w:w="18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58 (55%)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</w:tr>
      <w:tr w:rsidR="00CE2F0E">
        <w:trPr>
          <w:jc w:val="center"/>
        </w:trPr>
        <w:tc>
          <w:tcPr>
            <w:tcW w:w="34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Separate room</w:t>
            </w:r>
          </w:p>
        </w:tc>
        <w:tc>
          <w:tcPr>
            <w:tcW w:w="7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0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94 (30%)</w:t>
            </w:r>
          </w:p>
        </w:tc>
        <w:tc>
          <w:tcPr>
            <w:tcW w:w="20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62 (29%)</w:t>
            </w:r>
          </w:p>
        </w:tc>
        <w:tc>
          <w:tcPr>
            <w:tcW w:w="18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32 (30%)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</w:tr>
      <w:tr w:rsidR="00CE2F0E">
        <w:trPr>
          <w:jc w:val="center"/>
        </w:trPr>
        <w:tc>
          <w:tcPr>
            <w:tcW w:w="34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Within the house</w:t>
            </w:r>
          </w:p>
        </w:tc>
        <w:tc>
          <w:tcPr>
            <w:tcW w:w="7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0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53 (17%)</w:t>
            </w:r>
          </w:p>
        </w:tc>
        <w:tc>
          <w:tcPr>
            <w:tcW w:w="20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37 (17%)</w:t>
            </w:r>
          </w:p>
        </w:tc>
        <w:tc>
          <w:tcPr>
            <w:tcW w:w="18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16 (15%)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</w:tr>
      <w:tr w:rsidR="00CE2F0E">
        <w:trPr>
          <w:jc w:val="center"/>
        </w:trPr>
        <w:tc>
          <w:tcPr>
            <w:tcW w:w="34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Sleeping Place</w:t>
            </w:r>
          </w:p>
        </w:tc>
        <w:tc>
          <w:tcPr>
            <w:tcW w:w="7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318</w:t>
            </w:r>
          </w:p>
        </w:tc>
        <w:tc>
          <w:tcPr>
            <w:tcW w:w="20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0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18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&lt;0.001</w:t>
            </w:r>
          </w:p>
        </w:tc>
      </w:tr>
      <w:tr w:rsidR="00CE2F0E">
        <w:trPr>
          <w:jc w:val="center"/>
        </w:trPr>
        <w:tc>
          <w:tcPr>
            <w:tcW w:w="34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Inside the house</w:t>
            </w:r>
          </w:p>
        </w:tc>
        <w:tc>
          <w:tcPr>
            <w:tcW w:w="7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05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280 (88%)</w:t>
            </w:r>
          </w:p>
        </w:tc>
        <w:tc>
          <w:tcPr>
            <w:tcW w:w="209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199 (94%)</w:t>
            </w:r>
          </w:p>
        </w:tc>
        <w:tc>
          <w:tcPr>
            <w:tcW w:w="18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81 (76%)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</w:tr>
      <w:tr w:rsidR="00CE2F0E">
        <w:trPr>
          <w:jc w:val="center"/>
        </w:trPr>
        <w:tc>
          <w:tcPr>
            <w:tcW w:w="3480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Outside the house</w:t>
            </w:r>
          </w:p>
        </w:tc>
        <w:tc>
          <w:tcPr>
            <w:tcW w:w="778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  <w:tc>
          <w:tcPr>
            <w:tcW w:w="2056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38 (12%)</w:t>
            </w:r>
          </w:p>
        </w:tc>
        <w:tc>
          <w:tcPr>
            <w:tcW w:w="2092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13 (6.1%)</w:t>
            </w:r>
          </w:p>
        </w:tc>
        <w:tc>
          <w:tcPr>
            <w:tcW w:w="1836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25 (24%)</w:t>
            </w:r>
          </w:p>
        </w:tc>
        <w:tc>
          <w:tcPr>
            <w:tcW w:w="1181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E2F0E" w:rsidRDefault="00CE2F0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</w:p>
        </w:tc>
      </w:tr>
      <w:tr w:rsidR="00CE2F0E">
        <w:trPr>
          <w:jc w:val="center"/>
        </w:trPr>
        <w:tc>
          <w:tcPr>
            <w:tcW w:w="11423" w:type="dxa"/>
            <w:gridSpan w:val="6"/>
            <w:tcBorders>
              <w:top w:val="single" w:sz="8" w:space="0" w:color="000000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vertAlign w:val="superscript"/>
              </w:rPr>
              <w:t>1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Median (95th - percentile)</w:t>
            </w:r>
          </w:p>
        </w:tc>
      </w:tr>
      <w:tr w:rsidR="00CE2F0E">
        <w:trPr>
          <w:jc w:val="center"/>
        </w:trPr>
        <w:tc>
          <w:tcPr>
            <w:tcW w:w="11423" w:type="dxa"/>
            <w:gridSpan w:val="6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E2F0E" w:rsidRDefault="00F35C1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vertAlign w:val="superscript"/>
              </w:rPr>
              <w:t>2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Pearson's Chi-squared test</w:t>
            </w:r>
          </w:p>
        </w:tc>
      </w:tr>
    </w:tbl>
    <w:p w:rsidR="00F35C15" w:rsidRDefault="00F35C15">
      <w:bookmarkStart w:id="0" w:name="_GoBack"/>
      <w:bookmarkEnd w:id="0"/>
    </w:p>
    <w:sectPr w:rsidR="00F35C15">
      <w:type w:val="continuous"/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Uys7QwsjQyMDYxMzdT0lEKTi0uzszPAykwqgUAQF1+ACwAAAA="/>
  </w:docVars>
  <w:rsids>
    <w:rsidRoot w:val="00CE2F0E"/>
    <w:rsid w:val="00CA6B56"/>
    <w:rsid w:val="00CE2F0E"/>
    <w:rsid w:val="00DB5E04"/>
    <w:rsid w:val="00DD46EC"/>
    <w:rsid w:val="00F35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92438"/>
  <w15:docId w15:val="{9D30B455-8E50-4D76-B8FD-8D4E24DD1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rong1">
    <w:name w:val="Strong1"/>
    <w:basedOn w:val="DefaultParagraphFont"/>
    <w:uiPriority w:val="1"/>
    <w:qFormat/>
    <w:rsid w:val="007B3E96"/>
    <w:rPr>
      <w:b/>
    </w:rPr>
  </w:style>
  <w:style w:type="paragraph" w:customStyle="1" w:styleId="centered">
    <w:name w:val="centered"/>
    <w:basedOn w:val="Normal"/>
    <w:qFormat/>
    <w:rsid w:val="001D75AB"/>
    <w:pPr>
      <w:jc w:val="center"/>
    </w:pPr>
  </w:style>
  <w:style w:type="table" w:customStyle="1" w:styleId="tabletemplate">
    <w:name w:val="table_template"/>
    <w:basedOn w:val="TableNormal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ightList-Accent2">
    <w:name w:val="Light List Accent 2"/>
    <w:basedOn w:val="TableNormal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Normal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TableProfessional">
    <w:name w:val="Table Professional"/>
    <w:basedOn w:val="TableNormal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OC1">
    <w:name w:val="toc 1"/>
    <w:basedOn w:val="Normal"/>
    <w:next w:val="Normal"/>
    <w:autoRedefine/>
    <w:uiPriority w:val="39"/>
    <w:unhideWhenUsed/>
    <w:rsid w:val="00FB63E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FB63E7"/>
    <w:pPr>
      <w:spacing w:after="100"/>
      <w:ind w:left="2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DefaultParagraphFont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Normal"/>
    <w:rsid w:val="0035500D"/>
  </w:style>
  <w:style w:type="paragraph" w:customStyle="1" w:styleId="tabletitle">
    <w:name w:val="table title"/>
    <w:basedOn w:val="TableCaption"/>
    <w:next w:val="Normal"/>
    <w:rsid w:val="009014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1006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1180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Lazarus Odeny</dc:creator>
  <cp:keywords/>
  <dc:description/>
  <cp:lastModifiedBy>James Marcomic</cp:lastModifiedBy>
  <cp:revision>4</cp:revision>
  <dcterms:created xsi:type="dcterms:W3CDTF">2024-07-12T14:58:00Z</dcterms:created>
  <dcterms:modified xsi:type="dcterms:W3CDTF">2024-09-28T18:56:00Z</dcterms:modified>
  <cp:category/>
</cp:coreProperties>
</file>