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2D191" w14:textId="77777777" w:rsidR="008C1B85" w:rsidRDefault="00000000">
      <w:pPr>
        <w:keepNext/>
        <w:keepLines/>
        <w:spacing w:before="340" w:after="330" w:line="576" w:lineRule="auto"/>
        <w:jc w:val="center"/>
        <w:outlineLvl w:val="0"/>
        <w:rPr>
          <w:b/>
          <w:kern w:val="44"/>
          <w:sz w:val="32"/>
        </w:rPr>
      </w:pPr>
      <w:r>
        <w:rPr>
          <w:rFonts w:eastAsia="timesne我、" w:hint="eastAsia"/>
          <w:b/>
          <w:kern w:val="44"/>
          <w:sz w:val="32"/>
        </w:rPr>
        <w:t>Supplementary Fi</w:t>
      </w:r>
      <w:r>
        <w:rPr>
          <w:rFonts w:eastAsia="宋体" w:hint="eastAsia"/>
          <w:b/>
          <w:kern w:val="44"/>
          <w:sz w:val="32"/>
        </w:rPr>
        <w:t>le</w:t>
      </w:r>
      <w:r>
        <w:rPr>
          <w:rFonts w:eastAsia="timesne我、" w:hint="eastAsia"/>
          <w:b/>
          <w:kern w:val="44"/>
          <w:sz w:val="32"/>
        </w:rPr>
        <w:t xml:space="preserve"> 1</w:t>
      </w:r>
    </w:p>
    <w:p w14:paraId="14C1E402" w14:textId="601B1F64" w:rsidR="008C1B85" w:rsidRDefault="00000000">
      <w:pPr>
        <w:suppressLineNumbers/>
        <w:jc w:val="center"/>
        <w:rPr>
          <w:rFonts w:eastAsia="宋体"/>
          <w:b/>
          <w:bCs/>
          <w:sz w:val="26"/>
          <w:szCs w:val="26"/>
        </w:rPr>
      </w:pPr>
      <w:bookmarkStart w:id="0" w:name="_Hlk165526323"/>
      <w:bookmarkStart w:id="1" w:name="_Hlk165526449"/>
      <w:r>
        <w:rPr>
          <w:rFonts w:eastAsia="宋体"/>
          <w:b/>
          <w:bCs/>
          <w:sz w:val="26"/>
          <w:szCs w:val="26"/>
        </w:rPr>
        <w:t>Periodontitis and the risk of all-cause and cause-specific mortality among individuals with osteoarthritis in U</w:t>
      </w:r>
      <w:r w:rsidR="00A0447E">
        <w:rPr>
          <w:rFonts w:eastAsia="宋体"/>
          <w:b/>
          <w:bCs/>
          <w:sz w:val="26"/>
          <w:szCs w:val="26"/>
        </w:rPr>
        <w:t>.</w:t>
      </w:r>
      <w:r>
        <w:rPr>
          <w:rFonts w:eastAsia="宋体"/>
          <w:b/>
          <w:bCs/>
          <w:sz w:val="26"/>
          <w:szCs w:val="26"/>
        </w:rPr>
        <w:t>S</w:t>
      </w:r>
      <w:r w:rsidR="00A0447E">
        <w:rPr>
          <w:rFonts w:eastAsia="宋体"/>
          <w:b/>
          <w:bCs/>
          <w:sz w:val="26"/>
          <w:szCs w:val="26"/>
        </w:rPr>
        <w:t>.</w:t>
      </w:r>
      <w:r>
        <w:rPr>
          <w:rFonts w:eastAsia="宋体"/>
          <w:b/>
          <w:bCs/>
          <w:sz w:val="26"/>
          <w:szCs w:val="26"/>
        </w:rPr>
        <w:t>: A population-based cohort study</w:t>
      </w:r>
    </w:p>
    <w:bookmarkEnd w:id="0"/>
    <w:p w14:paraId="22018F20" w14:textId="77777777" w:rsidR="008C1B85" w:rsidRDefault="008C1B85">
      <w:pPr>
        <w:suppressLineNumbers/>
        <w:adjustRightInd w:val="0"/>
        <w:snapToGrid w:val="0"/>
        <w:spacing w:before="20" w:after="20" w:line="480" w:lineRule="auto"/>
        <w:contextualSpacing/>
        <w:rPr>
          <w:rFonts w:eastAsia="宋体"/>
          <w:b/>
          <w:bCs/>
          <w:i/>
          <w:iCs/>
        </w:rPr>
      </w:pPr>
    </w:p>
    <w:bookmarkEnd w:id="1"/>
    <w:p w14:paraId="0053C0F0" w14:textId="77777777" w:rsidR="008C1B85" w:rsidRPr="00E47BB3" w:rsidRDefault="008C1B85">
      <w:pPr>
        <w:widowControl/>
        <w:jc w:val="center"/>
        <w:rPr>
          <w:rFonts w:ascii="Arial" w:eastAsia="宋体" w:hAnsi="Arial" w:cs="Arial"/>
          <w:b/>
          <w:bCs/>
          <w:szCs w:val="24"/>
          <w:shd w:val="clear" w:color="auto" w:fill="FFFFFF"/>
          <w:lang w:val="fr-FR"/>
        </w:rPr>
      </w:pPr>
    </w:p>
    <w:p w14:paraId="281D5C81" w14:textId="77777777" w:rsidR="008C1B85" w:rsidRDefault="00000000">
      <w:pPr>
        <w:widowControl/>
        <w:shd w:val="clear" w:color="auto" w:fill="FFFFFF"/>
        <w:adjustRightInd w:val="0"/>
        <w:snapToGrid w:val="0"/>
        <w:jc w:val="left"/>
        <w:outlineLvl w:val="2"/>
        <w:rPr>
          <w:rFonts w:ascii="Arial" w:eastAsia="宋体" w:hAnsi="Arial" w:cs="Arial"/>
          <w:b/>
          <w:bCs/>
          <w:szCs w:val="24"/>
          <w:shd w:val="clear" w:color="auto" w:fill="FFFFFF"/>
        </w:rPr>
      </w:pPr>
      <w:r>
        <w:rPr>
          <w:rFonts w:ascii="Arial" w:eastAsia="宋体" w:hAnsi="Arial" w:cs="Arial"/>
          <w:b/>
          <w:bCs/>
          <w:szCs w:val="24"/>
          <w:shd w:val="clear" w:color="auto" w:fill="FFFFFF"/>
        </w:rPr>
        <w:t xml:space="preserve"> </w:t>
      </w:r>
    </w:p>
    <w:p w14:paraId="097285E1" w14:textId="77777777" w:rsidR="008C1B85" w:rsidRDefault="00000000">
      <w:pPr>
        <w:keepNext/>
        <w:keepLines/>
        <w:jc w:val="center"/>
        <w:outlineLvl w:val="1"/>
        <w:rPr>
          <w:rFonts w:eastAsia="等线 Light"/>
          <w:b/>
          <w:bCs/>
          <w:sz w:val="28"/>
          <w:szCs w:val="28"/>
        </w:rPr>
      </w:pPr>
      <w:r>
        <w:rPr>
          <w:rFonts w:eastAsia="等线 Light"/>
          <w:b/>
          <w:bCs/>
          <w:sz w:val="28"/>
          <w:szCs w:val="28"/>
        </w:rPr>
        <w:t>Table of Contents</w:t>
      </w:r>
    </w:p>
    <w:p w14:paraId="0F03D1C5" w14:textId="77777777" w:rsidR="008C1B85" w:rsidRDefault="00000000">
      <w:pPr>
        <w:keepNext/>
        <w:keepLines/>
        <w:outlineLvl w:val="1"/>
        <w:rPr>
          <w:rFonts w:eastAsia="等线 Light"/>
          <w:b/>
          <w:bCs/>
          <w:szCs w:val="24"/>
        </w:rPr>
      </w:pPr>
      <w:r>
        <w:rPr>
          <w:rFonts w:eastAsia="等线 Light"/>
          <w:b/>
          <w:bCs/>
          <w:szCs w:val="24"/>
        </w:rPr>
        <w:t>Supplementary methods</w:t>
      </w:r>
    </w:p>
    <w:p w14:paraId="209333C2" w14:textId="77777777" w:rsidR="008C1B85" w:rsidRDefault="00000000">
      <w:pPr>
        <w:keepNext/>
        <w:keepLines/>
        <w:jc w:val="left"/>
        <w:outlineLvl w:val="1"/>
        <w:rPr>
          <w:rFonts w:eastAsia="等线 Light"/>
          <w:b/>
          <w:bCs/>
          <w:szCs w:val="24"/>
        </w:rPr>
      </w:pPr>
      <w:r>
        <w:rPr>
          <w:rFonts w:eastAsia="等线 Light" w:hint="eastAsia"/>
          <w:b/>
          <w:bCs/>
          <w:szCs w:val="24"/>
        </w:rPr>
        <w:t>1</w:t>
      </w:r>
      <w:r>
        <w:rPr>
          <w:rFonts w:eastAsia="等线 Light"/>
          <w:b/>
          <w:bCs/>
          <w:szCs w:val="24"/>
        </w:rPr>
        <w:t>. Assessment of oral examination...........................................................................</w:t>
      </w:r>
      <w:r>
        <w:rPr>
          <w:rFonts w:eastAsia="等线 Light" w:hint="eastAsia"/>
          <w:b/>
          <w:bCs/>
          <w:szCs w:val="24"/>
        </w:rPr>
        <w:t>......................................</w:t>
      </w:r>
      <w:r>
        <w:rPr>
          <w:rFonts w:eastAsia="等线 Light"/>
          <w:b/>
          <w:bCs/>
          <w:szCs w:val="24"/>
        </w:rPr>
        <w:t>.5</w:t>
      </w:r>
    </w:p>
    <w:p w14:paraId="4A354E00" w14:textId="77777777" w:rsidR="008C1B85" w:rsidRDefault="00000000">
      <w:pPr>
        <w:keepNext/>
        <w:keepLines/>
        <w:jc w:val="left"/>
        <w:outlineLvl w:val="1"/>
        <w:rPr>
          <w:rFonts w:eastAsia="等线 Light"/>
          <w:b/>
          <w:bCs/>
          <w:szCs w:val="24"/>
        </w:rPr>
      </w:pPr>
      <w:r>
        <w:rPr>
          <w:rFonts w:eastAsia="等线 Light" w:hint="eastAsia"/>
          <w:b/>
          <w:bCs/>
          <w:szCs w:val="24"/>
        </w:rPr>
        <w:t>2</w:t>
      </w:r>
      <w:r>
        <w:rPr>
          <w:rFonts w:eastAsia="等线 Light"/>
          <w:b/>
          <w:bCs/>
          <w:szCs w:val="24"/>
        </w:rPr>
        <w:t>. Ascertainment of mortality..................................................................................</w:t>
      </w:r>
      <w:r>
        <w:rPr>
          <w:rFonts w:eastAsia="等线 Light" w:hint="eastAsia"/>
          <w:b/>
          <w:bCs/>
          <w:szCs w:val="24"/>
        </w:rPr>
        <w:t>.....................................</w:t>
      </w:r>
      <w:r>
        <w:rPr>
          <w:rFonts w:eastAsia="等线 Light"/>
          <w:b/>
          <w:bCs/>
          <w:szCs w:val="24"/>
        </w:rPr>
        <w:t>6</w:t>
      </w:r>
    </w:p>
    <w:p w14:paraId="79FE3C80" w14:textId="77777777" w:rsidR="008C1B85" w:rsidRDefault="00000000">
      <w:pPr>
        <w:keepNext/>
        <w:keepLines/>
        <w:jc w:val="left"/>
        <w:outlineLvl w:val="1"/>
        <w:rPr>
          <w:rFonts w:eastAsia="等线 Light"/>
          <w:b/>
          <w:bCs/>
          <w:szCs w:val="24"/>
        </w:rPr>
      </w:pPr>
      <w:r>
        <w:rPr>
          <w:rFonts w:eastAsia="等线 Light" w:hint="eastAsia"/>
          <w:b/>
          <w:bCs/>
          <w:szCs w:val="24"/>
        </w:rPr>
        <w:t>3</w:t>
      </w:r>
      <w:r>
        <w:rPr>
          <w:rFonts w:eastAsia="等线 Light"/>
          <w:b/>
          <w:bCs/>
          <w:szCs w:val="24"/>
        </w:rPr>
        <w:t>. Assessment of covariates.........................................................</w:t>
      </w:r>
      <w:r>
        <w:rPr>
          <w:rFonts w:eastAsia="等线 Light" w:hint="eastAsia"/>
          <w:b/>
          <w:bCs/>
          <w:szCs w:val="24"/>
        </w:rPr>
        <w:t>....</w:t>
      </w:r>
      <w:r>
        <w:rPr>
          <w:rFonts w:eastAsia="等线 Light"/>
          <w:b/>
          <w:bCs/>
          <w:szCs w:val="24"/>
        </w:rPr>
        <w:t>......................</w:t>
      </w:r>
      <w:r>
        <w:rPr>
          <w:rFonts w:eastAsia="等线 Light" w:hint="eastAsia"/>
          <w:b/>
          <w:bCs/>
          <w:szCs w:val="24"/>
        </w:rPr>
        <w:t>..................</w:t>
      </w:r>
      <w:r>
        <w:rPr>
          <w:rFonts w:eastAsia="等线 Light"/>
          <w:b/>
          <w:bCs/>
          <w:szCs w:val="24"/>
        </w:rPr>
        <w:t>.</w:t>
      </w:r>
      <w:r>
        <w:rPr>
          <w:rFonts w:eastAsia="等线 Light" w:hint="eastAsia"/>
          <w:b/>
          <w:bCs/>
          <w:szCs w:val="24"/>
        </w:rPr>
        <w:t>...............7</w:t>
      </w:r>
    </w:p>
    <w:p w14:paraId="2963E6EC" w14:textId="77777777" w:rsidR="008C1B85" w:rsidRDefault="00000000">
      <w:pPr>
        <w:keepNext/>
        <w:keepLines/>
        <w:jc w:val="left"/>
        <w:outlineLvl w:val="2"/>
        <w:rPr>
          <w:rFonts w:eastAsia="等线 Light"/>
          <w:b/>
          <w:bCs/>
          <w:szCs w:val="24"/>
        </w:rPr>
      </w:pPr>
      <w:r>
        <w:rPr>
          <w:rFonts w:eastAsia="DengXian" w:hint="eastAsia"/>
          <w:b/>
          <w:bCs/>
          <w:szCs w:val="24"/>
        </w:rPr>
        <w:t>4</w:t>
      </w:r>
      <w:r>
        <w:rPr>
          <w:rFonts w:eastAsia="DengXian"/>
          <w:b/>
          <w:bCs/>
          <w:szCs w:val="24"/>
        </w:rPr>
        <w:t>. Reference</w:t>
      </w:r>
      <w:r>
        <w:rPr>
          <w:rFonts w:eastAsia="等线 Light"/>
          <w:b/>
          <w:bCs/>
          <w:szCs w:val="24"/>
        </w:rPr>
        <w:t>...........................</w:t>
      </w:r>
      <w:r>
        <w:rPr>
          <w:rFonts w:eastAsia="等线 Light" w:hint="eastAsia"/>
          <w:b/>
          <w:bCs/>
          <w:szCs w:val="24"/>
        </w:rPr>
        <w:t>...........................................</w:t>
      </w:r>
      <w:r>
        <w:rPr>
          <w:rFonts w:eastAsia="等线 Light"/>
          <w:b/>
          <w:bCs/>
          <w:szCs w:val="24"/>
        </w:rPr>
        <w:t>.........................................</w:t>
      </w:r>
      <w:r>
        <w:rPr>
          <w:rFonts w:eastAsia="等线 Light" w:hint="eastAsia"/>
          <w:b/>
          <w:bCs/>
          <w:szCs w:val="24"/>
        </w:rPr>
        <w:t>.</w:t>
      </w:r>
      <w:r>
        <w:rPr>
          <w:rFonts w:eastAsia="等线 Light"/>
          <w:b/>
          <w:bCs/>
          <w:szCs w:val="24"/>
        </w:rPr>
        <w:t>......</w:t>
      </w:r>
      <w:r>
        <w:rPr>
          <w:rFonts w:eastAsia="等线 Light" w:hint="eastAsia"/>
          <w:b/>
          <w:bCs/>
          <w:szCs w:val="24"/>
        </w:rPr>
        <w:t>9</w:t>
      </w:r>
    </w:p>
    <w:p w14:paraId="62543053" w14:textId="77777777" w:rsidR="008C1B85" w:rsidRDefault="00000000">
      <w:pPr>
        <w:widowControl/>
        <w:jc w:val="left"/>
        <w:rPr>
          <w:b/>
          <w:kern w:val="44"/>
          <w:sz w:val="32"/>
        </w:rPr>
      </w:pPr>
      <w:r>
        <w:rPr>
          <w:b/>
          <w:kern w:val="44"/>
          <w:sz w:val="32"/>
        </w:rPr>
        <w:br w:type="page"/>
      </w:r>
      <w:r>
        <w:rPr>
          <w:rFonts w:eastAsia="宋体"/>
          <w:b/>
          <w:bCs/>
          <w:i/>
          <w:iCs/>
          <w:sz w:val="28"/>
          <w:szCs w:val="28"/>
        </w:rPr>
        <w:lastRenderedPageBreak/>
        <w:t>Supplementary methods</w:t>
      </w:r>
    </w:p>
    <w:p w14:paraId="52CEC3E2" w14:textId="77777777" w:rsidR="008C1B85" w:rsidRDefault="00000000">
      <w:pPr>
        <w:pStyle w:val="a"/>
      </w:pPr>
      <w:r>
        <w:t>Assessment of oral examination</w:t>
      </w:r>
    </w:p>
    <w:p w14:paraId="613D85DF" w14:textId="43620079" w:rsidR="008C1B85" w:rsidRDefault="00166975">
      <w:pPr>
        <w:adjustRightInd w:val="0"/>
        <w:snapToGrid w:val="0"/>
        <w:spacing w:line="480" w:lineRule="auto"/>
        <w:rPr>
          <w:szCs w:val="24"/>
        </w:rPr>
      </w:pPr>
      <w:bookmarkStart w:id="2" w:name="_Hlk138285015"/>
      <w:bookmarkStart w:id="3" w:name="_Hlk141784237"/>
      <w:r w:rsidRPr="00166975">
        <w:t>Periodontal evaluations were conducted by a sole examiner at the mobile examination units of the National Health and Nutrition Examination Survey (NHANES)</w:t>
      </w:r>
      <w:r>
        <w:rPr>
          <w:szCs w:val="24"/>
        </w:rPr>
        <w:fldChar w:fldCharType="begin"/>
      </w:r>
      <w:r>
        <w:rPr>
          <w:szCs w:val="24"/>
        </w:rPr>
        <w:instrText xml:space="preserve"> ADDIN EN.CITE &lt;EndNote&gt;&lt;Cite&gt;&lt;Author&gt;Eke&lt;/Author&gt;&lt;Year&gt;2020&lt;/Year&gt;&lt;RecNum&gt;110&lt;/RecNum&gt;&lt;DisplayText&gt;&lt;style face="superscript"&gt;[1]&lt;/style&gt;&lt;/DisplayText&gt;&lt;record&gt;&lt;rec-number&gt;110&lt;/rec-number&gt;&lt;foreign-keys&gt;&lt;key app="EN" db-id="e9zwt9fzir2fxhe2df45dr5zpwze9svs5tef" timestamp="1714603660"&gt;110&lt;/key&gt;&lt;/foreign-keys&gt;&lt;ref-type name="Journal Article"&gt;17&lt;/ref-type&gt;&lt;contributors&gt;&lt;authors&gt;&lt;author&gt;Eke, P. I.&lt;/author&gt;&lt;author&gt;Borgnakke, W. S.&lt;/author&gt;&lt;author&gt;Genco, R. J.&lt;/author&gt;&lt;/authors&gt;&lt;/contributors&gt;&lt;titles&gt;&lt;title&gt;Recent epidemiologic trends in periodontitis in the USA&lt;/title&gt;&lt;secondary-title&gt;Periodontology 2000&lt;/secondary-title&gt;&lt;/titles&gt;&lt;periodical&gt;&lt;full-title&gt;Periodontology 2000&lt;/full-title&gt;&lt;/periodical&gt;&lt;pages&gt;257-267&lt;/pages&gt;&lt;volume&gt;82&lt;/volume&gt;&lt;number&gt;1&lt;/number&gt;&lt;dates&gt;&lt;year&gt;2020&lt;/year&gt;&lt;pub-dates&gt;&lt;date&gt;Feb&lt;/date&gt;&lt;/pub-dates&gt;&lt;/dates&gt;&lt;isbn&gt;0906-6713&lt;/isbn&gt;&lt;accession-num&gt;WOS:000537700200019&lt;/accession-num&gt;&lt;urls&gt;&lt;related-urls&gt;&lt;url&gt;&amp;lt;Go to ISI&amp;gt;://WOS:000537700200019&lt;/url&gt;&lt;/related-urls&gt;&lt;/urls&gt;&lt;electronic-resource-num&gt;10.1111/prd.12323&lt;/electronic-resource-num&gt;&lt;/record&gt;&lt;/Cite&gt;&lt;/EndNote&gt;</w:instrText>
      </w:r>
      <w:r>
        <w:rPr>
          <w:szCs w:val="24"/>
        </w:rPr>
        <w:fldChar w:fldCharType="separate"/>
      </w:r>
      <w:r>
        <w:rPr>
          <w:szCs w:val="24"/>
          <w:vertAlign w:val="superscript"/>
        </w:rPr>
        <w:t>[1]</w:t>
      </w:r>
      <w:r>
        <w:rPr>
          <w:szCs w:val="24"/>
        </w:rPr>
        <w:fldChar w:fldCharType="end"/>
      </w:r>
      <w:r>
        <w:rPr>
          <w:szCs w:val="24"/>
        </w:rPr>
        <w:t>.</w:t>
      </w:r>
      <w:r w:rsidRPr="00166975">
        <w:rPr>
          <w:rFonts w:ascii="System Font" w:eastAsia="宋体" w:hAnsi="System Font" w:cs="System Font"/>
          <w:color w:val="0E0E0E"/>
          <w:kern w:val="0"/>
          <w:sz w:val="28"/>
          <w:szCs w:val="28"/>
        </w:rPr>
        <w:t xml:space="preserve"> </w:t>
      </w:r>
      <w:r w:rsidRPr="00166975">
        <w:rPr>
          <w:szCs w:val="24"/>
        </w:rPr>
        <w:t xml:space="preserve">The periodontal probe used had markings at intervals of 2, 4, 6, 8, 10, and 12 millimeters, with the examiner rounding each measurement down to the nearest whole millimeter. The type of probe differed across survey periods: the National Institute of Dental Research (NIDR) Probe was utilized for NHANES III, while the </w:t>
      </w:r>
      <w:proofErr w:type="spellStart"/>
      <w:r w:rsidRPr="00166975">
        <w:rPr>
          <w:szCs w:val="24"/>
        </w:rPr>
        <w:t>Perioprobe</w:t>
      </w:r>
      <w:proofErr w:type="spellEnd"/>
      <w:r w:rsidRPr="00166975">
        <w:rPr>
          <w:szCs w:val="24"/>
        </w:rPr>
        <w:t xml:space="preserve"> was implemented for NHANES 1999 to 2002</w:t>
      </w:r>
      <w:r>
        <w:rPr>
          <w:rFonts w:hint="eastAsia"/>
          <w:szCs w:val="24"/>
        </w:rPr>
        <w:t xml:space="preserve"> </w:t>
      </w:r>
      <w:r>
        <w:rPr>
          <w:szCs w:val="24"/>
        </w:rPr>
        <w:fldChar w:fldCharType="begin">
          <w:fldData xml:space="preserve">PEVuZE5vdGU+PENpdGU+PEF1dGhvcj5MaTwvQXV0aG9yPjxZZWFyPjIwMjQ8L1llYXI+PFJlY051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</w:fldData>
        </w:fldChar>
      </w:r>
      <w:r>
        <w:rPr>
          <w:szCs w:val="24"/>
        </w:rPr>
        <w:instrText xml:space="preserve"> ADDIN EN.CITE </w:instrText>
      </w:r>
      <w:r>
        <w:rPr>
          <w:szCs w:val="24"/>
        </w:rPr>
        <w:fldChar w:fldCharType="begin">
          <w:fldData xml:space="preserve">PEVuZE5vdGU+PENpdGU+PEF1dGhvcj5MaTwvQXV0aG9yPjxZZWFyPjIwMjQ8L1llYXI+PFJlY051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</w:fldData>
        </w:fldChar>
      </w:r>
      <w:r>
        <w:rPr>
          <w:szCs w:val="24"/>
        </w:rPr>
        <w:instrText xml:space="preserve"> ADDIN EN.CITE.DATA </w:instrText>
      </w:r>
      <w:r>
        <w:rPr>
          <w:szCs w:val="24"/>
        </w:rPr>
      </w:r>
      <w:r>
        <w:rPr>
          <w:szCs w:val="24"/>
        </w:rPr>
        <w:fldChar w:fldCharType="end"/>
      </w:r>
      <w:r>
        <w:rPr>
          <w:szCs w:val="24"/>
        </w:rPr>
      </w:r>
      <w:r>
        <w:rPr>
          <w:szCs w:val="24"/>
        </w:rPr>
        <w:fldChar w:fldCharType="separate"/>
      </w:r>
      <w:r>
        <w:rPr>
          <w:szCs w:val="24"/>
          <w:vertAlign w:val="superscript"/>
        </w:rPr>
        <w:t>[2, 3]</w:t>
      </w:r>
      <w:r>
        <w:rPr>
          <w:szCs w:val="24"/>
        </w:rPr>
        <w:fldChar w:fldCharType="end"/>
      </w:r>
      <w:r>
        <w:rPr>
          <w:szCs w:val="24"/>
        </w:rPr>
        <w:t>.</w:t>
      </w:r>
    </w:p>
    <w:p w14:paraId="55977DC5" w14:textId="77777777" w:rsidR="00166975" w:rsidRDefault="00166975">
      <w:pPr>
        <w:widowControl/>
        <w:adjustRightInd w:val="0"/>
        <w:snapToGrid w:val="0"/>
        <w:spacing w:line="480" w:lineRule="auto"/>
      </w:pPr>
      <w:bookmarkStart w:id="4" w:name="_Hlk141789443"/>
      <w:bookmarkEnd w:id="2"/>
      <w:bookmarkEnd w:id="3"/>
      <w:r w:rsidRPr="00166975">
        <w:t>During NHANES III (1988-1994) and the continuous NHANES cycles (1999-2004), participants were randomly selected for periodontal examination in one maxillary and one mandibular quadrant. In the 2009-2014 cycles, the scope of examinations was expanded to include all four quadrants. Between 1988-1994 and 1999-2000, clinical attachment loss (CAL) and probing depth (PPD) were measured at two sites (mesial buccal and mid buccal). From 2001-2004, the protocol was extended to three sites (mesial buccal, distal buccal, and mid buccal). By 2009-2014, it was further broadened to record measurements at six sites (buccal, distal buccal, mid buccal, mesial lingual, distal lingual, and mid lingual).</w:t>
      </w:r>
    </w:p>
    <w:bookmarkEnd w:id="4"/>
    <w:p w14:paraId="6E5EE869" w14:textId="77777777" w:rsidR="00166975" w:rsidRDefault="00166975">
      <w:pPr>
        <w:widowControl/>
        <w:adjustRightInd w:val="0"/>
        <w:snapToGrid w:val="0"/>
        <w:spacing w:line="480" w:lineRule="auto"/>
      </w:pPr>
      <w:r w:rsidRPr="00166975">
        <w:t xml:space="preserve">To maintain consistency in diagnostic criteria, we modified the more recent surveys to match those with less detailed information. For all participants, periodontal examination data was randomly drawn from one maxillary and one mandibular quadrant. Only the mesial buccal and mid buccal sites were considered for subsequent analyses. </w:t>
      </w:r>
    </w:p>
    <w:p w14:paraId="619E65C5" w14:textId="4A06FD61" w:rsidR="008C1B85" w:rsidRDefault="00166975">
      <w:pPr>
        <w:widowControl/>
        <w:adjustRightInd w:val="0"/>
        <w:snapToGrid w:val="0"/>
        <w:spacing w:line="480" w:lineRule="auto"/>
        <w:rPr>
          <w:rFonts w:eastAsia="宋体"/>
          <w:szCs w:val="24"/>
        </w:rPr>
      </w:pPr>
      <w:r w:rsidRPr="00166975">
        <w:t xml:space="preserve">In line with previous studies, periodontitis was classified using the criteria set by the Centers for Disease Control and Prevention (CDC) and the American Academy of </w:t>
      </w:r>
      <w:r w:rsidRPr="00166975">
        <w:lastRenderedPageBreak/>
        <w:t>Periodontology (AAP) for partial-mouth periodontal examination (PMPE)</w:t>
      </w:r>
      <w:r>
        <w:rPr>
          <w:rFonts w:eastAsia="宋体"/>
          <w:szCs w:val="24"/>
        </w:rPr>
        <w:fldChar w:fldCharType="begin">
          <w:fldData xml:space="preserve">PEVuZE5vdGU+PENpdGU+PEF1dGhvcj5UcmFuPC9BdXRob3I+PFllYXI+MjAxNDwvWWVhcj48UmVj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</w:fldData>
        </w:fldChar>
      </w:r>
      <w:r>
        <w:rPr>
          <w:rFonts w:eastAsia="宋体"/>
          <w:szCs w:val="24"/>
        </w:rPr>
        <w:instrText xml:space="preserve"> ADDIN EN.CITE </w:instrText>
      </w:r>
      <w:r>
        <w:rPr>
          <w:rFonts w:eastAsia="宋体"/>
          <w:szCs w:val="24"/>
        </w:rPr>
        <w:fldChar w:fldCharType="begin">
          <w:fldData xml:space="preserve">PEVuZE5vdGU+PENpdGU+PEF1dGhvcj5UcmFuPC9BdXRob3I+PFllYXI+MjAxNDwvWWVhcj48UmVj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</w:fldData>
        </w:fldChar>
      </w:r>
      <w:r>
        <w:rPr>
          <w:rFonts w:eastAsia="宋体"/>
          <w:szCs w:val="24"/>
        </w:rPr>
        <w:instrText xml:space="preserve"> ADDIN EN.CITE.DATA </w:instrText>
      </w:r>
      <w:r>
        <w:rPr>
          <w:rFonts w:eastAsia="宋体"/>
          <w:szCs w:val="24"/>
        </w:rPr>
      </w:r>
      <w:r>
        <w:rPr>
          <w:rFonts w:eastAsia="宋体"/>
          <w:szCs w:val="24"/>
        </w:rPr>
        <w:fldChar w:fldCharType="end"/>
      </w:r>
      <w:r>
        <w:rPr>
          <w:rFonts w:eastAsia="宋体"/>
          <w:szCs w:val="24"/>
        </w:rPr>
      </w:r>
      <w:r>
        <w:rPr>
          <w:rFonts w:eastAsia="宋体"/>
          <w:szCs w:val="24"/>
        </w:rPr>
        <w:fldChar w:fldCharType="separate"/>
      </w:r>
      <w:r>
        <w:rPr>
          <w:rFonts w:eastAsia="宋体"/>
          <w:szCs w:val="24"/>
          <w:vertAlign w:val="superscript"/>
        </w:rPr>
        <w:t>[4]</w:t>
      </w:r>
      <w:r>
        <w:rPr>
          <w:rFonts w:eastAsia="宋体"/>
          <w:szCs w:val="24"/>
        </w:rPr>
        <w:fldChar w:fldCharType="end"/>
      </w:r>
      <w:r>
        <w:rPr>
          <w:rFonts w:eastAsia="宋体"/>
          <w:szCs w:val="24"/>
        </w:rPr>
        <w:t xml:space="preserve">. </w:t>
      </w:r>
      <w:r>
        <w:rPr>
          <w:rFonts w:eastAsia="宋体" w:hint="eastAsia"/>
          <w:szCs w:val="24"/>
        </w:rPr>
        <w:t>P</w:t>
      </w:r>
      <w:r>
        <w:rPr>
          <w:rFonts w:eastAsia="宋体"/>
          <w:szCs w:val="24"/>
        </w:rPr>
        <w:t>articipants were randomly selected for periodontal examination in one maxillary quadrant and one mandibular quadrant</w:t>
      </w:r>
      <w:r>
        <w:rPr>
          <w:rFonts w:eastAsia="宋体" w:hint="eastAsia"/>
          <w:szCs w:val="24"/>
        </w:rPr>
        <w:t xml:space="preserve"> for a </w:t>
      </w:r>
      <w:proofErr w:type="gramStart"/>
      <w:r>
        <w:rPr>
          <w:rFonts w:eastAsia="宋体" w:hint="eastAsia"/>
          <w:szCs w:val="24"/>
        </w:rPr>
        <w:t>consistent criteria</w:t>
      </w:r>
      <w:proofErr w:type="gramEnd"/>
      <w:r>
        <w:rPr>
          <w:rFonts w:eastAsia="宋体"/>
          <w:szCs w:val="24"/>
        </w:rPr>
        <w:t>. The measurement sites were defined as the mesial buccal and mid buccal sites</w:t>
      </w:r>
      <w:r>
        <w:rPr>
          <w:rFonts w:eastAsia="宋体"/>
          <w:szCs w:val="24"/>
        </w:rPr>
        <w:fldChar w:fldCharType="begin">
          <w:fldData xml:space="preserve">PEVuZE5vdGU+PENpdGU+PEF1dGhvcj5UcmFuPC9BdXRob3I+PFllYXI+MjAxNDwvWWVhcj48UmVj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</w:fldData>
        </w:fldChar>
      </w:r>
      <w:r>
        <w:rPr>
          <w:rFonts w:eastAsia="宋体"/>
          <w:szCs w:val="24"/>
        </w:rPr>
        <w:instrText xml:space="preserve"> ADDIN EN.CITE </w:instrText>
      </w:r>
      <w:r>
        <w:rPr>
          <w:rFonts w:eastAsia="宋体"/>
          <w:szCs w:val="24"/>
        </w:rPr>
        <w:fldChar w:fldCharType="begin">
          <w:fldData xml:space="preserve">PEVuZE5vdGU+PENpdGU+PEF1dGhvcj5UcmFuPC9BdXRob3I+PFllYXI+MjAxNDwvWWVhcj48UmVj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</w:fldData>
        </w:fldChar>
      </w:r>
      <w:r>
        <w:rPr>
          <w:rFonts w:eastAsia="宋体"/>
          <w:szCs w:val="24"/>
        </w:rPr>
        <w:instrText xml:space="preserve"> ADDIN EN.CITE.DATA </w:instrText>
      </w:r>
      <w:r>
        <w:rPr>
          <w:rFonts w:eastAsia="宋体"/>
          <w:szCs w:val="24"/>
        </w:rPr>
      </w:r>
      <w:r>
        <w:rPr>
          <w:rFonts w:eastAsia="宋体"/>
          <w:szCs w:val="24"/>
        </w:rPr>
        <w:fldChar w:fldCharType="end"/>
      </w:r>
      <w:r>
        <w:rPr>
          <w:rFonts w:eastAsia="宋体"/>
          <w:szCs w:val="24"/>
        </w:rPr>
      </w:r>
      <w:r>
        <w:rPr>
          <w:rFonts w:eastAsia="宋体"/>
          <w:szCs w:val="24"/>
        </w:rPr>
        <w:fldChar w:fldCharType="separate"/>
      </w:r>
      <w:r>
        <w:rPr>
          <w:rFonts w:eastAsia="宋体"/>
          <w:szCs w:val="24"/>
          <w:vertAlign w:val="superscript"/>
        </w:rPr>
        <w:t>[4, 5]</w:t>
      </w:r>
      <w:r>
        <w:rPr>
          <w:rFonts w:eastAsia="宋体"/>
          <w:szCs w:val="24"/>
        </w:rPr>
        <w:fldChar w:fldCharType="end"/>
      </w:r>
      <w:r>
        <w:rPr>
          <w:rFonts w:eastAsia="宋体"/>
          <w:szCs w:val="24"/>
        </w:rPr>
        <w:t xml:space="preserve">. </w:t>
      </w:r>
      <w:bookmarkStart w:id="5" w:name="_Hlk141824790"/>
      <w:r>
        <w:rPr>
          <w:rFonts w:eastAsia="宋体"/>
          <w:szCs w:val="24"/>
        </w:rPr>
        <w:t>Additionally, we categorized patients with moderate to severe periodontitis as the exposed group and those with no or mild periodontitis as the unexposed group to mitigate the risk of bias from the potential over-prevalence of mild periodontitis in the population</w:t>
      </w:r>
      <w:r>
        <w:rPr>
          <w:rFonts w:eastAsia="宋体"/>
          <w:szCs w:val="24"/>
        </w:rPr>
        <w:fldChar w:fldCharType="begin">
          <w:fldData xml:space="preserve">PEVuZE5vdGU+PENpdGU+PEF1dGhvcj5UcmFuPC9BdXRob3I+PFllYXI+MjAxNDwvWWVhcj48UmVj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</w:fldData>
        </w:fldChar>
      </w:r>
      <w:r>
        <w:rPr>
          <w:rFonts w:eastAsia="宋体"/>
          <w:szCs w:val="24"/>
        </w:rPr>
        <w:instrText xml:space="preserve"> ADDIN EN.CITE </w:instrText>
      </w:r>
      <w:r>
        <w:rPr>
          <w:rFonts w:eastAsia="宋体"/>
          <w:szCs w:val="24"/>
        </w:rPr>
        <w:fldChar w:fldCharType="begin">
          <w:fldData xml:space="preserve">PEVuZE5vdGU+PENpdGU+PEF1dGhvcj5UcmFuPC9BdXRob3I+PFllYXI+MjAxNDwvWWVhcj48UmVj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</w:fldData>
        </w:fldChar>
      </w:r>
      <w:r>
        <w:rPr>
          <w:rFonts w:eastAsia="宋体"/>
          <w:szCs w:val="24"/>
        </w:rPr>
        <w:instrText xml:space="preserve"> ADDIN EN.CITE.DATA </w:instrText>
      </w:r>
      <w:r>
        <w:rPr>
          <w:rFonts w:eastAsia="宋体"/>
          <w:szCs w:val="24"/>
        </w:rPr>
      </w:r>
      <w:r>
        <w:rPr>
          <w:rFonts w:eastAsia="宋体"/>
          <w:szCs w:val="24"/>
        </w:rPr>
        <w:fldChar w:fldCharType="end"/>
      </w:r>
      <w:r>
        <w:rPr>
          <w:rFonts w:eastAsia="宋体"/>
          <w:szCs w:val="24"/>
        </w:rPr>
      </w:r>
      <w:r>
        <w:rPr>
          <w:rFonts w:eastAsia="宋体"/>
          <w:szCs w:val="24"/>
        </w:rPr>
        <w:fldChar w:fldCharType="separate"/>
      </w:r>
      <w:r>
        <w:rPr>
          <w:rFonts w:eastAsia="宋体"/>
          <w:szCs w:val="24"/>
          <w:vertAlign w:val="superscript"/>
        </w:rPr>
        <w:t>[4, 6]</w:t>
      </w:r>
      <w:r>
        <w:rPr>
          <w:rFonts w:eastAsia="宋体"/>
          <w:szCs w:val="24"/>
        </w:rPr>
        <w:fldChar w:fldCharType="end"/>
      </w:r>
      <w:bookmarkEnd w:id="5"/>
      <w:r>
        <w:rPr>
          <w:rFonts w:eastAsia="宋体"/>
          <w:szCs w:val="24"/>
        </w:rPr>
        <w:t xml:space="preserve">. </w:t>
      </w:r>
      <w:bookmarkStart w:id="6" w:name="_Hlk114499944"/>
      <w:r>
        <w:rPr>
          <w:rFonts w:eastAsia="宋体"/>
          <w:szCs w:val="24"/>
        </w:rPr>
        <w:t>Mild, severe</w:t>
      </w:r>
      <w:bookmarkEnd w:id="6"/>
      <w:r>
        <w:rPr>
          <w:rFonts w:eastAsia="宋体"/>
          <w:szCs w:val="24"/>
        </w:rPr>
        <w:t>, and moderate periodontitis were defined as follows</w:t>
      </w:r>
      <w:r>
        <w:rPr>
          <w:rFonts w:eastAsia="宋体"/>
          <w:szCs w:val="24"/>
        </w:rPr>
        <w:fldChar w:fldCharType="begin">
          <w:fldData xml:space="preserve">PEVuZE5vdGU+PENpdGU+PEF1dGhvcj5MaTwvQXV0aG9yPjxZZWFyPjIwMjM8L1llYXI+PFJlY051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</w:fldData>
        </w:fldChar>
      </w:r>
      <w:r>
        <w:rPr>
          <w:rFonts w:eastAsia="宋体"/>
          <w:szCs w:val="24"/>
        </w:rPr>
        <w:instrText xml:space="preserve"> ADDIN EN.CITE </w:instrText>
      </w:r>
      <w:r>
        <w:rPr>
          <w:rFonts w:eastAsia="宋体"/>
          <w:szCs w:val="24"/>
        </w:rPr>
        <w:fldChar w:fldCharType="begin">
          <w:fldData xml:space="preserve">PEVuZE5vdGU+PENpdGU+PEF1dGhvcj5MaTwvQXV0aG9yPjxZZWFyPjIwMjM8L1llYXI+PFJlY051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</w:fldData>
        </w:fldChar>
      </w:r>
      <w:r>
        <w:rPr>
          <w:rFonts w:eastAsia="宋体"/>
          <w:szCs w:val="24"/>
        </w:rPr>
        <w:instrText xml:space="preserve"> ADDIN EN.CITE.DATA </w:instrText>
      </w:r>
      <w:r>
        <w:rPr>
          <w:rFonts w:eastAsia="宋体"/>
          <w:szCs w:val="24"/>
        </w:rPr>
      </w:r>
      <w:r>
        <w:rPr>
          <w:rFonts w:eastAsia="宋体"/>
          <w:szCs w:val="24"/>
        </w:rPr>
        <w:fldChar w:fldCharType="end"/>
      </w:r>
      <w:r>
        <w:rPr>
          <w:rFonts w:eastAsia="宋体"/>
          <w:szCs w:val="24"/>
        </w:rPr>
      </w:r>
      <w:r>
        <w:rPr>
          <w:rFonts w:eastAsia="宋体"/>
          <w:szCs w:val="24"/>
        </w:rPr>
        <w:fldChar w:fldCharType="separate"/>
      </w:r>
      <w:r>
        <w:rPr>
          <w:rFonts w:eastAsia="宋体"/>
          <w:szCs w:val="24"/>
          <w:vertAlign w:val="superscript"/>
        </w:rPr>
        <w:t>[2, 3]</w:t>
      </w:r>
      <w:r>
        <w:rPr>
          <w:rFonts w:eastAsia="宋体"/>
          <w:szCs w:val="24"/>
        </w:rPr>
        <w:fldChar w:fldCharType="end"/>
      </w:r>
      <w:r>
        <w:rPr>
          <w:rFonts w:eastAsia="宋体"/>
          <w:szCs w:val="24"/>
        </w:rPr>
        <w:t>:</w:t>
      </w:r>
    </w:p>
    <w:p w14:paraId="14B32CCE" w14:textId="77777777" w:rsidR="008C1B85" w:rsidRDefault="00000000">
      <w:pPr>
        <w:widowControl/>
        <w:adjustRightInd w:val="0"/>
        <w:snapToGrid w:val="0"/>
        <w:spacing w:line="480" w:lineRule="auto"/>
        <w:rPr>
          <w:color w:val="000000" w:themeColor="text1"/>
          <w:szCs w:val="24"/>
        </w:rPr>
      </w:pPr>
      <w:bookmarkStart w:id="7" w:name="_Hlk141789693"/>
      <w:r>
        <w:rPr>
          <w:color w:val="000000" w:themeColor="text1"/>
          <w:szCs w:val="24"/>
        </w:rPr>
        <w:t xml:space="preserve">Mild periodontitis: ≥ 1 interproximal site with ≥ 3 mm CAL, or ≥ 1 interproximal site with ≥ 4 mm PPD. </w:t>
      </w:r>
      <w:bookmarkEnd w:id="7"/>
    </w:p>
    <w:p w14:paraId="38CAA670" w14:textId="77777777" w:rsidR="008C1B85" w:rsidRDefault="00000000">
      <w:pPr>
        <w:widowControl/>
        <w:adjustRightInd w:val="0"/>
        <w:snapToGrid w:val="0"/>
        <w:spacing w:line="480" w:lineRule="auto"/>
        <w:rPr>
          <w:color w:val="000000" w:themeColor="text1"/>
          <w:szCs w:val="24"/>
        </w:rPr>
      </w:pPr>
      <w:r>
        <w:rPr>
          <w:color w:val="000000" w:themeColor="text1"/>
          <w:szCs w:val="24"/>
        </w:rPr>
        <w:t xml:space="preserve">Moderate periodontitis: ≥ 1 interproximal site with ≥ 4 mm CAL, or ≥ 1 interproximal site with ≥ 5 mm PPD. </w:t>
      </w:r>
    </w:p>
    <w:p w14:paraId="515FFB17" w14:textId="77777777" w:rsidR="008C1B85" w:rsidRDefault="00000000">
      <w:pPr>
        <w:widowControl/>
        <w:adjustRightInd w:val="0"/>
        <w:snapToGrid w:val="0"/>
        <w:spacing w:line="480" w:lineRule="auto"/>
        <w:rPr>
          <w:rFonts w:eastAsia="宋体"/>
          <w:szCs w:val="24"/>
        </w:rPr>
      </w:pPr>
      <w:r>
        <w:rPr>
          <w:color w:val="000000" w:themeColor="text1"/>
          <w:szCs w:val="24"/>
        </w:rPr>
        <w:t xml:space="preserve">Severe periodontitis: ≥ 1 inter-proximal site with ≥ 5 mm </w:t>
      </w:r>
      <w:r>
        <w:rPr>
          <w:color w:val="000000" w:themeColor="text1"/>
          <w:szCs w:val="24"/>
          <w:shd w:val="clear" w:color="auto" w:fill="FFFFFF"/>
        </w:rPr>
        <w:t xml:space="preserve">PPD, </w:t>
      </w:r>
      <w:r>
        <w:rPr>
          <w:color w:val="000000" w:themeColor="text1"/>
          <w:szCs w:val="24"/>
        </w:rPr>
        <w:t>or ≥ 1 interproximal site with CAL ≥ 6 mm (on the same site or different sites).</w:t>
      </w:r>
      <w:r>
        <w:rPr>
          <w:rFonts w:eastAsia="宋体"/>
          <w:szCs w:val="24"/>
        </w:rPr>
        <w:t xml:space="preserve"> </w:t>
      </w:r>
      <w:bookmarkStart w:id="8" w:name="_Hlk114531986"/>
      <w:bookmarkStart w:id="9" w:name="_Hlk115835414"/>
    </w:p>
    <w:bookmarkEnd w:id="8"/>
    <w:bookmarkEnd w:id="9"/>
    <w:p w14:paraId="633D6474" w14:textId="77777777" w:rsidR="008C1B85" w:rsidRDefault="00000000">
      <w:pPr>
        <w:pStyle w:val="a"/>
      </w:pPr>
      <w:r>
        <w:t>Ascertainment of mortality</w:t>
      </w:r>
    </w:p>
    <w:p w14:paraId="454392D4" w14:textId="5EA1E7F0" w:rsidR="008C1B85" w:rsidRDefault="00166975">
      <w:pPr>
        <w:widowControl/>
        <w:adjustRightInd w:val="0"/>
        <w:snapToGrid w:val="0"/>
        <w:spacing w:line="480" w:lineRule="auto"/>
        <w:rPr>
          <w:rFonts w:eastAsia="宋体"/>
          <w:szCs w:val="24"/>
        </w:rPr>
      </w:pPr>
      <w:r w:rsidRPr="00166975">
        <w:t>Mortality status was identified using the 2019 Public-Use Linked Mortality Files provided by the CDC’s National Center for Health Statistics. The baseline for participants was set at the time of their periodontal exams. Person-years were calculated from this baseline until either death, loss to follow-up, or December 31, 2019, whichever occurred first. Cause-specific mortality was determined based on the International Classification of Diseases, Tenth Revision (ICD-10). ICD-10 codes were used to classify underlying causes of death, such as cancer (codes C00-C97) and cardiovascular disease (CVD) (codes I00–I09, I11, I13, I20–I51, I60–I69), including rheumatic heart diseases, hypertensive heart and renal disorders, ischemic heart disease, heart failure, and cerebrovascular conditions</w:t>
      </w:r>
      <w:r>
        <w:rPr>
          <w:rFonts w:eastAsia="宋体"/>
          <w:szCs w:val="24"/>
        </w:rPr>
        <w:fldChar w:fldCharType="begin">
          <w:fldData xml:space="preserve">PEVuZE5vdGU+PENpdGU+PEF1dGhvcj5IaWNrczwvQXV0aG9yPjxZZWFyPjIwMjE8L1llYXI+PFJl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</w:fldData>
        </w:fldChar>
      </w:r>
      <w:r w:rsidRPr="00901B9A">
        <w:rPr>
          <w:rFonts w:eastAsia="宋体"/>
          <w:szCs w:val="24"/>
        </w:rPr>
        <w:instrText xml:space="preserve"> ADDIN EN.CITE </w:instrText>
      </w:r>
      <w:r w:rsidRPr="00901B9A">
        <w:rPr>
          <w:rFonts w:eastAsia="宋体"/>
          <w:szCs w:val="24"/>
        </w:rPr>
        <w:fldChar w:fldCharType="begin">
          <w:fldData xml:space="preserve">PEVuZE5vdGU+PENpdGU+PEF1dGhvcj5IaWNrczwvQXV0aG9yPjxZZWFyPjIwMjE8L1llYXI+PFJl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</w:fldData>
        </w:fldChar>
      </w:r>
      <w:r w:rsidRPr="00901B9A">
        <w:rPr>
          <w:rFonts w:eastAsia="宋体"/>
          <w:szCs w:val="24"/>
        </w:rPr>
        <w:instrText xml:space="preserve"> ADDIN EN.CITE.DATA </w:instrText>
      </w:r>
      <w:r w:rsidRPr="00901B9A">
        <w:rPr>
          <w:rFonts w:eastAsia="宋体"/>
          <w:szCs w:val="24"/>
        </w:rPr>
      </w:r>
      <w:r w:rsidRPr="00901B9A">
        <w:rPr>
          <w:rFonts w:eastAsia="宋体"/>
          <w:szCs w:val="24"/>
        </w:rPr>
        <w:fldChar w:fldCharType="end"/>
      </w:r>
      <w:r>
        <w:rPr>
          <w:rFonts w:eastAsia="宋体"/>
          <w:szCs w:val="24"/>
        </w:rPr>
      </w:r>
      <w:r>
        <w:rPr>
          <w:rFonts w:eastAsia="宋体"/>
          <w:szCs w:val="24"/>
        </w:rPr>
        <w:fldChar w:fldCharType="separate"/>
      </w:r>
      <w:r>
        <w:rPr>
          <w:rFonts w:eastAsia="宋体"/>
          <w:szCs w:val="24"/>
          <w:vertAlign w:val="superscript"/>
        </w:rPr>
        <w:t>[7, 8]</w:t>
      </w:r>
      <w:r>
        <w:rPr>
          <w:rFonts w:eastAsia="宋体"/>
          <w:szCs w:val="24"/>
        </w:rPr>
        <w:fldChar w:fldCharType="end"/>
      </w:r>
      <w:r>
        <w:rPr>
          <w:rFonts w:eastAsia="宋体"/>
          <w:szCs w:val="24"/>
        </w:rPr>
        <w:t>.</w:t>
      </w:r>
    </w:p>
    <w:p w14:paraId="4C649CF1" w14:textId="77777777" w:rsidR="008C1B85" w:rsidRDefault="00000000">
      <w:pPr>
        <w:pStyle w:val="a"/>
      </w:pPr>
      <w:r>
        <w:lastRenderedPageBreak/>
        <w:t>Assessment of covariates</w:t>
      </w:r>
    </w:p>
    <w:p w14:paraId="781C9877" w14:textId="4A419309" w:rsidR="00166975" w:rsidRDefault="00166975">
      <w:pPr>
        <w:widowControl/>
        <w:adjustRightInd w:val="0"/>
        <w:snapToGrid w:val="0"/>
        <w:spacing w:line="480" w:lineRule="auto"/>
        <w:rPr>
          <w:rFonts w:eastAsia="宋体"/>
          <w:color w:val="000000"/>
          <w:szCs w:val="24"/>
        </w:rPr>
      </w:pPr>
      <w:r w:rsidRPr="00166975">
        <w:rPr>
          <w:rFonts w:eastAsia="宋体"/>
          <w:color w:val="000000"/>
          <w:szCs w:val="24"/>
        </w:rPr>
        <w:t>The potential relationships between exposure, outcomes, and covariates were illustrated using directed acyclic graphs (DAGs)</w:t>
      </w:r>
      <w:r>
        <w:rPr>
          <w:rFonts w:eastAsia="宋体"/>
          <w:color w:val="000000"/>
          <w:szCs w:val="24"/>
        </w:rPr>
        <w:fldChar w:fldCharType="begin">
          <w:fldData xml:space="preserve">PEVuZE5vdGU+PENpdGU+PEF1dGhvcj5XYW5nPC9BdXRob3I+PFllYXI+MjAyMTwvWWVhcj48UmVj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</w:fldData>
        </w:fldChar>
      </w:r>
      <w:r>
        <w:rPr>
          <w:rFonts w:eastAsia="宋体"/>
          <w:color w:val="000000"/>
          <w:szCs w:val="24"/>
        </w:rPr>
        <w:instrText xml:space="preserve"> ADDIN EN.CITE </w:instrText>
      </w:r>
      <w:r>
        <w:rPr>
          <w:rFonts w:eastAsia="宋体"/>
          <w:color w:val="000000"/>
          <w:szCs w:val="24"/>
        </w:rPr>
        <w:fldChar w:fldCharType="begin">
          <w:fldData xml:space="preserve">PEVuZE5vdGU+PENpdGU+PEF1dGhvcj5XYW5nPC9BdXRob3I+PFllYXI+MjAyMTwvWWVhcj48UmVj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</w:fldData>
        </w:fldChar>
      </w:r>
      <w:r>
        <w:rPr>
          <w:rFonts w:eastAsia="宋体"/>
          <w:color w:val="000000"/>
          <w:szCs w:val="24"/>
        </w:rPr>
        <w:instrText xml:space="preserve"> ADDIN EN.CITE.DATA </w:instrText>
      </w:r>
      <w:r>
        <w:rPr>
          <w:rFonts w:eastAsia="宋体"/>
          <w:color w:val="000000"/>
          <w:szCs w:val="24"/>
        </w:rPr>
      </w:r>
      <w:r>
        <w:rPr>
          <w:rFonts w:eastAsia="宋体"/>
          <w:color w:val="000000"/>
          <w:szCs w:val="24"/>
        </w:rPr>
        <w:fldChar w:fldCharType="end"/>
      </w:r>
      <w:r>
        <w:rPr>
          <w:rFonts w:eastAsia="宋体"/>
          <w:color w:val="000000"/>
          <w:szCs w:val="24"/>
        </w:rPr>
      </w:r>
      <w:r>
        <w:rPr>
          <w:rFonts w:eastAsia="宋体"/>
          <w:color w:val="000000"/>
          <w:szCs w:val="24"/>
        </w:rPr>
        <w:fldChar w:fldCharType="separate"/>
      </w:r>
      <w:r>
        <w:rPr>
          <w:rFonts w:eastAsia="宋体"/>
          <w:color w:val="000000"/>
          <w:szCs w:val="24"/>
          <w:vertAlign w:val="superscript"/>
        </w:rPr>
        <w:t>[9, 10]</w:t>
      </w:r>
      <w:r>
        <w:rPr>
          <w:rFonts w:eastAsia="宋体"/>
          <w:color w:val="000000"/>
          <w:szCs w:val="24"/>
        </w:rPr>
        <w:fldChar w:fldCharType="end"/>
      </w:r>
      <w:r>
        <w:rPr>
          <w:rFonts w:eastAsia="宋体"/>
          <w:color w:val="000000"/>
          <w:szCs w:val="24"/>
        </w:rPr>
        <w:t xml:space="preserve"> </w:t>
      </w:r>
      <w:r>
        <w:rPr>
          <w:rFonts w:eastAsia="宋体" w:hint="eastAsia"/>
          <w:color w:val="000000"/>
          <w:szCs w:val="24"/>
        </w:rPr>
        <w:t>(</w:t>
      </w:r>
      <w:r>
        <w:rPr>
          <w:rFonts w:eastAsia="宋体" w:hint="eastAsia"/>
          <w:b/>
          <w:bCs/>
          <w:color w:val="000000"/>
          <w:szCs w:val="24"/>
        </w:rPr>
        <w:t>Supplementary Figure 2</w:t>
      </w:r>
      <w:r>
        <w:rPr>
          <w:rFonts w:eastAsia="宋体" w:hint="eastAsia"/>
          <w:color w:val="000000"/>
          <w:szCs w:val="24"/>
        </w:rPr>
        <w:t>)</w:t>
      </w:r>
      <w:r>
        <w:rPr>
          <w:rFonts w:eastAsia="宋体"/>
          <w:color w:val="000000"/>
          <w:szCs w:val="24"/>
        </w:rPr>
        <w:t xml:space="preserve">. </w:t>
      </w:r>
      <w:bookmarkStart w:id="10" w:name="_Hlk115093513"/>
      <w:r w:rsidRPr="00166975">
        <w:rPr>
          <w:rFonts w:eastAsia="宋体"/>
          <w:color w:val="000000"/>
          <w:szCs w:val="24"/>
        </w:rPr>
        <w:t xml:space="preserve">Subsequently, the primary DAG was employed to determine the minimal sufficient adjustment set, which included nine covariates: age, </w:t>
      </w:r>
      <w:r w:rsidR="00DA0253">
        <w:rPr>
          <w:rFonts w:eastAsia="宋体"/>
          <w:color w:val="000000"/>
          <w:szCs w:val="24"/>
        </w:rPr>
        <w:t>gender</w:t>
      </w:r>
      <w:r w:rsidRPr="00166975">
        <w:rPr>
          <w:rFonts w:eastAsia="宋体"/>
          <w:color w:val="000000"/>
          <w:szCs w:val="24"/>
        </w:rPr>
        <w:t>, race/ethnicity, socioeconomic status (SES), smoking</w:t>
      </w:r>
      <w:r w:rsidR="00DA0253">
        <w:rPr>
          <w:rFonts w:eastAsia="宋体"/>
          <w:color w:val="000000"/>
          <w:szCs w:val="24"/>
        </w:rPr>
        <w:t xml:space="preserve"> habit</w:t>
      </w:r>
      <w:r w:rsidRPr="00166975">
        <w:rPr>
          <w:rFonts w:eastAsia="宋体"/>
          <w:color w:val="000000"/>
          <w:szCs w:val="24"/>
        </w:rPr>
        <w:t xml:space="preserve">, </w:t>
      </w:r>
      <w:r w:rsidR="00DA0253">
        <w:rPr>
          <w:rFonts w:eastAsia="宋体"/>
          <w:color w:val="000000"/>
          <w:szCs w:val="24"/>
        </w:rPr>
        <w:t>alcohol consumption</w:t>
      </w:r>
      <w:r w:rsidRPr="00166975">
        <w:rPr>
          <w:rFonts w:eastAsia="宋体"/>
          <w:color w:val="000000"/>
          <w:szCs w:val="24"/>
        </w:rPr>
        <w:t xml:space="preserve">, physical activity, and </w:t>
      </w:r>
      <w:r w:rsidR="00DA0253">
        <w:rPr>
          <w:rFonts w:eastAsia="宋体"/>
          <w:color w:val="000000"/>
          <w:szCs w:val="24"/>
        </w:rPr>
        <w:t>obesity</w:t>
      </w:r>
      <w:r w:rsidRPr="00166975">
        <w:rPr>
          <w:rFonts w:eastAsia="宋体"/>
          <w:color w:val="000000"/>
          <w:szCs w:val="24"/>
        </w:rPr>
        <w:t xml:space="preserve"> (body mass index, BMI). Additionally, based on the covariates identified from the DAGs, further adjustments were made for comorbidities (hypertension, hypercholesterolemia, diabetes) and cohort periods. In total, data on age, </w:t>
      </w:r>
      <w:r w:rsidR="00DA0253">
        <w:rPr>
          <w:rFonts w:eastAsia="宋体"/>
          <w:color w:val="000000"/>
          <w:szCs w:val="24"/>
        </w:rPr>
        <w:t>gender</w:t>
      </w:r>
      <w:r w:rsidRPr="00166975">
        <w:rPr>
          <w:rFonts w:eastAsia="宋体"/>
          <w:color w:val="000000"/>
          <w:szCs w:val="24"/>
        </w:rPr>
        <w:t>, race/ethnicity, SES, smoking</w:t>
      </w:r>
      <w:r w:rsidR="00DA0253">
        <w:rPr>
          <w:rFonts w:eastAsia="宋体"/>
          <w:color w:val="000000"/>
          <w:szCs w:val="24"/>
        </w:rPr>
        <w:t xml:space="preserve"> habits</w:t>
      </w:r>
      <w:r w:rsidRPr="00166975">
        <w:rPr>
          <w:rFonts w:eastAsia="宋体"/>
          <w:color w:val="000000"/>
          <w:szCs w:val="24"/>
        </w:rPr>
        <w:t>, alcohol consumption, physical activity, BMI, hypertension, hyperlipidemia, diabetes, and cohort periods were collected as covariates</w:t>
      </w:r>
      <w:r>
        <w:rPr>
          <w:rFonts w:eastAsia="宋体"/>
          <w:color w:val="000000"/>
          <w:szCs w:val="24"/>
        </w:rPr>
        <w:t>.</w:t>
      </w:r>
    </w:p>
    <w:p w14:paraId="66300B35" w14:textId="7CB05DEE" w:rsidR="008C1B85" w:rsidRDefault="00000000">
      <w:pPr>
        <w:widowControl/>
        <w:adjustRightInd w:val="0"/>
        <w:snapToGrid w:val="0"/>
        <w:spacing w:line="480" w:lineRule="auto"/>
        <w:rPr>
          <w:rFonts w:eastAsia="宋体"/>
          <w:color w:val="000000"/>
          <w:szCs w:val="24"/>
        </w:rPr>
      </w:pPr>
      <w:r>
        <w:t xml:space="preserve">Age was categorized into three groups: 30-44 years, 45-64 years, and ≥65 years. </w:t>
      </w:r>
      <w:r w:rsidR="00DA0253">
        <w:t>Gender</w:t>
      </w:r>
      <w:r>
        <w:t xml:space="preserve"> was self-reported and classified as male or female. Race/ethnicity was classified into non-Hispanic white, non-Hispanic black, Hispanic, and other</w:t>
      </w:r>
      <w:r>
        <w:rPr>
          <w:rFonts w:eastAsia="宋体"/>
          <w:color w:val="000000"/>
          <w:szCs w:val="24"/>
        </w:rPr>
        <w:fldChar w:fldCharType="begin"/>
      </w:r>
      <w:r>
        <w:rPr>
          <w:rFonts w:eastAsia="宋体"/>
          <w:color w:val="000000"/>
          <w:szCs w:val="24"/>
        </w:rPr>
        <w:instrText xml:space="preserve"> ADDIN EN.CITE &lt;EndNote&gt;&lt;Cite&gt;&lt;Author&gt;Banach&lt;/Author&gt;&lt;Year&gt;2018&lt;/Year&gt;&lt;RecNum&gt;119&lt;/RecNum&gt;&lt;DisplayText&gt;&lt;style face="superscript"&gt;[11]&lt;/style&gt;&lt;/DisplayText&gt;&lt;record&gt;&lt;rec-number&gt;119&lt;/rec-number&gt;&lt;foreign-keys&gt;&lt;key app="EN" db-id="e9zwt9fzir2fxhe2df45dr5zpwze9svs5tef" timestamp="1714604685"&gt;119&lt;/key&gt;&lt;/foreign-keys&gt;&lt;ref-type name="Journal Article"&gt;17&lt;/ref-type&gt;&lt;contributors&gt;&lt;authors&gt;&lt;author&gt;Banach, M.&lt;/author&gt;&lt;author&gt;Mazidi, M.&lt;/author&gt;&lt;author&gt;Mikhailidis, D. P.&lt;/author&gt;&lt;author&gt;Toth, P. P.&lt;/author&gt;&lt;author&gt;Jozwiak, J.&lt;/author&gt;&lt;author&gt;Rysz, J.&lt;/author&gt;&lt;author&gt;Watts, G. F.&lt;/author&gt;&lt;/authors&gt;&lt;/contributors&gt;&lt;titles&gt;&lt;title&gt;Association between phenotypic familial hypercholesterolaemia and telomere length in US adults: results from a multi-ethnic survey&lt;/title&gt;&lt;secondary-title&gt;European Heart Journal&lt;/secondary-title&gt;&lt;/titles&gt;&lt;periodical&gt;&lt;full-title&gt;European heart journal&lt;/full-title&gt;&lt;/periodical&gt;&lt;pages&gt;3635-3640&lt;/pages&gt;&lt;volume&gt;39&lt;/volume&gt;&lt;number&gt;40&lt;/number&gt;&lt;dates&gt;&lt;year&gt;2018&lt;/year&gt;&lt;pub-dates&gt;&lt;date&gt;Oct&lt;/date&gt;&lt;/pub-dates&gt;&lt;/dates&gt;&lt;isbn&gt;0195-668X&lt;/isbn&gt;&lt;accession-num&gt;WOS:000450053600005&lt;/accession-num&gt;&lt;urls&gt;&lt;related-urls&gt;&lt;url&gt;&amp;lt;Go to ISI&amp;gt;://WOS:000450053600005&lt;/url&gt;&lt;/related-urls&gt;&lt;/urls&gt;&lt;electronic-resource-num&gt;10.1093/eurheartj/ehy527&lt;/electronic-resource-num&gt;&lt;/record&gt;&lt;/Cite&gt;&lt;/EndNote&gt;</w:instrText>
      </w:r>
      <w:r>
        <w:rPr>
          <w:rFonts w:eastAsia="宋体"/>
          <w:color w:val="000000"/>
          <w:szCs w:val="24"/>
        </w:rPr>
        <w:fldChar w:fldCharType="separate"/>
      </w:r>
      <w:r>
        <w:rPr>
          <w:rFonts w:eastAsia="宋体"/>
          <w:color w:val="000000"/>
          <w:szCs w:val="24"/>
          <w:vertAlign w:val="superscript"/>
        </w:rPr>
        <w:t>[11]</w:t>
      </w:r>
      <w:r>
        <w:rPr>
          <w:rFonts w:eastAsia="宋体"/>
          <w:color w:val="000000"/>
          <w:szCs w:val="24"/>
        </w:rPr>
        <w:fldChar w:fldCharType="end"/>
      </w:r>
      <w:r>
        <w:rPr>
          <w:rFonts w:eastAsia="宋体"/>
          <w:color w:val="000000"/>
          <w:szCs w:val="24"/>
        </w:rPr>
        <w:t>. Income, education level, occupation, and insurance were combined to form socioeconomic status (SES) to provide a comprehensive measure of participants' economic and social standing. Each SES factor was subsequently divided into three categories</w:t>
      </w:r>
      <w:r>
        <w:rPr>
          <w:rFonts w:eastAsia="宋体"/>
          <w:color w:val="000000"/>
          <w:szCs w:val="24"/>
        </w:rPr>
        <w:fldChar w:fldCharType="begin"/>
      </w:r>
      <w:r>
        <w:rPr>
          <w:rFonts w:eastAsia="宋体"/>
          <w:color w:val="000000"/>
          <w:szCs w:val="24"/>
        </w:rPr>
        <w:instrText xml:space="preserve"> ADDIN EN.CITE &lt;EndNote&gt;&lt;Cite&gt;&lt;Author&gt;Zhang&lt;/Author&gt;&lt;Year&gt;2021&lt;/Year&gt;&lt;RecNum&gt;115&lt;/RecNum&gt;&lt;DisplayText&gt;&lt;style face="superscript"&gt;[8]&lt;/style&gt;&lt;/DisplayText&gt;&lt;record&gt;&lt;rec-number&gt;115&lt;/rec-number&gt;&lt;foreign-keys&gt;&lt;key app="EN" db-id="e9zwt9fzir2fxhe2df45dr5zpwze9svs5tef" timestamp="1714604287"&gt;115&lt;/key&gt;&lt;/foreign-keys&gt;&lt;ref-type name="Journal Article"&gt;17&lt;/ref-type&gt;&lt;contributors&gt;&lt;authors&gt;&lt;author&gt;Zhang, Y. B.&lt;/author&gt;&lt;author&gt;Chen, C.&lt;/author&gt;&lt;author&gt;Pan, X. F.&lt;/author&gt;&lt;author&gt;Guo, J. Y.&lt;/author&gt;&lt;author&gt;Li, Y. P.&lt;/author&gt;&lt;author&gt;Franco, O. H.&lt;/author&gt;&lt;author&gt;Liu, G.&lt;/author&gt;&lt;author&gt;Pan, A.&lt;/author&gt;&lt;/authors&gt;&lt;/contributors&gt;&lt;titles&gt;&lt;title&gt;Associations of healthy lifestyle and socioeconomic status with mortality and incident cardiovascular disease: two prospective cohort studies&lt;/title&gt;&lt;secondary-title&gt;Bmj-British Medical Journal&lt;/secondary-title&gt;&lt;/titles&gt;&lt;periodical&gt;&lt;full-title&gt;Bmj-British Medical Journal&lt;/full-title&gt;&lt;/periodical&gt;&lt;volume&gt;372&lt;/volume&gt;&lt;dates&gt;&lt;year&gt;2021&lt;/year&gt;&lt;pub-dates&gt;&lt;date&gt;Apr&lt;/date&gt;&lt;/pub-dates&gt;&lt;/dates&gt;&lt;isbn&gt;0959-535X&lt;/isbn&gt;&lt;accession-num&gt;WOS:000640905300002&lt;/accession-num&gt;&lt;urls&gt;&lt;related-urls&gt;&lt;url&gt;&amp;lt;Go to ISI&amp;gt;://WOS:000640905300002&lt;/url&gt;&lt;/related-urls&gt;&lt;/urls&gt;&lt;custom7&gt;n604&lt;/custom7&gt;&lt;electronic-resource-num&gt;10.1136/bmj.n604&lt;/electronic-resource-num&gt;&lt;/record&gt;&lt;/Cite&gt;&lt;/EndNote&gt;</w:instrText>
      </w:r>
      <w:r>
        <w:rPr>
          <w:rFonts w:eastAsia="宋体"/>
          <w:color w:val="000000"/>
          <w:szCs w:val="24"/>
        </w:rPr>
        <w:fldChar w:fldCharType="separate"/>
      </w:r>
      <w:r>
        <w:rPr>
          <w:rFonts w:eastAsia="宋体"/>
          <w:color w:val="000000"/>
          <w:szCs w:val="24"/>
          <w:vertAlign w:val="superscript"/>
        </w:rPr>
        <w:t>[8]</w:t>
      </w:r>
      <w:r>
        <w:rPr>
          <w:rFonts w:eastAsia="宋体"/>
          <w:color w:val="000000"/>
          <w:szCs w:val="24"/>
        </w:rPr>
        <w:fldChar w:fldCharType="end"/>
      </w:r>
      <w:r>
        <w:rPr>
          <w:rFonts w:eastAsia="宋体"/>
          <w:color w:val="000000"/>
          <w:szCs w:val="24"/>
        </w:rPr>
        <w:t xml:space="preserve">. Education level was divided into </w:t>
      </w:r>
      <w:bookmarkStart w:id="11" w:name="_Hlk115094846"/>
      <w:r>
        <w:rPr>
          <w:rFonts w:eastAsia="宋体"/>
          <w:color w:val="000000"/>
          <w:szCs w:val="24"/>
        </w:rPr>
        <w:t>no high school graduation</w:t>
      </w:r>
      <w:bookmarkEnd w:id="11"/>
      <w:r>
        <w:rPr>
          <w:rFonts w:eastAsia="宋体"/>
          <w:color w:val="000000"/>
          <w:szCs w:val="24"/>
        </w:rPr>
        <w:t xml:space="preserve">, </w:t>
      </w:r>
      <w:bookmarkStart w:id="12" w:name="_Hlk115094758"/>
      <w:r>
        <w:rPr>
          <w:rFonts w:eastAsia="宋体"/>
          <w:color w:val="000000"/>
          <w:szCs w:val="24"/>
        </w:rPr>
        <w:t>high school graduation or equivalent</w:t>
      </w:r>
      <w:bookmarkEnd w:id="12"/>
      <w:r>
        <w:rPr>
          <w:rFonts w:eastAsia="宋体"/>
          <w:color w:val="000000"/>
          <w:szCs w:val="24"/>
        </w:rPr>
        <w:t xml:space="preserve">, and </w:t>
      </w:r>
      <w:bookmarkStart w:id="13" w:name="_Hlk115094677"/>
      <w:r>
        <w:rPr>
          <w:rFonts w:eastAsia="宋体"/>
          <w:color w:val="000000"/>
          <w:szCs w:val="24"/>
        </w:rPr>
        <w:t>college graduation or higher</w:t>
      </w:r>
      <w:bookmarkEnd w:id="13"/>
      <w:r>
        <w:rPr>
          <w:rFonts w:eastAsia="宋体"/>
          <w:color w:val="000000"/>
          <w:szCs w:val="24"/>
        </w:rPr>
        <w:t xml:space="preserve">. Family income was defined by the federal </w:t>
      </w:r>
      <w:bookmarkStart w:id="14" w:name="_Hlk115094595"/>
      <w:r>
        <w:rPr>
          <w:rFonts w:eastAsia="宋体"/>
          <w:color w:val="000000"/>
          <w:szCs w:val="24"/>
        </w:rPr>
        <w:t>Poverty Income Ratio</w:t>
      </w:r>
      <w:bookmarkEnd w:id="14"/>
      <w:r>
        <w:rPr>
          <w:rFonts w:eastAsia="宋体"/>
          <w:color w:val="000000"/>
          <w:szCs w:val="24"/>
        </w:rPr>
        <w:t xml:space="preserve"> and categorized into </w:t>
      </w:r>
      <w:bookmarkStart w:id="15" w:name="_Hlk115094825"/>
      <w:r>
        <w:rPr>
          <w:rFonts w:eastAsia="宋体"/>
          <w:color w:val="000000"/>
          <w:szCs w:val="24"/>
        </w:rPr>
        <w:t>&lt;1.00</w:t>
      </w:r>
      <w:bookmarkEnd w:id="15"/>
      <w:r>
        <w:rPr>
          <w:rFonts w:eastAsia="宋体"/>
          <w:color w:val="000000"/>
          <w:szCs w:val="24"/>
        </w:rPr>
        <w:t xml:space="preserve">, </w:t>
      </w:r>
      <w:bookmarkStart w:id="16" w:name="_Hlk115094740"/>
      <w:r>
        <w:rPr>
          <w:rFonts w:eastAsia="宋体"/>
          <w:color w:val="000000"/>
          <w:szCs w:val="24"/>
        </w:rPr>
        <w:t>1.00-3.99,</w:t>
      </w:r>
      <w:bookmarkEnd w:id="16"/>
      <w:r>
        <w:rPr>
          <w:rFonts w:eastAsia="宋体"/>
          <w:color w:val="000000"/>
          <w:szCs w:val="24"/>
        </w:rPr>
        <w:t xml:space="preserve"> and </w:t>
      </w:r>
      <w:bookmarkStart w:id="17" w:name="_Hlk115094606"/>
      <w:r>
        <w:rPr>
          <w:rFonts w:eastAsia="宋体"/>
          <w:color w:val="000000"/>
          <w:szCs w:val="24"/>
        </w:rPr>
        <w:t>≥4.00</w:t>
      </w:r>
      <w:bookmarkEnd w:id="17"/>
      <w:r>
        <w:rPr>
          <w:rFonts w:eastAsia="宋体"/>
          <w:color w:val="000000"/>
          <w:szCs w:val="24"/>
        </w:rPr>
        <w:fldChar w:fldCharType="begin"/>
      </w:r>
      <w:r>
        <w:rPr>
          <w:rFonts w:eastAsia="宋体"/>
          <w:color w:val="000000"/>
          <w:szCs w:val="24"/>
        </w:rPr>
        <w:instrText xml:space="preserve"> ADDIN EN.CITE &lt;EndNote&gt;&lt;Cite&gt;&lt;Author&gt;Zhang&lt;/Author&gt;&lt;Year&gt;2021&lt;/Year&gt;&lt;RecNum&gt;115&lt;/RecNum&gt;&lt;DisplayText&gt;&lt;style face="superscript"&gt;[8]&lt;/style&gt;&lt;/DisplayText&gt;&lt;record&gt;&lt;rec-number&gt;115&lt;/rec-number&gt;&lt;foreign-keys&gt;&lt;key app="EN" db-id="e9zwt9fzir2fxhe2df45dr5zpwze9svs5tef" timestamp="1714604287"&gt;115&lt;/key&gt;&lt;/foreign-keys&gt;&lt;ref-type name="Journal Article"&gt;17&lt;/ref-type&gt;&lt;contributors&gt;&lt;authors&gt;&lt;author&gt;Zhang, Y. B.&lt;/author&gt;&lt;author&gt;Chen, C.&lt;/author&gt;&lt;author&gt;Pan, X. F.&lt;/author&gt;&lt;author&gt;Guo, J. Y.&lt;/author&gt;&lt;author&gt;Li, Y. P.&lt;/author&gt;&lt;author&gt;Franco, O. H.&lt;/author&gt;&lt;author&gt;Liu, G.&lt;/author&gt;&lt;author&gt;Pan, A.&lt;/author&gt;&lt;/authors&gt;&lt;/contributors&gt;&lt;titles&gt;&lt;title&gt;Associations of healthy lifestyle and socioeconomic status with mortality and incident cardiovascular disease: two prospective cohort studies&lt;/title&gt;&lt;secondary-title&gt;Bmj-British Medical Journal&lt;/secondary-title&gt;&lt;/titles&gt;&lt;periodical&gt;&lt;full-title&gt;Bmj-British Medical Journal&lt;/full-title&gt;&lt;/periodical&gt;&lt;volume&gt;372&lt;/volume&gt;&lt;dates&gt;&lt;year&gt;2021&lt;/year&gt;&lt;pub-dates&gt;&lt;date&gt;Apr&lt;/date&gt;&lt;/pub-dates&gt;&lt;/dates&gt;&lt;isbn&gt;0959-535X&lt;/isbn&gt;&lt;accession-num&gt;WOS:000640905300002&lt;/accession-num&gt;&lt;urls&gt;&lt;related-urls&gt;&lt;url&gt;&amp;lt;Go to ISI&amp;gt;://WOS:000640905300002&lt;/url&gt;&lt;/related-urls&gt;&lt;/urls&gt;&lt;custom7&gt;n604&lt;/custom7&gt;&lt;electronic-resource-num&gt;10.1136/bmj.n604&lt;/electronic-resource-num&gt;&lt;/record&gt;&lt;/Cite&gt;&lt;/EndNote&gt;</w:instrText>
      </w:r>
      <w:r>
        <w:rPr>
          <w:rFonts w:eastAsia="宋体"/>
          <w:color w:val="000000"/>
          <w:szCs w:val="24"/>
        </w:rPr>
        <w:fldChar w:fldCharType="separate"/>
      </w:r>
      <w:r>
        <w:rPr>
          <w:rFonts w:eastAsia="宋体"/>
          <w:color w:val="000000"/>
          <w:szCs w:val="24"/>
          <w:vertAlign w:val="superscript"/>
        </w:rPr>
        <w:t>[8]</w:t>
      </w:r>
      <w:r>
        <w:rPr>
          <w:rFonts w:eastAsia="宋体"/>
          <w:color w:val="000000"/>
          <w:szCs w:val="24"/>
        </w:rPr>
        <w:fldChar w:fldCharType="end"/>
      </w:r>
      <w:r>
        <w:rPr>
          <w:rFonts w:eastAsia="宋体"/>
          <w:color w:val="000000"/>
          <w:szCs w:val="24"/>
        </w:rPr>
        <w:t xml:space="preserve">. </w:t>
      </w:r>
      <w:r>
        <w:t xml:space="preserve">Health insurance was categorized into private (including any private health insurance or single-service plan), public only (including Medicare, Medicaid, military healthcare, or other government programs), and none. Occupation was classified based on the socioeconomic index: upper (≥50), lower (&lt;50, including retirees and students), and unemployment. Latent class analysis was employed to generate SES, which was ultimately divided into three </w:t>
      </w:r>
      <w:r>
        <w:lastRenderedPageBreak/>
        <w:t xml:space="preserve">mutually exclusive latent classes: high, medium, and low. </w:t>
      </w:r>
      <w:r>
        <w:rPr>
          <w:rFonts w:eastAsia="宋体"/>
          <w:b/>
          <w:bCs/>
          <w:color w:val="000000"/>
          <w:szCs w:val="24"/>
        </w:rPr>
        <w:t xml:space="preserve">Supplementary Figure </w:t>
      </w:r>
      <w:r>
        <w:rPr>
          <w:rFonts w:eastAsia="宋体" w:hint="eastAsia"/>
          <w:b/>
          <w:bCs/>
          <w:color w:val="000000"/>
          <w:szCs w:val="24"/>
        </w:rPr>
        <w:t>3 and Supplementary Table</w:t>
      </w:r>
      <w:r w:rsidR="0094474E">
        <w:rPr>
          <w:rFonts w:eastAsia="宋体"/>
          <w:b/>
          <w:bCs/>
          <w:color w:val="000000"/>
          <w:szCs w:val="24"/>
        </w:rPr>
        <w:t xml:space="preserve"> 2</w:t>
      </w:r>
      <w:r>
        <w:rPr>
          <w:rFonts w:eastAsia="宋体"/>
          <w:b/>
          <w:bCs/>
          <w:color w:val="000000"/>
          <w:szCs w:val="24"/>
        </w:rPr>
        <w:t xml:space="preserve"> </w:t>
      </w:r>
      <w:r>
        <w:rPr>
          <w:rFonts w:eastAsia="宋体"/>
          <w:color w:val="000000"/>
          <w:szCs w:val="24"/>
        </w:rPr>
        <w:t xml:space="preserve">provides details of the SES classification. Smoking </w:t>
      </w:r>
      <w:r w:rsidR="00DA0253">
        <w:rPr>
          <w:rFonts w:eastAsia="宋体"/>
          <w:color w:val="000000"/>
          <w:szCs w:val="24"/>
        </w:rPr>
        <w:t>habit</w:t>
      </w:r>
      <w:r>
        <w:rPr>
          <w:rFonts w:eastAsia="宋体"/>
          <w:color w:val="000000"/>
          <w:szCs w:val="24"/>
        </w:rPr>
        <w:t xml:space="preserve"> included current smokers (currently smoking, and previously smoked ≥100 cigarettes during lifetime), former smokers (previous smoked ≥100 cigarettes during lifetime, but no longer smoking), and never smokers (previously smoked &lt;100 cigarettes during lifetime)</w:t>
      </w:r>
      <w:r>
        <w:rPr>
          <w:rFonts w:eastAsia="宋体" w:hint="eastAsia"/>
          <w:color w:val="000000"/>
          <w:szCs w:val="24"/>
        </w:rPr>
        <w:t xml:space="preserve"> </w:t>
      </w:r>
      <w:r>
        <w:rPr>
          <w:rFonts w:eastAsia="宋体"/>
          <w:color w:val="000000"/>
          <w:szCs w:val="24"/>
        </w:rPr>
        <w:fldChar w:fldCharType="begin"/>
      </w:r>
      <w:r>
        <w:rPr>
          <w:rFonts w:eastAsia="宋体"/>
          <w:color w:val="000000"/>
          <w:szCs w:val="24"/>
        </w:rPr>
        <w:instrText xml:space="preserve"> ADDIN EN.CITE &lt;EndNote&gt;&lt;Cite&gt;&lt;Author&gt;Chen&lt;/Author&gt;&lt;Year&gt;2019&lt;/Year&gt;&lt;RecNum&gt;120&lt;/RecNum&gt;&lt;DisplayText&gt;&lt;style face="superscript"&gt;[12]&lt;/style&gt;&lt;/DisplayText&gt;&lt;record&gt;&lt;rec-number&gt;120&lt;/rec-number&gt;&lt;foreign-keys&gt;&lt;key app="EN" db-id="e9zwt9fzir2fxhe2df45dr5zpwze9svs5tef" timestamp="1714604907"&gt;120&lt;/key&gt;&lt;/foreign-keys&gt;&lt;ref-type name="Journal Article"&gt;17&lt;/ref-type&gt;&lt;contributors&gt;&lt;authors&gt;&lt;author&gt;Chen, F.&lt;/author&gt;&lt;author&gt;Du, M. X.&lt;/author&gt;&lt;author&gt;Blumberg, J. B.&lt;/author&gt;&lt;author&gt;Chui, K. K. H.&lt;/author&gt;&lt;author&gt;Ruan, M. Y.&lt;/author&gt;&lt;author&gt;Rogers, G.&lt;/author&gt;&lt;author&gt;Shan, Z. L.&lt;/author&gt;&lt;author&gt;Zeng, L. X.&lt;/author&gt;&lt;author&gt;Zhang, F. F.&lt;/author&gt;&lt;/authors&gt;&lt;/contributors&gt;&lt;titles&gt;&lt;title&gt;Association Among Dietary Supplement Use, Nutrient Intake, and Mortality Among US Adults A Cohort Study&lt;/title&gt;&lt;secondary-title&gt;Annals of Internal Medicine&lt;/secondary-title&gt;&lt;/titles&gt;&lt;periodical&gt;&lt;full-title&gt;Annals of internal medicine&lt;/full-title&gt;&lt;/periodical&gt;&lt;pages&gt;604-+&lt;/pages&gt;&lt;volume&gt;170&lt;/volume&gt;&lt;number&gt;9&lt;/number&gt;&lt;dates&gt;&lt;year&gt;2019&lt;/year&gt;&lt;pub-dates&gt;&lt;date&gt;May&lt;/date&gt;&lt;/pub-dates&gt;&lt;/dates&gt;&lt;isbn&gt;0003-4819&lt;/isbn&gt;&lt;accession-num&gt;WOS:000467010800005&lt;/accession-num&gt;&lt;urls&gt;&lt;related-urls&gt;&lt;url&gt;&amp;lt;Go to ISI&amp;gt;://WOS:000467010800005&lt;/url&gt;&lt;/related-urls&gt;&lt;/urls&gt;&lt;electronic-resource-num&gt;10.7326/m18-2478&lt;/electronic-resource-num&gt;&lt;/record&gt;&lt;/Cite&gt;&lt;/EndNote&gt;</w:instrText>
      </w:r>
      <w:r>
        <w:rPr>
          <w:rFonts w:eastAsia="宋体"/>
          <w:color w:val="000000"/>
          <w:szCs w:val="24"/>
        </w:rPr>
        <w:fldChar w:fldCharType="separate"/>
      </w:r>
      <w:r>
        <w:rPr>
          <w:rFonts w:eastAsia="宋体"/>
          <w:color w:val="000000"/>
          <w:szCs w:val="24"/>
          <w:vertAlign w:val="superscript"/>
        </w:rPr>
        <w:t>[12]</w:t>
      </w:r>
      <w:r>
        <w:rPr>
          <w:rFonts w:eastAsia="宋体"/>
          <w:color w:val="000000"/>
          <w:szCs w:val="24"/>
        </w:rPr>
        <w:fldChar w:fldCharType="end"/>
      </w:r>
      <w:r>
        <w:rPr>
          <w:rFonts w:eastAsia="宋体"/>
          <w:color w:val="000000"/>
          <w:szCs w:val="24"/>
        </w:rPr>
        <w:t>. Alcohol consumption status included nondrinkers (&lt;12 alcoholic drinks consumed during lifetime), heavier drinkers (average ≥2 alcoholic drinks/day for males or≥1 alcoholic drink/day for females), and light/moderate drinkers (≥12 alcoholic drinks consumed during lifetime but average &lt;2 alcoholic drinks/day for males or &lt;1 alcoholic drink/day for females)</w:t>
      </w:r>
      <w:r>
        <w:rPr>
          <w:rFonts w:eastAsia="宋体" w:hint="eastAsia"/>
          <w:color w:val="000000"/>
          <w:szCs w:val="24"/>
        </w:rPr>
        <w:t xml:space="preserve"> </w:t>
      </w:r>
      <w:r>
        <w:rPr>
          <w:rFonts w:eastAsia="宋体"/>
          <w:color w:val="000000"/>
          <w:szCs w:val="24"/>
        </w:rPr>
        <w:fldChar w:fldCharType="begin"/>
      </w:r>
      <w:r>
        <w:rPr>
          <w:rFonts w:eastAsia="宋体"/>
          <w:color w:val="000000"/>
          <w:szCs w:val="24"/>
        </w:rPr>
        <w:instrText xml:space="preserve"> ADDIN EN.CITE &lt;EndNote&gt;&lt;Cite&gt;&lt;Author&gt;Hicks&lt;/Author&gt;&lt;Year&gt;2021&lt;/Year&gt;&lt;RecNum&gt;116&lt;/RecNum&gt;&lt;DisplayText&gt;&lt;style face="superscript"&gt;[7]&lt;/style&gt;&lt;/DisplayText&gt;&lt;record&gt;&lt;rec-number&gt;116&lt;/rec-number&gt;&lt;foreign-keys&gt;&lt;key app="EN" db-id="e9zwt9fzir2fxhe2df45dr5zpwze9svs5tef" timestamp="1714604357"&gt;116&lt;/key&gt;&lt;/foreign-keys&gt;&lt;ref-type name="Journal Article"&gt;17&lt;/ref-type&gt;&lt;contributors&gt;&lt;authors&gt;&lt;author&gt;Hicks, C. W.&lt;/author&gt;&lt;author&gt;Wang, D.&lt;/author&gt;&lt;author&gt;Matsushita, K.&lt;/author&gt;&lt;author&gt;Windham, B. G.&lt;/author&gt;&lt;author&gt;Selvin, E.&lt;/author&gt;&lt;/authors&gt;&lt;/contributors&gt;&lt;titles&gt;&lt;title&gt;Peripheral Neuropathy and All-Cause and Cardiovascular Mortality in US Adults A Prospective Cohort Study&lt;/title&gt;&lt;secondary-title&gt;Annals of Internal Medicine&lt;/secondary-title&gt;&lt;/titles&gt;&lt;periodical&gt;&lt;full-title&gt;Annals of internal medicine&lt;/full-title&gt;&lt;/periodical&gt;&lt;pages&gt;167-+&lt;/pages&gt;&lt;volume&gt;174&lt;/volume&gt;&lt;number&gt;2&lt;/number&gt;&lt;dates&gt;&lt;year&gt;2021&lt;/year&gt;&lt;pub-dates&gt;&lt;date&gt;Feb&lt;/date&gt;&lt;/pub-dates&gt;&lt;/dates&gt;&lt;isbn&gt;0003-4819&lt;/isbn&gt;&lt;accession-num&gt;WOS:000619497100018&lt;/accession-num&gt;&lt;urls&gt;&lt;related-urls&gt;&lt;url&gt;&amp;lt;Go to ISI&amp;gt;://WOS:000619497100018&lt;/url&gt;&lt;/related-urls&gt;&lt;/urls&gt;&lt;electronic-resource-num&gt;10.7326/m20-1340&lt;/electronic-resource-num&gt;&lt;/record&gt;&lt;/Cite&gt;&lt;/EndNote&gt;</w:instrText>
      </w:r>
      <w:r>
        <w:rPr>
          <w:rFonts w:eastAsia="宋体"/>
          <w:color w:val="000000"/>
          <w:szCs w:val="24"/>
        </w:rPr>
        <w:fldChar w:fldCharType="separate"/>
      </w:r>
      <w:r>
        <w:rPr>
          <w:rFonts w:eastAsia="宋体"/>
          <w:color w:val="000000"/>
          <w:szCs w:val="24"/>
          <w:vertAlign w:val="superscript"/>
        </w:rPr>
        <w:t>[7]</w:t>
      </w:r>
      <w:r>
        <w:rPr>
          <w:rFonts w:eastAsia="宋体"/>
          <w:color w:val="000000"/>
          <w:szCs w:val="24"/>
        </w:rPr>
        <w:fldChar w:fldCharType="end"/>
      </w:r>
      <w:r>
        <w:rPr>
          <w:rFonts w:eastAsia="宋体"/>
          <w:color w:val="000000"/>
          <w:szCs w:val="24"/>
        </w:rPr>
        <w:t xml:space="preserve">. </w:t>
      </w:r>
      <w:r>
        <w:rPr>
          <w:rFonts w:eastAsia="宋体" w:hint="eastAsia"/>
          <w:color w:val="000000"/>
          <w:szCs w:val="24"/>
        </w:rPr>
        <w:t>Nutritional status was classified by BMI into normal (</w:t>
      </w:r>
      <w:r>
        <w:rPr>
          <w:rFonts w:eastAsia="宋体" w:hint="eastAsia"/>
          <w:color w:val="000000"/>
          <w:szCs w:val="24"/>
        </w:rPr>
        <w:t>≤</w:t>
      </w:r>
      <w:r>
        <w:rPr>
          <w:rFonts w:eastAsia="宋体" w:hint="eastAsia"/>
          <w:color w:val="000000"/>
          <w:szCs w:val="24"/>
        </w:rPr>
        <w:t>24.9 kg/m</w:t>
      </w:r>
      <w:r>
        <w:rPr>
          <w:rFonts w:eastAsia="宋体" w:hint="eastAsia"/>
          <w:color w:val="000000"/>
          <w:szCs w:val="24"/>
        </w:rPr>
        <w:t>²</w:t>
      </w:r>
      <w:r>
        <w:rPr>
          <w:rFonts w:eastAsia="宋体" w:hint="eastAsia"/>
          <w:color w:val="000000"/>
          <w:szCs w:val="24"/>
        </w:rPr>
        <w:t>), overweight (25.0-29.9 kg/m</w:t>
      </w:r>
      <w:r>
        <w:rPr>
          <w:rFonts w:eastAsia="宋体" w:hint="eastAsia"/>
          <w:color w:val="000000"/>
          <w:szCs w:val="24"/>
        </w:rPr>
        <w:t>²</w:t>
      </w:r>
      <w:r>
        <w:rPr>
          <w:rFonts w:eastAsia="宋体" w:hint="eastAsia"/>
          <w:color w:val="000000"/>
          <w:szCs w:val="24"/>
        </w:rPr>
        <w:t>), and obesity (</w:t>
      </w:r>
      <w:r>
        <w:rPr>
          <w:rFonts w:eastAsia="宋体" w:hint="eastAsia"/>
          <w:color w:val="000000"/>
          <w:szCs w:val="24"/>
        </w:rPr>
        <w:t>≥</w:t>
      </w:r>
      <w:r>
        <w:rPr>
          <w:rFonts w:eastAsia="宋体" w:hint="eastAsia"/>
          <w:color w:val="000000"/>
          <w:szCs w:val="24"/>
        </w:rPr>
        <w:t>30.0 kg/m</w:t>
      </w:r>
      <w:r>
        <w:rPr>
          <w:rFonts w:eastAsia="宋体" w:hint="eastAsia"/>
          <w:color w:val="000000"/>
          <w:szCs w:val="24"/>
        </w:rPr>
        <w:t>²</w:t>
      </w:r>
      <w:r>
        <w:rPr>
          <w:rFonts w:eastAsia="宋体" w:hint="eastAsia"/>
          <w:color w:val="000000"/>
          <w:szCs w:val="24"/>
        </w:rPr>
        <w:t xml:space="preserve">) </w:t>
      </w:r>
      <w:r>
        <w:rPr>
          <w:rFonts w:eastAsia="宋体"/>
          <w:color w:val="000000"/>
          <w:szCs w:val="24"/>
        </w:rPr>
        <w:t xml:space="preserve"> (≥30.0 kg/m</w:t>
      </w:r>
      <w:r>
        <w:rPr>
          <w:rFonts w:eastAsia="宋体"/>
          <w:color w:val="000000"/>
          <w:szCs w:val="24"/>
          <w:vertAlign w:val="superscript"/>
        </w:rPr>
        <w:t>2</w:t>
      </w:r>
      <w:r>
        <w:rPr>
          <w:rFonts w:eastAsia="宋体"/>
          <w:color w:val="000000"/>
          <w:szCs w:val="24"/>
        </w:rPr>
        <w:t>)</w:t>
      </w:r>
      <w:bookmarkEnd w:id="10"/>
      <w:r>
        <w:rPr>
          <w:rFonts w:eastAsia="宋体" w:hint="eastAsia"/>
          <w:color w:val="000000"/>
          <w:szCs w:val="24"/>
        </w:rPr>
        <w:t xml:space="preserve"> </w:t>
      </w:r>
      <w:r>
        <w:rPr>
          <w:rFonts w:eastAsia="宋体"/>
          <w:color w:val="000000"/>
          <w:szCs w:val="24"/>
        </w:rPr>
        <w:fldChar w:fldCharType="begin"/>
      </w:r>
      <w:r>
        <w:rPr>
          <w:rFonts w:eastAsia="宋体"/>
          <w:color w:val="000000"/>
          <w:szCs w:val="24"/>
        </w:rPr>
        <w:instrText xml:space="preserve"> ADDIN EN.CITE &lt;EndNote&gt;&lt;Cite&gt;&lt;Author&gt;Chen&lt;/Author&gt;&lt;Year&gt;2019&lt;/Year&gt;&lt;RecNum&gt;120&lt;/RecNum&gt;&lt;DisplayText&gt;&lt;style face="superscript"&gt;[12]&lt;/style&gt;&lt;/DisplayText&gt;&lt;record&gt;&lt;rec-number&gt;120&lt;/rec-number&gt;&lt;foreign-keys&gt;&lt;key app="EN" db-id="e9zwt9fzir2fxhe2df45dr5zpwze9svs5tef" timestamp="1714604907"&gt;120&lt;/key&gt;&lt;/foreign-keys&gt;&lt;ref-type name="Journal Article"&gt;17&lt;/ref-type&gt;&lt;contributors&gt;&lt;authors&gt;&lt;author&gt;Chen, F.&lt;/author&gt;&lt;author&gt;Du, M. X.&lt;/author&gt;&lt;author&gt;Blumberg, J. B.&lt;/author&gt;&lt;author&gt;Chui, K. K. H.&lt;/author&gt;&lt;author&gt;Ruan, M. Y.&lt;/author&gt;&lt;author&gt;Rogers, G.&lt;/author&gt;&lt;author&gt;Shan, Z. L.&lt;/author&gt;&lt;author&gt;Zeng, L. X.&lt;/author&gt;&lt;author&gt;Zhang, F. F.&lt;/author&gt;&lt;/authors&gt;&lt;/contributors&gt;&lt;titles&gt;&lt;title&gt;Association Among Dietary Supplement Use, Nutrient Intake, and Mortality Among US Adults A Cohort Study&lt;/title&gt;&lt;secondary-title&gt;Annals of Internal Medicine&lt;/secondary-title&gt;&lt;/titles&gt;&lt;periodical&gt;&lt;full-title&gt;Annals of internal medicine&lt;/full-title&gt;&lt;/periodical&gt;&lt;pages&gt;604-+&lt;/pages&gt;&lt;volume&gt;170&lt;/volume&gt;&lt;number&gt;9&lt;/number&gt;&lt;dates&gt;&lt;year&gt;2019&lt;/year&gt;&lt;pub-dates&gt;&lt;date&gt;May&lt;/date&gt;&lt;/pub-dates&gt;&lt;/dates&gt;&lt;isbn&gt;0003-4819&lt;/isbn&gt;&lt;accession-num&gt;WOS:000467010800005&lt;/accession-num&gt;&lt;urls&gt;&lt;related-urls&gt;&lt;url&gt;&amp;lt;Go to ISI&amp;gt;://WOS:000467010800005&lt;/url&gt;&lt;/related-urls&gt;&lt;/urls&gt;&lt;electronic-resource-num&gt;10.7326/m18-2478&lt;/electronic-resource-num&gt;&lt;/record&gt;&lt;/Cite&gt;&lt;/EndNote&gt;</w:instrText>
      </w:r>
      <w:r>
        <w:rPr>
          <w:rFonts w:eastAsia="宋体"/>
          <w:color w:val="000000"/>
          <w:szCs w:val="24"/>
        </w:rPr>
        <w:fldChar w:fldCharType="separate"/>
      </w:r>
      <w:r>
        <w:rPr>
          <w:rFonts w:eastAsia="宋体"/>
          <w:color w:val="000000"/>
          <w:szCs w:val="24"/>
          <w:vertAlign w:val="superscript"/>
        </w:rPr>
        <w:t>[12]</w:t>
      </w:r>
      <w:r>
        <w:rPr>
          <w:rFonts w:eastAsia="宋体"/>
          <w:color w:val="000000"/>
          <w:szCs w:val="24"/>
        </w:rPr>
        <w:fldChar w:fldCharType="end"/>
      </w:r>
      <w:r>
        <w:rPr>
          <w:rFonts w:eastAsia="宋体"/>
          <w:color w:val="000000"/>
          <w:szCs w:val="24"/>
        </w:rPr>
        <w:t xml:space="preserve">. </w:t>
      </w:r>
      <w:r>
        <w:rPr>
          <w:rFonts w:eastAsia="宋体" w:hint="eastAsia"/>
          <w:szCs w:val="24"/>
        </w:rPr>
        <w:t xml:space="preserve">The diagnostic criteria for hypertension were defined as an average systolic blood pressure of </w:t>
      </w:r>
      <w:r>
        <w:rPr>
          <w:rFonts w:eastAsia="宋体" w:hint="eastAsia"/>
          <w:szCs w:val="24"/>
        </w:rPr>
        <w:t>≥</w:t>
      </w:r>
      <w:r>
        <w:rPr>
          <w:rFonts w:eastAsia="宋体" w:hint="eastAsia"/>
          <w:szCs w:val="24"/>
        </w:rPr>
        <w:t xml:space="preserve">140 mm Hg or diastolic blood pressure </w:t>
      </w:r>
      <w:r>
        <w:rPr>
          <w:rFonts w:eastAsia="宋体" w:hint="eastAsia"/>
          <w:szCs w:val="24"/>
        </w:rPr>
        <w:t>≥</w:t>
      </w:r>
      <w:r>
        <w:rPr>
          <w:rFonts w:eastAsia="宋体" w:hint="eastAsia"/>
          <w:szCs w:val="24"/>
        </w:rPr>
        <w:t xml:space="preserve">90 mm Hg, self-reported doctor-diagnosed hypertension, or the use of antihypertensive medications. Hyperlipidemia was defined as a serum cholesterol level </w:t>
      </w:r>
      <w:r>
        <w:rPr>
          <w:rFonts w:eastAsia="宋体" w:hint="eastAsia"/>
          <w:szCs w:val="24"/>
        </w:rPr>
        <w:t>≥</w:t>
      </w:r>
      <w:r>
        <w:rPr>
          <w:rFonts w:eastAsia="宋体" w:hint="eastAsia"/>
          <w:szCs w:val="24"/>
        </w:rPr>
        <w:t xml:space="preserve">200 mg/dL, doctor-diagnosed hyperlipidemia, or the use of cholesterol control measures. Diabetes was diagnosed based on self-reported physician-diagnosed diabetes, the use of insulin or oral hypoglycemic agents, and laboratory tests (fasting blood glucose </w:t>
      </w:r>
      <w:r>
        <w:rPr>
          <w:rFonts w:eastAsia="宋体" w:hint="eastAsia"/>
          <w:szCs w:val="24"/>
        </w:rPr>
        <w:t>≥</w:t>
      </w:r>
      <w:r>
        <w:rPr>
          <w:rFonts w:eastAsia="宋体" w:hint="eastAsia"/>
          <w:szCs w:val="24"/>
        </w:rPr>
        <w:t xml:space="preserve">7.0 mmol/L, random blood glucose </w:t>
      </w:r>
      <w:r>
        <w:rPr>
          <w:rFonts w:eastAsia="宋体" w:hint="eastAsia"/>
          <w:szCs w:val="24"/>
        </w:rPr>
        <w:t>≥</w:t>
      </w:r>
      <w:r>
        <w:rPr>
          <w:rFonts w:eastAsia="宋体" w:hint="eastAsia"/>
          <w:szCs w:val="24"/>
        </w:rPr>
        <w:t xml:space="preserve">11.1 mmol/L from an oral glucose tolerance test, or HbA1c </w:t>
      </w:r>
      <w:r>
        <w:rPr>
          <w:rFonts w:eastAsia="宋体" w:hint="eastAsia"/>
          <w:szCs w:val="24"/>
        </w:rPr>
        <w:t>≥</w:t>
      </w:r>
      <w:r>
        <w:rPr>
          <w:rFonts w:eastAsia="宋体" w:hint="eastAsia"/>
          <w:szCs w:val="24"/>
        </w:rPr>
        <w:t>6.5% [48 mmol/mol])</w:t>
      </w:r>
      <w:r>
        <w:rPr>
          <w:rFonts w:eastAsia="宋体"/>
          <w:szCs w:val="24"/>
        </w:rPr>
        <w:fldChar w:fldCharType="begin"/>
      </w:r>
      <w:r>
        <w:rPr>
          <w:rFonts w:eastAsia="宋体"/>
          <w:szCs w:val="24"/>
        </w:rPr>
        <w:instrText xml:space="preserve"> ADDIN EN.CITE &lt;EndNote&gt;&lt;Cite&gt;&lt;Author&gt;Li&lt;/Author&gt;&lt;Year&gt;2024&lt;/Year&gt;&lt;RecNum&gt;92&lt;/RecNum&gt;&lt;DisplayText&gt;&lt;style face="superscript"&gt;[2]&lt;/style&gt;&lt;/DisplayText&gt;&lt;record&gt;&lt;rec-number&gt;92&lt;/rec-number&gt;&lt;foreign-keys&gt;&lt;key app="EN" db-id="e9zwt9fzir2fxhe2df45dr5zpwze9svs5tef" timestamp="1714481599"&gt;92&lt;/key&gt;&lt;/foreign-keys&gt;&lt;ref-type name="Journal Article"&gt;17&lt;/ref-type&gt;&lt;contributors&gt;&lt;authors&gt;&lt;author&gt;Li, W. Q.&lt;/author&gt;&lt;author&gt;Peng, J. K.&lt;/author&gt;&lt;author&gt;Shang, Q. H.&lt;/author&gt;&lt;author&gt;Yang, D.&lt;/author&gt;&lt;author&gt;Zhao, H.&lt;/author&gt;&lt;author&gt;Xu, H.&lt;/author&gt;&lt;/authors&gt;&lt;/contributors&gt;&lt;titles&gt;&lt;title&gt;Periodontitis and the risk of all-cause and cause-specific mortality among US adults with diabetes: A population-based cohort study&lt;/title&gt;&lt;secondary-title&gt;Journal of Clinical Periodontology&lt;/secondary-title&gt;&lt;/titles&gt;&lt;periodical&gt;&lt;full-title&gt;Journal of clinical periodontology&lt;/full-title&gt;&lt;/periodical&gt;&lt;pages&gt;288-298&lt;/pages&gt;&lt;volume&gt;51&lt;/volume&gt;&lt;number&gt;3&lt;/number&gt;&lt;dates&gt;&lt;year&gt;2024&lt;/year&gt;&lt;pub-dates&gt;&lt;date&gt;Mar&lt;/date&gt;&lt;/pub-dates&gt;&lt;/dates&gt;&lt;isbn&gt;0303-6979&lt;/isbn&gt;&lt;accession-num&gt;WOS:001104778100001&lt;/accession-num&gt;&lt;urls&gt;&lt;related-urls&gt;&lt;url&gt;&amp;lt;Go to ISI&amp;gt;://WOS:001104778100001&lt;/url&gt;&lt;/related-urls&gt;&lt;/urls&gt;&lt;electronic-resource-num&gt;10.1111/jcpe.13901&lt;/electronic-resource-num&gt;&lt;/record&gt;&lt;/Cite&gt;&lt;/EndNote&gt;</w:instrText>
      </w:r>
      <w:r>
        <w:rPr>
          <w:rFonts w:eastAsia="宋体"/>
          <w:szCs w:val="24"/>
        </w:rPr>
        <w:fldChar w:fldCharType="separate"/>
      </w:r>
      <w:r>
        <w:rPr>
          <w:rFonts w:eastAsia="宋体"/>
          <w:szCs w:val="24"/>
          <w:vertAlign w:val="superscript"/>
        </w:rPr>
        <w:t>[2]</w:t>
      </w:r>
      <w:r>
        <w:rPr>
          <w:rFonts w:eastAsia="宋体"/>
          <w:szCs w:val="24"/>
        </w:rPr>
        <w:fldChar w:fldCharType="end"/>
      </w:r>
      <w:r>
        <w:rPr>
          <w:rFonts w:eastAsia="宋体"/>
          <w:szCs w:val="24"/>
        </w:rPr>
        <w:t>; Detailed descriptions of the methods used for covariate measurement are available on the NHANES website.</w:t>
      </w:r>
    </w:p>
    <w:p w14:paraId="5C2ACFA3" w14:textId="77777777" w:rsidR="008C1B85" w:rsidRDefault="00000000">
      <w:pPr>
        <w:pStyle w:val="a"/>
      </w:pPr>
      <w:r>
        <w:rPr>
          <w:rFonts w:hint="eastAsia"/>
        </w:rPr>
        <w:t>Reference</w:t>
      </w:r>
    </w:p>
    <w:p w14:paraId="58D1D8E5" w14:textId="77777777" w:rsidR="008C1B85" w:rsidRDefault="00000000">
      <w:pPr>
        <w:pStyle w:val="EndNoteBibliography"/>
        <w:ind w:left="720" w:hanging="720"/>
      </w:pPr>
      <w:r>
        <w:fldChar w:fldCharType="begin"/>
      </w:r>
      <w:r>
        <w:instrText xml:space="preserve"> ADDIN EN.REFLIST </w:instrText>
      </w:r>
      <w:r>
        <w:fldChar w:fldCharType="separate"/>
      </w:r>
      <w:r>
        <w:t>1.</w:t>
      </w:r>
      <w:r>
        <w:tab/>
        <w:t xml:space="preserve">Eke, P.I., W.S. Borgnakke, and R.J. Genco, </w:t>
      </w:r>
      <w:r>
        <w:rPr>
          <w:i/>
        </w:rPr>
        <w:t>Recent epidemiologic trends in periodontitis in the USA.</w:t>
      </w:r>
      <w:r>
        <w:t xml:space="preserve"> Periodontology 2000, 2020. </w:t>
      </w:r>
      <w:r>
        <w:rPr>
          <w:b/>
        </w:rPr>
        <w:t>82</w:t>
      </w:r>
      <w:r>
        <w:t>(1): p. 257-267.</w:t>
      </w:r>
    </w:p>
    <w:p w14:paraId="0D7E5FF8" w14:textId="77777777" w:rsidR="008C1B85" w:rsidRDefault="00000000">
      <w:pPr>
        <w:pStyle w:val="EndNoteBibliography"/>
        <w:ind w:left="720" w:hanging="720"/>
      </w:pPr>
      <w:r>
        <w:t>2.</w:t>
      </w:r>
      <w:r>
        <w:tab/>
        <w:t xml:space="preserve">Li, W.Q., et al., </w:t>
      </w:r>
      <w:r>
        <w:rPr>
          <w:i/>
        </w:rPr>
        <w:t>Periodontitis and the risk of all-cause and cause-specific mortality among US adults with diabetes: A population-based cohort study.</w:t>
      </w:r>
      <w:r>
        <w:t xml:space="preserve"> </w:t>
      </w:r>
      <w:r>
        <w:lastRenderedPageBreak/>
        <w:t xml:space="preserve">Journal of Clinical Periodontology, 2024. </w:t>
      </w:r>
      <w:r>
        <w:rPr>
          <w:b/>
        </w:rPr>
        <w:t>51</w:t>
      </w:r>
      <w:r>
        <w:t>(3): p. 288-298.</w:t>
      </w:r>
    </w:p>
    <w:p w14:paraId="73474571" w14:textId="77777777" w:rsidR="008C1B85" w:rsidRDefault="00000000">
      <w:pPr>
        <w:pStyle w:val="EndNoteBibliography"/>
        <w:ind w:left="720" w:hanging="720"/>
      </w:pPr>
      <w:r>
        <w:t>3.</w:t>
      </w:r>
      <w:r>
        <w:tab/>
        <w:t xml:space="preserve">Li, W.Q., et al., </w:t>
      </w:r>
      <w:r>
        <w:rPr>
          <w:i/>
        </w:rPr>
        <w:t>Associations of periodontitis with risk of all-cause and cause-specific mortality among us adults with chronic kidney disease.</w:t>
      </w:r>
      <w:r>
        <w:t xml:space="preserve"> Journal of Dentistry, 2023. </w:t>
      </w:r>
      <w:r>
        <w:rPr>
          <w:b/>
        </w:rPr>
        <w:t>138</w:t>
      </w:r>
      <w:r>
        <w:t>.</w:t>
      </w:r>
    </w:p>
    <w:p w14:paraId="7E939A9B" w14:textId="77777777" w:rsidR="008C1B85" w:rsidRDefault="00000000">
      <w:pPr>
        <w:pStyle w:val="EndNoteBibliography"/>
        <w:ind w:left="720" w:hanging="720"/>
      </w:pPr>
      <w:r>
        <w:t>4.</w:t>
      </w:r>
      <w:r>
        <w:tab/>
        <w:t xml:space="preserve">Tran, D.T., et al., </w:t>
      </w:r>
      <w:r>
        <w:rPr>
          <w:i/>
        </w:rPr>
        <w:t>Assessment of partial-mouth periodontal examination protocols for periodontitis surveillance.</w:t>
      </w:r>
      <w:r>
        <w:t xml:space="preserve"> J Clin Periodontol, 2014. </w:t>
      </w:r>
      <w:r>
        <w:rPr>
          <w:b/>
        </w:rPr>
        <w:t>41</w:t>
      </w:r>
      <w:r>
        <w:t>(9): p. 846-52.</w:t>
      </w:r>
    </w:p>
    <w:p w14:paraId="38DA95F8" w14:textId="77777777" w:rsidR="008C1B85" w:rsidRDefault="00000000">
      <w:pPr>
        <w:pStyle w:val="EndNoteBibliography"/>
        <w:ind w:left="720" w:hanging="720"/>
      </w:pPr>
      <w:r>
        <w:t>5.</w:t>
      </w:r>
      <w:r>
        <w:tab/>
        <w:t xml:space="preserve">Eke, P.I., W.S. Borgnakke, and R.J. Genco, </w:t>
      </w:r>
      <w:r>
        <w:rPr>
          <w:i/>
        </w:rPr>
        <w:t>Recent epidemiologic trends in periodontitis in the USA.</w:t>
      </w:r>
      <w:r>
        <w:t xml:space="preserve"> Periodontol 2000, 2020. </w:t>
      </w:r>
      <w:r>
        <w:rPr>
          <w:b/>
        </w:rPr>
        <w:t>82</w:t>
      </w:r>
      <w:r>
        <w:t>(1): p. 257-267.</w:t>
      </w:r>
    </w:p>
    <w:p w14:paraId="14C47526" w14:textId="77777777" w:rsidR="008C1B85" w:rsidRDefault="00000000">
      <w:pPr>
        <w:pStyle w:val="EndNoteBibliography"/>
        <w:ind w:left="720" w:hanging="720"/>
      </w:pPr>
      <w:r>
        <w:t>6.</w:t>
      </w:r>
      <w:r>
        <w:tab/>
        <w:t xml:space="preserve">Page, R.C. and P.I. Eke, </w:t>
      </w:r>
      <w:r>
        <w:rPr>
          <w:i/>
        </w:rPr>
        <w:t>Case Definitions for Use in Population-Based Surveillance of Periodontitis.</w:t>
      </w:r>
      <w:r>
        <w:t xml:space="preserve"> Journal of Periodontology, 2007. </w:t>
      </w:r>
      <w:r>
        <w:rPr>
          <w:b/>
        </w:rPr>
        <w:t>78</w:t>
      </w:r>
      <w:r>
        <w:t>(7S): p. 1387-1399.</w:t>
      </w:r>
    </w:p>
    <w:p w14:paraId="1BFF3C5F" w14:textId="77777777" w:rsidR="008C1B85" w:rsidRDefault="00000000">
      <w:pPr>
        <w:pStyle w:val="EndNoteBibliography"/>
        <w:ind w:left="720" w:hanging="720"/>
      </w:pPr>
      <w:r>
        <w:t>7.</w:t>
      </w:r>
      <w:r>
        <w:tab/>
        <w:t xml:space="preserve">Hicks, C.W., et al., </w:t>
      </w:r>
      <w:r>
        <w:rPr>
          <w:i/>
        </w:rPr>
        <w:t>Peripheral Neuropathy and All-Cause and Cardiovascular Mortality in US Adults A Prospective Cohort Study.</w:t>
      </w:r>
      <w:r>
        <w:t xml:space="preserve"> Annals of Internal Medicine, 2021. </w:t>
      </w:r>
      <w:r>
        <w:rPr>
          <w:b/>
        </w:rPr>
        <w:t>174</w:t>
      </w:r>
      <w:r>
        <w:t>(2): p. 167-+.</w:t>
      </w:r>
    </w:p>
    <w:p w14:paraId="416DDF3C" w14:textId="77777777" w:rsidR="008C1B85" w:rsidRDefault="00000000">
      <w:pPr>
        <w:pStyle w:val="EndNoteBibliography"/>
        <w:ind w:left="720" w:hanging="720"/>
      </w:pPr>
      <w:r>
        <w:t>8.</w:t>
      </w:r>
      <w:r>
        <w:tab/>
        <w:t xml:space="preserve">Zhang, Y.B., et al., </w:t>
      </w:r>
      <w:r>
        <w:rPr>
          <w:i/>
        </w:rPr>
        <w:t>Associations of healthy lifestyle and socioeconomic status with mortality and incident cardiovascular disease: two prospective cohort studies.</w:t>
      </w:r>
      <w:r>
        <w:t xml:space="preserve"> Bmj-British Medical Journal, 2021. </w:t>
      </w:r>
      <w:r>
        <w:rPr>
          <w:b/>
        </w:rPr>
        <w:t>372</w:t>
      </w:r>
      <w:r>
        <w:t>.</w:t>
      </w:r>
    </w:p>
    <w:p w14:paraId="4397E769" w14:textId="77777777" w:rsidR="008C1B85" w:rsidRDefault="00000000">
      <w:pPr>
        <w:pStyle w:val="EndNoteBibliography"/>
        <w:ind w:left="720" w:hanging="720"/>
      </w:pPr>
      <w:r>
        <w:t>9.</w:t>
      </w:r>
      <w:r>
        <w:tab/>
        <w:t xml:space="preserve">Wang, L., et al., </w:t>
      </w:r>
      <w:r>
        <w:rPr>
          <w:i/>
        </w:rPr>
        <w:t>Trends in Consumption of Ultraprocessed Foods Among US Youths Aged 2-19 Years, 1999-2018.</w:t>
      </w:r>
      <w:r>
        <w:t xml:space="preserve"> Jama-Journal of the American Medical Association, 2021. </w:t>
      </w:r>
      <w:r>
        <w:rPr>
          <w:b/>
        </w:rPr>
        <w:t>326</w:t>
      </w:r>
      <w:r>
        <w:t>(6): p. 519-530.</w:t>
      </w:r>
    </w:p>
    <w:p w14:paraId="40C4B4C6" w14:textId="77777777" w:rsidR="008C1B85" w:rsidRDefault="00000000">
      <w:pPr>
        <w:pStyle w:val="EndNoteBibliography"/>
        <w:ind w:left="720" w:hanging="720"/>
      </w:pPr>
      <w:r>
        <w:t>10.</w:t>
      </w:r>
      <w:r>
        <w:tab/>
        <w:t xml:space="preserve">Ramirez, F.D., et al., </w:t>
      </w:r>
      <w:r>
        <w:rPr>
          <w:i/>
        </w:rPr>
        <w:t>Association of Atopic Dermatitis With Sleep Quality in Children.</w:t>
      </w:r>
      <w:r>
        <w:t xml:space="preserve"> Jama Pediatrics, 2019. </w:t>
      </w:r>
      <w:r>
        <w:rPr>
          <w:b/>
        </w:rPr>
        <w:t>173</w:t>
      </w:r>
      <w:r>
        <w:t>(5).</w:t>
      </w:r>
    </w:p>
    <w:p w14:paraId="727ABA65" w14:textId="77777777" w:rsidR="008C1B85" w:rsidRDefault="00000000">
      <w:pPr>
        <w:pStyle w:val="EndNoteBibliography"/>
        <w:ind w:left="720" w:hanging="720"/>
      </w:pPr>
      <w:r>
        <w:t>11.</w:t>
      </w:r>
      <w:r>
        <w:tab/>
        <w:t xml:space="preserve">Banach, M., et al., </w:t>
      </w:r>
      <w:r>
        <w:rPr>
          <w:i/>
        </w:rPr>
        <w:t>Association between phenotypic familial hypercholesterolaemia and telomere length in US adults: results from a multi-ethnic survey.</w:t>
      </w:r>
      <w:r>
        <w:t xml:space="preserve"> European Heart Journal, 2018. </w:t>
      </w:r>
      <w:r>
        <w:rPr>
          <w:b/>
        </w:rPr>
        <w:t>39</w:t>
      </w:r>
      <w:r>
        <w:t>(40): p. 3635-3640.</w:t>
      </w:r>
    </w:p>
    <w:p w14:paraId="31167495" w14:textId="77777777" w:rsidR="008C1B85" w:rsidRDefault="00000000">
      <w:pPr>
        <w:pStyle w:val="EndNoteBibliography"/>
        <w:ind w:left="720" w:hanging="720"/>
      </w:pPr>
      <w:r>
        <w:t>12.</w:t>
      </w:r>
      <w:r>
        <w:tab/>
        <w:t xml:space="preserve">Chen, F., et al., </w:t>
      </w:r>
      <w:r>
        <w:rPr>
          <w:i/>
        </w:rPr>
        <w:t>Association Among Dietary Supplement Use, Nutrient Intake, and Mortality Among US Adults A Cohort Study.</w:t>
      </w:r>
      <w:r>
        <w:t xml:space="preserve"> Annals of Internal Medicine, 2019. </w:t>
      </w:r>
      <w:r>
        <w:rPr>
          <w:b/>
        </w:rPr>
        <w:t>170</w:t>
      </w:r>
      <w:r>
        <w:t>(9): p. 604-+.</w:t>
      </w:r>
    </w:p>
    <w:p w14:paraId="20E1C968" w14:textId="77777777" w:rsidR="008C1B85" w:rsidRDefault="00000000">
      <w:r>
        <w:fldChar w:fldCharType="end"/>
      </w:r>
    </w:p>
    <w:sectPr w:rsidR="008C1B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ne我、">
    <w:altName w:val="Segoe Print"/>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ystem 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3D1638"/>
    <w:multiLevelType w:val="singleLevel"/>
    <w:tmpl w:val="943D1638"/>
    <w:lvl w:ilvl="0">
      <w:start w:val="1"/>
      <w:numFmt w:val="decimal"/>
      <w:pStyle w:val="a"/>
      <w:suff w:val="space"/>
      <w:lvlText w:val="%1."/>
      <w:lvlJc w:val="left"/>
    </w:lvl>
  </w:abstractNum>
  <w:num w:numId="1" w16cid:durableId="1089884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doNotDisplayPageBoundaries/>
  <w:embedSystemFonts/>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NjI2ZWYxOGQyYWEyY2NkZTRiYWFjYjFlYWI1NGUifQ=="/>
    <w:docVar w:name="EN.InstantFormat" w:val="&lt;ENInstantFormat&gt;&lt;Enabled&gt;1&lt;/Enabled&gt;&lt;ScanUnformatted&gt;1&lt;/ScanUnformatted&gt;&lt;ScanChanges&gt;1&lt;/ScanChanges&gt;&lt;Suspended&gt;0&lt;/Suspended&gt;&lt;/ENInstantFormat&gt;"/>
    <w:docVar w:name="EN.Layout" w:val="&lt;ENLayout&gt;&lt;Style&gt;Numbered Copy1&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 w:name="EN.UseJSCitationFormat" w:val="False"/>
  </w:docVars>
  <w:rsids>
    <w:rsidRoot w:val="00CE24D1"/>
    <w:rsid w:val="000265ED"/>
    <w:rsid w:val="000A5D58"/>
    <w:rsid w:val="00141500"/>
    <w:rsid w:val="00166975"/>
    <w:rsid w:val="00181638"/>
    <w:rsid w:val="00206BB4"/>
    <w:rsid w:val="003800E3"/>
    <w:rsid w:val="00393D42"/>
    <w:rsid w:val="003F44D2"/>
    <w:rsid w:val="003F550B"/>
    <w:rsid w:val="00450D3E"/>
    <w:rsid w:val="004977D2"/>
    <w:rsid w:val="004C5153"/>
    <w:rsid w:val="00504C0D"/>
    <w:rsid w:val="00516949"/>
    <w:rsid w:val="00525848"/>
    <w:rsid w:val="005A79AB"/>
    <w:rsid w:val="005B2881"/>
    <w:rsid w:val="006508E5"/>
    <w:rsid w:val="006B7DFA"/>
    <w:rsid w:val="006E46C2"/>
    <w:rsid w:val="00723BE8"/>
    <w:rsid w:val="007B3606"/>
    <w:rsid w:val="008C1B85"/>
    <w:rsid w:val="00901B9A"/>
    <w:rsid w:val="0094474E"/>
    <w:rsid w:val="00A0447E"/>
    <w:rsid w:val="00AE57AD"/>
    <w:rsid w:val="00B46C5D"/>
    <w:rsid w:val="00B77CBF"/>
    <w:rsid w:val="00BD6B32"/>
    <w:rsid w:val="00CE24D1"/>
    <w:rsid w:val="00DA0253"/>
    <w:rsid w:val="00E45199"/>
    <w:rsid w:val="00E47BB3"/>
    <w:rsid w:val="00EC1D1C"/>
    <w:rsid w:val="00F06BDB"/>
    <w:rsid w:val="00F75473"/>
    <w:rsid w:val="00F84B5E"/>
    <w:rsid w:val="00FA51B1"/>
    <w:rsid w:val="00FC59CB"/>
    <w:rsid w:val="00FE7FEE"/>
    <w:rsid w:val="0B4B7398"/>
    <w:rsid w:val="155666F1"/>
    <w:rsid w:val="1BE76CB8"/>
    <w:rsid w:val="1D5D7B3E"/>
    <w:rsid w:val="1E5E3106"/>
    <w:rsid w:val="20074A63"/>
    <w:rsid w:val="2AF43C32"/>
    <w:rsid w:val="2B604D66"/>
    <w:rsid w:val="2BD56C17"/>
    <w:rsid w:val="2BD90AF3"/>
    <w:rsid w:val="34873421"/>
    <w:rsid w:val="3BA840E8"/>
    <w:rsid w:val="3CFD657B"/>
    <w:rsid w:val="3FE4407B"/>
    <w:rsid w:val="429B5404"/>
    <w:rsid w:val="43053392"/>
    <w:rsid w:val="43122A4F"/>
    <w:rsid w:val="4EEB1388"/>
    <w:rsid w:val="50293C2D"/>
    <w:rsid w:val="508C2093"/>
    <w:rsid w:val="644B2327"/>
    <w:rsid w:val="67291C76"/>
    <w:rsid w:val="6D02749B"/>
    <w:rsid w:val="6EAA539C"/>
    <w:rsid w:val="76BF027D"/>
    <w:rsid w:val="7D0C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2833932"/>
  <w15:docId w15:val="{832D50A2-1F58-6A4F-9F85-D8DD9453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utoRedefine/>
    <w:qFormat/>
    <w:pPr>
      <w:widowControl w:val="0"/>
      <w:jc w:val="both"/>
    </w:pPr>
    <w:rPr>
      <w:rFonts w:eastAsiaTheme="minorEastAsia"/>
      <w:kern w:val="2"/>
      <w:sz w:val="24"/>
      <w:szCs w:val="32"/>
    </w:rPr>
  </w:style>
  <w:style w:type="paragraph" w:styleId="1">
    <w:name w:val="heading 1"/>
    <w:basedOn w:val="2"/>
    <w:next w:val="a0"/>
    <w:autoRedefine/>
    <w:qFormat/>
    <w:pPr>
      <w:spacing w:before="340" w:after="330" w:line="576" w:lineRule="auto"/>
      <w:jc w:val="left"/>
      <w:outlineLvl w:val="0"/>
    </w:pPr>
    <w:rPr>
      <w:rFonts w:eastAsia="timesne我、"/>
      <w:kern w:val="44"/>
    </w:rPr>
  </w:style>
  <w:style w:type="paragraph" w:styleId="2">
    <w:name w:val="heading 2"/>
    <w:basedOn w:val="a0"/>
    <w:next w:val="a0"/>
    <w:autoRedefine/>
    <w:unhideWhenUsed/>
    <w:qFormat/>
    <w:pPr>
      <w:widowControl/>
      <w:adjustRightInd w:val="0"/>
      <w:snapToGrid w:val="0"/>
      <w:spacing w:line="480" w:lineRule="auto"/>
      <w:outlineLvl w:val="1"/>
    </w:pPr>
    <w:rPr>
      <w:rFonts w:eastAsia="宋体"/>
      <w:b/>
      <w:bCs/>
      <w:i/>
      <w:iCs/>
      <w:szCs w:val="24"/>
    </w:rPr>
  </w:style>
  <w:style w:type="paragraph" w:styleId="3">
    <w:name w:val="heading 3"/>
    <w:basedOn w:val="a0"/>
    <w:next w:val="a0"/>
    <w:link w:val="30"/>
    <w:autoRedefine/>
    <w:semiHidden/>
    <w:unhideWhenUsed/>
    <w:qFormat/>
    <w:pPr>
      <w:keepNext/>
      <w:keepLines/>
      <w:spacing w:before="260" w:after="260" w:line="416" w:lineRule="auto"/>
      <w:outlineLvl w:val="2"/>
    </w:pPr>
    <w:rPr>
      <w:b/>
      <w:bCs/>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autoRedefine/>
    <w:qFormat/>
    <w:pPr>
      <w:tabs>
        <w:tab w:val="center" w:pos="4153"/>
        <w:tab w:val="right" w:pos="8306"/>
      </w:tabs>
      <w:snapToGrid w:val="0"/>
      <w:jc w:val="left"/>
    </w:pPr>
    <w:rPr>
      <w:sz w:val="18"/>
      <w:szCs w:val="18"/>
    </w:rPr>
  </w:style>
  <w:style w:type="paragraph" w:styleId="a6">
    <w:name w:val="header"/>
    <w:basedOn w:val="a0"/>
    <w:link w:val="a7"/>
    <w:autoRedefine/>
    <w:qFormat/>
    <w:pPr>
      <w:tabs>
        <w:tab w:val="center" w:pos="4153"/>
        <w:tab w:val="right" w:pos="8306"/>
      </w:tabs>
      <w:snapToGrid w:val="0"/>
      <w:jc w:val="center"/>
    </w:pPr>
    <w:rPr>
      <w:sz w:val="18"/>
      <w:szCs w:val="18"/>
    </w:rPr>
  </w:style>
  <w:style w:type="paragraph" w:styleId="a">
    <w:name w:val="Subtitle"/>
    <w:basedOn w:val="a0"/>
    <w:next w:val="a0"/>
    <w:link w:val="a8"/>
    <w:autoRedefine/>
    <w:qFormat/>
    <w:pPr>
      <w:widowControl/>
      <w:numPr>
        <w:numId w:val="1"/>
      </w:numPr>
      <w:adjustRightInd w:val="0"/>
      <w:snapToGrid w:val="0"/>
      <w:spacing w:line="480" w:lineRule="auto"/>
      <w:jc w:val="left"/>
    </w:pPr>
    <w:rPr>
      <w:rFonts w:eastAsia="宋体"/>
      <w:b/>
      <w:bCs/>
      <w:i/>
      <w:iCs/>
      <w:szCs w:val="24"/>
    </w:rPr>
  </w:style>
  <w:style w:type="paragraph" w:styleId="a9">
    <w:name w:val="Normal (Web)"/>
    <w:basedOn w:val="a0"/>
    <w:autoRedefine/>
    <w:qFormat/>
    <w:pPr>
      <w:spacing w:beforeAutospacing="1" w:afterAutospacing="1"/>
      <w:jc w:val="left"/>
    </w:pPr>
    <w:rPr>
      <w:kern w:val="0"/>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autoRedefine/>
    <w:qFormat/>
    <w:rPr>
      <w:color w:val="0000FF"/>
      <w:u w:val="single"/>
    </w:rPr>
  </w:style>
  <w:style w:type="character" w:customStyle="1" w:styleId="a7">
    <w:name w:val="页眉 字符"/>
    <w:basedOn w:val="a1"/>
    <w:link w:val="a6"/>
    <w:autoRedefine/>
    <w:qFormat/>
    <w:rPr>
      <w:rFonts w:eastAsiaTheme="minorEastAsia"/>
      <w:kern w:val="2"/>
      <w:sz w:val="18"/>
      <w:szCs w:val="18"/>
    </w:rPr>
  </w:style>
  <w:style w:type="character" w:customStyle="1" w:styleId="a5">
    <w:name w:val="页脚 字符"/>
    <w:basedOn w:val="a1"/>
    <w:link w:val="a4"/>
    <w:autoRedefine/>
    <w:qFormat/>
    <w:rPr>
      <w:rFonts w:eastAsiaTheme="minorEastAsia"/>
      <w:kern w:val="2"/>
      <w:sz w:val="18"/>
      <w:szCs w:val="18"/>
    </w:rPr>
  </w:style>
  <w:style w:type="paragraph" w:customStyle="1" w:styleId="EndNoteBibliographyTitle">
    <w:name w:val="EndNote Bibliography Title"/>
    <w:basedOn w:val="a0"/>
    <w:link w:val="EndNoteBibliographyTitle0"/>
    <w:autoRedefine/>
    <w:qFormat/>
    <w:pPr>
      <w:jc w:val="center"/>
    </w:pPr>
  </w:style>
  <w:style w:type="character" w:customStyle="1" w:styleId="EndNoteBibliographyTitle0">
    <w:name w:val="EndNote Bibliography Title 字符"/>
    <w:basedOn w:val="a1"/>
    <w:link w:val="EndNoteBibliographyTitle"/>
    <w:autoRedefine/>
    <w:qFormat/>
    <w:rPr>
      <w:rFonts w:eastAsiaTheme="minorEastAsia"/>
      <w:kern w:val="2"/>
      <w:sz w:val="24"/>
      <w:szCs w:val="32"/>
    </w:rPr>
  </w:style>
  <w:style w:type="paragraph" w:customStyle="1" w:styleId="EndNoteBibliography">
    <w:name w:val="EndNote Bibliography"/>
    <w:basedOn w:val="a0"/>
    <w:link w:val="EndNoteBibliography0"/>
    <w:autoRedefine/>
    <w:qFormat/>
  </w:style>
  <w:style w:type="character" w:customStyle="1" w:styleId="EndNoteBibliography0">
    <w:name w:val="EndNote Bibliography 字符"/>
    <w:basedOn w:val="a1"/>
    <w:link w:val="EndNoteBibliography"/>
    <w:autoRedefine/>
    <w:qFormat/>
    <w:rPr>
      <w:rFonts w:eastAsiaTheme="minorEastAsia"/>
      <w:kern w:val="2"/>
      <w:sz w:val="24"/>
      <w:szCs w:val="32"/>
    </w:rPr>
  </w:style>
  <w:style w:type="character" w:customStyle="1" w:styleId="10">
    <w:name w:val="未处理的提及1"/>
    <w:basedOn w:val="a1"/>
    <w:autoRedefine/>
    <w:uiPriority w:val="99"/>
    <w:semiHidden/>
    <w:unhideWhenUsed/>
    <w:qFormat/>
    <w:rPr>
      <w:color w:val="605E5C"/>
      <w:shd w:val="clear" w:color="auto" w:fill="E1DFDD"/>
    </w:rPr>
  </w:style>
  <w:style w:type="character" w:customStyle="1" w:styleId="30">
    <w:name w:val="标题 3 字符"/>
    <w:basedOn w:val="a1"/>
    <w:link w:val="3"/>
    <w:autoRedefine/>
    <w:semiHidden/>
    <w:qFormat/>
    <w:rPr>
      <w:rFonts w:eastAsiaTheme="minorEastAsia"/>
      <w:b/>
      <w:bCs/>
      <w:kern w:val="2"/>
      <w:sz w:val="32"/>
      <w:szCs w:val="32"/>
    </w:rPr>
  </w:style>
  <w:style w:type="character" w:customStyle="1" w:styleId="a8">
    <w:name w:val="副标题 字符"/>
    <w:basedOn w:val="a1"/>
    <w:link w:val="a"/>
    <w:autoRedefine/>
    <w:qFormat/>
    <w:rPr>
      <w:b/>
      <w:bCs/>
      <w:i/>
      <w:iCs/>
      <w:kern w:val="2"/>
      <w:sz w:val="24"/>
      <w:szCs w:val="24"/>
    </w:rPr>
  </w:style>
  <w:style w:type="paragraph" w:styleId="ac">
    <w:name w:val="List Paragraph"/>
    <w:basedOn w:val="a0"/>
    <w:autoRedefine/>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7F52C-B14B-7346-AC0D-0714929B3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.~WRD0000</Template>
  <TotalTime>12</TotalTime>
  <Pages>6</Pages>
  <Words>2865</Words>
  <Characters>17792</Characters>
  <Application>Microsoft Office Word</Application>
  <DocSecurity>0</DocSecurity>
  <Lines>556</Lines>
  <Paragraphs>322</Paragraphs>
  <ScaleCrop>false</ScaleCrop>
  <Company/>
  <LinksUpToDate>false</LinksUpToDate>
  <CharactersWithSpaces>20335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HE Yuhan</cp:lastModifiedBy>
  <cp:revision>11</cp:revision>
  <dcterms:created xsi:type="dcterms:W3CDTF">2024-09-09T02:17:00Z</dcterms:created>
  <dcterms:modified xsi:type="dcterms:W3CDTF">2024-10-02T07:58:00Z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19E005624D6A4BB79B6F3AF8359BAF38_13</vt:lpwstr>
  </property>
</Properties>
</file>