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E6EE8" w14:textId="0D54889A" w:rsidR="0028770C" w:rsidRPr="00E20266" w:rsidRDefault="00000000">
      <w:pPr>
        <w:pStyle w:val="Ttulo1"/>
        <w:rPr>
          <w:rFonts w:ascii="Times New Roman" w:hAnsi="Times New Roman" w:cs="Times New Roman"/>
          <w:sz w:val="24"/>
          <w:szCs w:val="24"/>
        </w:rPr>
      </w:pPr>
      <w:r w:rsidRPr="00E20266">
        <w:rPr>
          <w:rFonts w:ascii="Times New Roman" w:hAnsi="Times New Roman" w:cs="Times New Roman"/>
          <w:sz w:val="24"/>
          <w:szCs w:val="24"/>
        </w:rPr>
        <w:t>Supplementary Table 1</w:t>
      </w:r>
    </w:p>
    <w:p w14:paraId="0761A0DD" w14:textId="476D1D73" w:rsidR="0028770C" w:rsidRPr="00E20266" w:rsidRDefault="00AC4622" w:rsidP="00352739">
      <w:pPr>
        <w:jc w:val="both"/>
        <w:rPr>
          <w:rFonts w:ascii="Times New Roman" w:hAnsi="Times New Roman" w:cs="Times New Roman"/>
          <w:sz w:val="24"/>
          <w:szCs w:val="24"/>
        </w:rPr>
      </w:pPr>
      <w:r>
        <w:rPr>
          <w:rFonts w:ascii="Times New Roman" w:hAnsi="Times New Roman" w:cs="Times New Roman"/>
          <w:sz w:val="24"/>
          <w:szCs w:val="24"/>
        </w:rPr>
        <w:t>Table 1. Summary of the seven generalized linear models (GLMs) used to analyze vascular and nonvascular plant richness in high Andean peatland hummocks. This table presents the model formulas along with a brief description of the ecological rationale for each model's structure.</w:t>
      </w:r>
    </w:p>
    <w:tbl>
      <w:tblPr>
        <w:tblW w:w="8640" w:type="dxa"/>
        <w:tblInd w:w="70" w:type="dxa"/>
        <w:tblCellMar>
          <w:left w:w="70" w:type="dxa"/>
          <w:right w:w="70" w:type="dxa"/>
        </w:tblCellMar>
        <w:tblLook w:val="04A0" w:firstRow="1" w:lastRow="0" w:firstColumn="1" w:lastColumn="0" w:noHBand="0" w:noVBand="1"/>
      </w:tblPr>
      <w:tblGrid>
        <w:gridCol w:w="1240"/>
        <w:gridCol w:w="4000"/>
        <w:gridCol w:w="3400"/>
      </w:tblGrid>
      <w:tr w:rsidR="00A76BDE" w:rsidRPr="00A76BDE" w14:paraId="14BCC11F" w14:textId="77777777" w:rsidTr="00A76BDE">
        <w:trPr>
          <w:trHeight w:val="312"/>
        </w:trPr>
        <w:tc>
          <w:tcPr>
            <w:tcW w:w="1240" w:type="dxa"/>
            <w:tcBorders>
              <w:top w:val="single" w:sz="12" w:space="0" w:color="auto"/>
              <w:left w:val="nil"/>
              <w:bottom w:val="single" w:sz="4" w:space="0" w:color="auto"/>
              <w:right w:val="nil"/>
            </w:tcBorders>
            <w:shd w:val="clear" w:color="auto" w:fill="auto"/>
            <w:vAlign w:val="center"/>
            <w:hideMark/>
          </w:tcPr>
          <w:p w14:paraId="3B000C89" w14:textId="77777777" w:rsidR="00A76BDE" w:rsidRPr="00A76BDE" w:rsidRDefault="00A76BDE" w:rsidP="00A76BDE">
            <w:pPr>
              <w:spacing w:after="0" w:line="240" w:lineRule="auto"/>
              <w:jc w:val="center"/>
              <w:rPr>
                <w:rFonts w:ascii="Times New Roman" w:eastAsia="Times New Roman" w:hAnsi="Times New Roman" w:cs="Times New Roman"/>
                <w:b/>
                <w:bCs/>
                <w:color w:val="000000"/>
                <w:sz w:val="24"/>
                <w:szCs w:val="24"/>
                <w:lang w:val="es-CO" w:eastAsia="es-CO"/>
              </w:rPr>
            </w:pPr>
            <w:r w:rsidRPr="00A76BDE">
              <w:rPr>
                <w:rFonts w:ascii="Times New Roman" w:eastAsia="Times New Roman" w:hAnsi="Times New Roman" w:cs="Times New Roman"/>
                <w:b/>
                <w:bCs/>
                <w:color w:val="000000"/>
                <w:sz w:val="24"/>
                <w:szCs w:val="24"/>
                <w:lang w:eastAsia="es-CO"/>
              </w:rPr>
              <w:t>Model</w:t>
            </w:r>
          </w:p>
        </w:tc>
        <w:tc>
          <w:tcPr>
            <w:tcW w:w="4000" w:type="dxa"/>
            <w:tcBorders>
              <w:top w:val="single" w:sz="12" w:space="0" w:color="auto"/>
              <w:left w:val="nil"/>
              <w:bottom w:val="single" w:sz="4" w:space="0" w:color="auto"/>
              <w:right w:val="nil"/>
            </w:tcBorders>
            <w:shd w:val="clear" w:color="auto" w:fill="auto"/>
            <w:vAlign w:val="center"/>
            <w:hideMark/>
          </w:tcPr>
          <w:p w14:paraId="0BEDB37F" w14:textId="77777777" w:rsidR="00A76BDE" w:rsidRPr="00A76BDE" w:rsidRDefault="00A76BDE" w:rsidP="00A76BDE">
            <w:pPr>
              <w:spacing w:after="0" w:line="240" w:lineRule="auto"/>
              <w:jc w:val="center"/>
              <w:rPr>
                <w:rFonts w:ascii="Times New Roman" w:eastAsia="Times New Roman" w:hAnsi="Times New Roman" w:cs="Times New Roman"/>
                <w:b/>
                <w:bCs/>
                <w:color w:val="000000"/>
                <w:sz w:val="24"/>
                <w:szCs w:val="24"/>
                <w:lang w:val="es-CO" w:eastAsia="es-CO"/>
              </w:rPr>
            </w:pPr>
            <w:r w:rsidRPr="00A76BDE">
              <w:rPr>
                <w:rFonts w:ascii="Times New Roman" w:eastAsia="Times New Roman" w:hAnsi="Times New Roman" w:cs="Times New Roman"/>
                <w:b/>
                <w:bCs/>
                <w:color w:val="000000"/>
                <w:sz w:val="24"/>
                <w:szCs w:val="24"/>
                <w:lang w:eastAsia="es-CO"/>
              </w:rPr>
              <w:t>Formula</w:t>
            </w:r>
          </w:p>
        </w:tc>
        <w:tc>
          <w:tcPr>
            <w:tcW w:w="3400" w:type="dxa"/>
            <w:tcBorders>
              <w:top w:val="single" w:sz="12" w:space="0" w:color="auto"/>
              <w:left w:val="nil"/>
              <w:bottom w:val="single" w:sz="4" w:space="0" w:color="auto"/>
              <w:right w:val="nil"/>
            </w:tcBorders>
            <w:shd w:val="clear" w:color="auto" w:fill="auto"/>
            <w:vAlign w:val="center"/>
            <w:hideMark/>
          </w:tcPr>
          <w:p w14:paraId="390BCCCE" w14:textId="77777777" w:rsidR="00A76BDE" w:rsidRPr="00A76BDE" w:rsidRDefault="00A76BDE" w:rsidP="00A76BDE">
            <w:pPr>
              <w:spacing w:after="0" w:line="240" w:lineRule="auto"/>
              <w:jc w:val="center"/>
              <w:rPr>
                <w:rFonts w:ascii="Times New Roman" w:eastAsia="Times New Roman" w:hAnsi="Times New Roman" w:cs="Times New Roman"/>
                <w:b/>
                <w:bCs/>
                <w:color w:val="000000"/>
                <w:sz w:val="24"/>
                <w:szCs w:val="24"/>
                <w:lang w:val="es-CO" w:eastAsia="es-CO"/>
              </w:rPr>
            </w:pPr>
            <w:r w:rsidRPr="00A76BDE">
              <w:rPr>
                <w:rFonts w:ascii="Times New Roman" w:eastAsia="Times New Roman" w:hAnsi="Times New Roman" w:cs="Times New Roman"/>
                <w:b/>
                <w:bCs/>
                <w:color w:val="000000"/>
                <w:sz w:val="24"/>
                <w:szCs w:val="24"/>
                <w:lang w:eastAsia="es-CO"/>
              </w:rPr>
              <w:t>Description</w:t>
            </w:r>
          </w:p>
        </w:tc>
      </w:tr>
      <w:tr w:rsidR="00A76BDE" w:rsidRPr="00A76BDE" w14:paraId="6A33F7A0" w14:textId="77777777" w:rsidTr="00A76BDE">
        <w:trPr>
          <w:trHeight w:val="624"/>
        </w:trPr>
        <w:tc>
          <w:tcPr>
            <w:tcW w:w="1240" w:type="dxa"/>
            <w:tcBorders>
              <w:top w:val="nil"/>
              <w:left w:val="nil"/>
              <w:bottom w:val="nil"/>
              <w:right w:val="nil"/>
            </w:tcBorders>
            <w:shd w:val="clear" w:color="auto" w:fill="auto"/>
            <w:vAlign w:val="center"/>
            <w:hideMark/>
          </w:tcPr>
          <w:p w14:paraId="28498446" w14:textId="77777777" w:rsidR="00A76BDE" w:rsidRPr="00A76BDE" w:rsidRDefault="00A76BDE" w:rsidP="00A76BDE">
            <w:pPr>
              <w:spacing w:after="0" w:line="240" w:lineRule="auto"/>
              <w:rPr>
                <w:rFonts w:ascii="Times New Roman" w:eastAsia="Times New Roman" w:hAnsi="Times New Roman" w:cs="Times New Roman"/>
                <w:color w:val="000000"/>
                <w:sz w:val="24"/>
                <w:szCs w:val="24"/>
                <w:lang w:val="es-CO" w:eastAsia="es-CO"/>
              </w:rPr>
            </w:pPr>
            <w:r w:rsidRPr="00A76BDE">
              <w:rPr>
                <w:rFonts w:ascii="Times New Roman" w:eastAsia="Times New Roman" w:hAnsi="Times New Roman" w:cs="Times New Roman"/>
                <w:color w:val="000000"/>
                <w:sz w:val="24"/>
                <w:szCs w:val="24"/>
                <w:lang w:eastAsia="es-CO"/>
              </w:rPr>
              <w:t>M0 (null)</w:t>
            </w:r>
          </w:p>
        </w:tc>
        <w:tc>
          <w:tcPr>
            <w:tcW w:w="4000" w:type="dxa"/>
            <w:tcBorders>
              <w:top w:val="nil"/>
              <w:left w:val="nil"/>
              <w:bottom w:val="nil"/>
              <w:right w:val="nil"/>
            </w:tcBorders>
            <w:shd w:val="clear" w:color="auto" w:fill="auto"/>
            <w:vAlign w:val="center"/>
            <w:hideMark/>
          </w:tcPr>
          <w:p w14:paraId="27644C3F" w14:textId="77777777" w:rsidR="00A76BDE" w:rsidRPr="00A76BDE" w:rsidRDefault="00A76BDE" w:rsidP="00A76BDE">
            <w:pPr>
              <w:spacing w:after="0" w:line="240" w:lineRule="auto"/>
              <w:rPr>
                <w:rFonts w:ascii="Times New Roman" w:eastAsia="Times New Roman" w:hAnsi="Times New Roman" w:cs="Times New Roman"/>
                <w:color w:val="000000"/>
                <w:sz w:val="24"/>
                <w:szCs w:val="24"/>
                <w:lang w:val="es-CO" w:eastAsia="es-CO"/>
              </w:rPr>
            </w:pPr>
            <w:r w:rsidRPr="00A76BDE">
              <w:rPr>
                <w:rFonts w:ascii="Times New Roman" w:eastAsia="Times New Roman" w:hAnsi="Times New Roman" w:cs="Times New Roman"/>
                <w:color w:val="000000"/>
                <w:sz w:val="24"/>
                <w:szCs w:val="24"/>
                <w:lang w:eastAsia="es-CO"/>
              </w:rPr>
              <w:t>~ 1</w:t>
            </w:r>
          </w:p>
        </w:tc>
        <w:tc>
          <w:tcPr>
            <w:tcW w:w="3400" w:type="dxa"/>
            <w:tcBorders>
              <w:top w:val="nil"/>
              <w:left w:val="nil"/>
              <w:bottom w:val="nil"/>
              <w:right w:val="nil"/>
            </w:tcBorders>
            <w:shd w:val="clear" w:color="auto" w:fill="auto"/>
            <w:vAlign w:val="center"/>
            <w:hideMark/>
          </w:tcPr>
          <w:p w14:paraId="4DCDC60E" w14:textId="77777777" w:rsidR="00A76BDE" w:rsidRPr="00A76BDE" w:rsidRDefault="00A76BDE" w:rsidP="00A76BDE">
            <w:pPr>
              <w:spacing w:after="0" w:line="240" w:lineRule="auto"/>
              <w:rPr>
                <w:rFonts w:ascii="Times New Roman" w:eastAsia="Times New Roman" w:hAnsi="Times New Roman" w:cs="Times New Roman"/>
                <w:color w:val="000000"/>
                <w:sz w:val="24"/>
                <w:szCs w:val="24"/>
                <w:lang w:val="es-CO" w:eastAsia="es-CO"/>
              </w:rPr>
            </w:pPr>
            <w:r w:rsidRPr="00A76BDE">
              <w:rPr>
                <w:rFonts w:ascii="Times New Roman" w:eastAsia="Times New Roman" w:hAnsi="Times New Roman" w:cs="Times New Roman"/>
                <w:color w:val="000000"/>
                <w:sz w:val="24"/>
                <w:szCs w:val="24"/>
                <w:lang w:eastAsia="es-CO"/>
              </w:rPr>
              <w:t>Intercept-only model (baseline)</w:t>
            </w:r>
          </w:p>
        </w:tc>
      </w:tr>
      <w:tr w:rsidR="00A76BDE" w:rsidRPr="00A76BDE" w14:paraId="58AD3411" w14:textId="77777777" w:rsidTr="00A76BDE">
        <w:trPr>
          <w:trHeight w:val="624"/>
        </w:trPr>
        <w:tc>
          <w:tcPr>
            <w:tcW w:w="1240" w:type="dxa"/>
            <w:tcBorders>
              <w:top w:val="nil"/>
              <w:left w:val="nil"/>
              <w:bottom w:val="nil"/>
              <w:right w:val="nil"/>
            </w:tcBorders>
            <w:shd w:val="clear" w:color="auto" w:fill="auto"/>
            <w:vAlign w:val="center"/>
            <w:hideMark/>
          </w:tcPr>
          <w:p w14:paraId="66AFAE95" w14:textId="77777777" w:rsidR="00A76BDE" w:rsidRPr="00A76BDE" w:rsidRDefault="00A76BDE" w:rsidP="00A76BDE">
            <w:pPr>
              <w:spacing w:after="0" w:line="240" w:lineRule="auto"/>
              <w:rPr>
                <w:rFonts w:ascii="Times New Roman" w:eastAsia="Times New Roman" w:hAnsi="Times New Roman" w:cs="Times New Roman"/>
                <w:color w:val="000000"/>
                <w:sz w:val="24"/>
                <w:szCs w:val="24"/>
                <w:lang w:val="es-CO" w:eastAsia="es-CO"/>
              </w:rPr>
            </w:pPr>
            <w:r w:rsidRPr="00A76BDE">
              <w:rPr>
                <w:rFonts w:ascii="Times New Roman" w:eastAsia="Times New Roman" w:hAnsi="Times New Roman" w:cs="Times New Roman"/>
                <w:color w:val="000000"/>
                <w:sz w:val="24"/>
                <w:szCs w:val="24"/>
                <w:lang w:eastAsia="es-CO"/>
              </w:rPr>
              <w:t>M1</w:t>
            </w:r>
          </w:p>
        </w:tc>
        <w:tc>
          <w:tcPr>
            <w:tcW w:w="4000" w:type="dxa"/>
            <w:tcBorders>
              <w:top w:val="nil"/>
              <w:left w:val="nil"/>
              <w:bottom w:val="nil"/>
              <w:right w:val="nil"/>
            </w:tcBorders>
            <w:shd w:val="clear" w:color="auto" w:fill="auto"/>
            <w:vAlign w:val="center"/>
            <w:hideMark/>
          </w:tcPr>
          <w:p w14:paraId="7CC974D3" w14:textId="77777777" w:rsidR="00A76BDE" w:rsidRPr="00A76BDE" w:rsidRDefault="00A76BDE" w:rsidP="00A76BDE">
            <w:pPr>
              <w:spacing w:after="0" w:line="240" w:lineRule="auto"/>
              <w:rPr>
                <w:rFonts w:ascii="Times New Roman" w:eastAsia="Times New Roman" w:hAnsi="Times New Roman" w:cs="Times New Roman"/>
                <w:color w:val="000000"/>
                <w:sz w:val="24"/>
                <w:szCs w:val="24"/>
                <w:lang w:val="es-CO" w:eastAsia="es-CO"/>
              </w:rPr>
            </w:pPr>
            <w:r w:rsidRPr="00A76BDE">
              <w:rPr>
                <w:rFonts w:ascii="Times New Roman" w:eastAsia="Times New Roman" w:hAnsi="Times New Roman" w:cs="Times New Roman"/>
                <w:color w:val="000000"/>
                <w:sz w:val="24"/>
                <w:szCs w:val="24"/>
                <w:lang w:eastAsia="es-CO"/>
              </w:rPr>
              <w:t>~ Nonvascular richness</w:t>
            </w:r>
          </w:p>
        </w:tc>
        <w:tc>
          <w:tcPr>
            <w:tcW w:w="3400" w:type="dxa"/>
            <w:tcBorders>
              <w:top w:val="nil"/>
              <w:left w:val="nil"/>
              <w:bottom w:val="nil"/>
              <w:right w:val="nil"/>
            </w:tcBorders>
            <w:shd w:val="clear" w:color="auto" w:fill="auto"/>
            <w:vAlign w:val="center"/>
            <w:hideMark/>
          </w:tcPr>
          <w:p w14:paraId="5793B5AB" w14:textId="06FABA8F" w:rsidR="00A76BDE" w:rsidRPr="00A76BDE" w:rsidRDefault="00352739" w:rsidP="00A76BDE">
            <w:pPr>
              <w:spacing w:after="0" w:line="240" w:lineRule="auto"/>
              <w:rPr>
                <w:rFonts w:ascii="Times New Roman" w:eastAsia="Times New Roman" w:hAnsi="Times New Roman" w:cs="Times New Roman"/>
                <w:color w:val="000000"/>
                <w:sz w:val="24"/>
                <w:szCs w:val="24"/>
                <w:lang w:val="es-CO" w:eastAsia="es-CO"/>
              </w:rPr>
            </w:pPr>
            <w:r w:rsidRPr="00352739">
              <w:rPr>
                <w:rFonts w:ascii="Times New Roman" w:eastAsia="Times New Roman" w:hAnsi="Times New Roman" w:cs="Times New Roman"/>
                <w:color w:val="000000"/>
                <w:sz w:val="24"/>
                <w:szCs w:val="24"/>
                <w:lang w:eastAsia="es-CO"/>
              </w:rPr>
              <w:t>Evaluates the facilitative role of nonvascular plants</w:t>
            </w:r>
          </w:p>
        </w:tc>
      </w:tr>
      <w:tr w:rsidR="00A76BDE" w:rsidRPr="00A76BDE" w14:paraId="406D0596" w14:textId="77777777" w:rsidTr="00A76BDE">
        <w:trPr>
          <w:trHeight w:val="936"/>
        </w:trPr>
        <w:tc>
          <w:tcPr>
            <w:tcW w:w="1240" w:type="dxa"/>
            <w:tcBorders>
              <w:top w:val="nil"/>
              <w:left w:val="nil"/>
              <w:bottom w:val="nil"/>
              <w:right w:val="nil"/>
            </w:tcBorders>
            <w:shd w:val="clear" w:color="auto" w:fill="auto"/>
            <w:vAlign w:val="center"/>
            <w:hideMark/>
          </w:tcPr>
          <w:p w14:paraId="07B34CF1" w14:textId="77777777" w:rsidR="00A76BDE" w:rsidRPr="00A76BDE" w:rsidRDefault="00A76BDE" w:rsidP="00A76BDE">
            <w:pPr>
              <w:spacing w:after="0" w:line="240" w:lineRule="auto"/>
              <w:rPr>
                <w:rFonts w:ascii="Times New Roman" w:eastAsia="Times New Roman" w:hAnsi="Times New Roman" w:cs="Times New Roman"/>
                <w:color w:val="000000"/>
                <w:sz w:val="24"/>
                <w:szCs w:val="24"/>
                <w:lang w:val="es-CO" w:eastAsia="es-CO"/>
              </w:rPr>
            </w:pPr>
            <w:r w:rsidRPr="00A76BDE">
              <w:rPr>
                <w:rFonts w:ascii="Times New Roman" w:eastAsia="Times New Roman" w:hAnsi="Times New Roman" w:cs="Times New Roman"/>
                <w:color w:val="000000"/>
                <w:sz w:val="24"/>
                <w:szCs w:val="24"/>
                <w:lang w:eastAsia="es-CO"/>
              </w:rPr>
              <w:t>M2</w:t>
            </w:r>
          </w:p>
        </w:tc>
        <w:tc>
          <w:tcPr>
            <w:tcW w:w="4000" w:type="dxa"/>
            <w:tcBorders>
              <w:top w:val="nil"/>
              <w:left w:val="nil"/>
              <w:bottom w:val="nil"/>
              <w:right w:val="nil"/>
            </w:tcBorders>
            <w:shd w:val="clear" w:color="auto" w:fill="auto"/>
            <w:vAlign w:val="center"/>
            <w:hideMark/>
          </w:tcPr>
          <w:p w14:paraId="049B6816" w14:textId="77777777" w:rsidR="00A76BDE" w:rsidRPr="00A76BDE" w:rsidRDefault="00A76BDE" w:rsidP="00A76BDE">
            <w:pPr>
              <w:spacing w:after="0" w:line="240" w:lineRule="auto"/>
              <w:rPr>
                <w:rFonts w:ascii="Times New Roman" w:eastAsia="Times New Roman" w:hAnsi="Times New Roman" w:cs="Times New Roman"/>
                <w:color w:val="000000"/>
                <w:sz w:val="24"/>
                <w:szCs w:val="24"/>
                <w:lang w:val="es-CO" w:eastAsia="es-CO"/>
              </w:rPr>
            </w:pPr>
            <w:r w:rsidRPr="00A76BDE">
              <w:rPr>
                <w:rFonts w:ascii="Times New Roman" w:eastAsia="Times New Roman" w:hAnsi="Times New Roman" w:cs="Times New Roman"/>
                <w:color w:val="000000"/>
                <w:sz w:val="24"/>
                <w:szCs w:val="24"/>
                <w:lang w:eastAsia="es-CO"/>
              </w:rPr>
              <w:t>~ Nonvascular richness + Height + Area + Layers + Nutrients + RH range + Temp range</w:t>
            </w:r>
          </w:p>
        </w:tc>
        <w:tc>
          <w:tcPr>
            <w:tcW w:w="3400" w:type="dxa"/>
            <w:tcBorders>
              <w:top w:val="nil"/>
              <w:left w:val="nil"/>
              <w:bottom w:val="nil"/>
              <w:right w:val="nil"/>
            </w:tcBorders>
            <w:shd w:val="clear" w:color="auto" w:fill="auto"/>
            <w:vAlign w:val="center"/>
            <w:hideMark/>
          </w:tcPr>
          <w:p w14:paraId="58F4BFC0" w14:textId="77777777" w:rsidR="00A76BDE" w:rsidRPr="00A76BDE" w:rsidRDefault="00A76BDE" w:rsidP="00A76BDE">
            <w:pPr>
              <w:spacing w:after="0" w:line="240" w:lineRule="auto"/>
              <w:rPr>
                <w:rFonts w:ascii="Times New Roman" w:eastAsia="Times New Roman" w:hAnsi="Times New Roman" w:cs="Times New Roman"/>
                <w:color w:val="000000"/>
                <w:sz w:val="24"/>
                <w:szCs w:val="24"/>
                <w:lang w:val="es-CO" w:eastAsia="es-CO"/>
              </w:rPr>
            </w:pPr>
            <w:r w:rsidRPr="00A76BDE">
              <w:rPr>
                <w:rFonts w:ascii="Times New Roman" w:eastAsia="Times New Roman" w:hAnsi="Times New Roman" w:cs="Times New Roman"/>
                <w:color w:val="000000"/>
                <w:sz w:val="24"/>
                <w:szCs w:val="24"/>
                <w:lang w:eastAsia="es-CO"/>
              </w:rPr>
              <w:t>Additive effects of biotic and abiotic variables</w:t>
            </w:r>
          </w:p>
        </w:tc>
      </w:tr>
      <w:tr w:rsidR="00A76BDE" w:rsidRPr="00A76BDE" w14:paraId="64DFD3BC" w14:textId="77777777" w:rsidTr="00A76BDE">
        <w:trPr>
          <w:trHeight w:val="624"/>
        </w:trPr>
        <w:tc>
          <w:tcPr>
            <w:tcW w:w="1240" w:type="dxa"/>
            <w:tcBorders>
              <w:top w:val="nil"/>
              <w:left w:val="nil"/>
              <w:bottom w:val="nil"/>
              <w:right w:val="nil"/>
            </w:tcBorders>
            <w:shd w:val="clear" w:color="auto" w:fill="auto"/>
            <w:vAlign w:val="center"/>
            <w:hideMark/>
          </w:tcPr>
          <w:p w14:paraId="317C275B" w14:textId="77777777" w:rsidR="00A76BDE" w:rsidRPr="00A76BDE" w:rsidRDefault="00A76BDE" w:rsidP="00A76BDE">
            <w:pPr>
              <w:spacing w:after="0" w:line="240" w:lineRule="auto"/>
              <w:rPr>
                <w:rFonts w:ascii="Times New Roman" w:eastAsia="Times New Roman" w:hAnsi="Times New Roman" w:cs="Times New Roman"/>
                <w:color w:val="000000"/>
                <w:sz w:val="24"/>
                <w:szCs w:val="24"/>
                <w:lang w:val="es-CO" w:eastAsia="es-CO"/>
              </w:rPr>
            </w:pPr>
            <w:r w:rsidRPr="00A76BDE">
              <w:rPr>
                <w:rFonts w:ascii="Times New Roman" w:eastAsia="Times New Roman" w:hAnsi="Times New Roman" w:cs="Times New Roman"/>
                <w:color w:val="000000"/>
                <w:sz w:val="24"/>
                <w:szCs w:val="24"/>
                <w:lang w:eastAsia="es-CO"/>
              </w:rPr>
              <w:t>M3</w:t>
            </w:r>
          </w:p>
        </w:tc>
        <w:tc>
          <w:tcPr>
            <w:tcW w:w="4000" w:type="dxa"/>
            <w:tcBorders>
              <w:top w:val="nil"/>
              <w:left w:val="nil"/>
              <w:bottom w:val="nil"/>
              <w:right w:val="nil"/>
            </w:tcBorders>
            <w:shd w:val="clear" w:color="auto" w:fill="auto"/>
            <w:vAlign w:val="center"/>
            <w:hideMark/>
          </w:tcPr>
          <w:p w14:paraId="02FE9C10" w14:textId="77777777" w:rsidR="00A76BDE" w:rsidRPr="00A76BDE" w:rsidRDefault="00A76BDE" w:rsidP="00A76BDE">
            <w:pPr>
              <w:spacing w:after="0" w:line="240" w:lineRule="auto"/>
              <w:rPr>
                <w:rFonts w:ascii="Times New Roman" w:eastAsia="Times New Roman" w:hAnsi="Times New Roman" w:cs="Times New Roman"/>
                <w:color w:val="000000"/>
                <w:sz w:val="24"/>
                <w:szCs w:val="24"/>
                <w:lang w:val="es-CO" w:eastAsia="es-CO"/>
              </w:rPr>
            </w:pPr>
            <w:r w:rsidRPr="00A76BDE">
              <w:rPr>
                <w:rFonts w:ascii="Times New Roman" w:eastAsia="Times New Roman" w:hAnsi="Times New Roman" w:cs="Times New Roman"/>
                <w:color w:val="000000"/>
                <w:sz w:val="24"/>
                <w:szCs w:val="24"/>
                <w:lang w:eastAsia="es-CO"/>
              </w:rPr>
              <w:t>~ Height + Area + Layers + Nutrients + RH range + Temp range</w:t>
            </w:r>
          </w:p>
        </w:tc>
        <w:tc>
          <w:tcPr>
            <w:tcW w:w="3400" w:type="dxa"/>
            <w:tcBorders>
              <w:top w:val="nil"/>
              <w:left w:val="nil"/>
              <w:bottom w:val="nil"/>
              <w:right w:val="nil"/>
            </w:tcBorders>
            <w:shd w:val="clear" w:color="auto" w:fill="auto"/>
            <w:vAlign w:val="center"/>
            <w:hideMark/>
          </w:tcPr>
          <w:p w14:paraId="7CB5C8A8" w14:textId="77777777" w:rsidR="00A76BDE" w:rsidRPr="00A76BDE" w:rsidRDefault="00A76BDE" w:rsidP="00A76BDE">
            <w:pPr>
              <w:spacing w:after="0" w:line="240" w:lineRule="auto"/>
              <w:rPr>
                <w:rFonts w:ascii="Times New Roman" w:eastAsia="Times New Roman" w:hAnsi="Times New Roman" w:cs="Times New Roman"/>
                <w:color w:val="000000"/>
                <w:sz w:val="24"/>
                <w:szCs w:val="24"/>
                <w:lang w:val="es-CO" w:eastAsia="es-CO"/>
              </w:rPr>
            </w:pPr>
            <w:r w:rsidRPr="00A76BDE">
              <w:rPr>
                <w:rFonts w:ascii="Times New Roman" w:eastAsia="Times New Roman" w:hAnsi="Times New Roman" w:cs="Times New Roman"/>
                <w:color w:val="000000"/>
                <w:sz w:val="24"/>
                <w:szCs w:val="24"/>
                <w:lang w:eastAsia="es-CO"/>
              </w:rPr>
              <w:t>Abiotic and structural effects only</w:t>
            </w:r>
          </w:p>
        </w:tc>
      </w:tr>
      <w:tr w:rsidR="00A76BDE" w:rsidRPr="00A76BDE" w14:paraId="5F4FE3A0" w14:textId="77777777" w:rsidTr="00A76BDE">
        <w:trPr>
          <w:trHeight w:val="936"/>
        </w:trPr>
        <w:tc>
          <w:tcPr>
            <w:tcW w:w="1240" w:type="dxa"/>
            <w:tcBorders>
              <w:top w:val="nil"/>
              <w:left w:val="nil"/>
              <w:bottom w:val="nil"/>
              <w:right w:val="nil"/>
            </w:tcBorders>
            <w:shd w:val="clear" w:color="auto" w:fill="auto"/>
            <w:vAlign w:val="center"/>
            <w:hideMark/>
          </w:tcPr>
          <w:p w14:paraId="79CACA0E" w14:textId="77777777" w:rsidR="00A76BDE" w:rsidRPr="00A76BDE" w:rsidRDefault="00A76BDE" w:rsidP="00A76BDE">
            <w:pPr>
              <w:spacing w:after="0" w:line="240" w:lineRule="auto"/>
              <w:rPr>
                <w:rFonts w:ascii="Times New Roman" w:eastAsia="Times New Roman" w:hAnsi="Times New Roman" w:cs="Times New Roman"/>
                <w:color w:val="000000"/>
                <w:sz w:val="24"/>
                <w:szCs w:val="24"/>
                <w:lang w:val="es-CO" w:eastAsia="es-CO"/>
              </w:rPr>
            </w:pPr>
            <w:r w:rsidRPr="00A76BDE">
              <w:rPr>
                <w:rFonts w:ascii="Times New Roman" w:eastAsia="Times New Roman" w:hAnsi="Times New Roman" w:cs="Times New Roman"/>
                <w:color w:val="000000"/>
                <w:sz w:val="24"/>
                <w:szCs w:val="24"/>
                <w:lang w:eastAsia="es-CO"/>
              </w:rPr>
              <w:t>M4</w:t>
            </w:r>
          </w:p>
        </w:tc>
        <w:tc>
          <w:tcPr>
            <w:tcW w:w="4000" w:type="dxa"/>
            <w:tcBorders>
              <w:top w:val="nil"/>
              <w:left w:val="nil"/>
              <w:bottom w:val="nil"/>
              <w:right w:val="nil"/>
            </w:tcBorders>
            <w:shd w:val="clear" w:color="auto" w:fill="auto"/>
            <w:vAlign w:val="center"/>
            <w:hideMark/>
          </w:tcPr>
          <w:p w14:paraId="73B67777" w14:textId="77777777" w:rsidR="00A76BDE" w:rsidRPr="00A76BDE" w:rsidRDefault="00A76BDE" w:rsidP="00A76BDE">
            <w:pPr>
              <w:spacing w:after="0" w:line="240" w:lineRule="auto"/>
              <w:rPr>
                <w:rFonts w:ascii="Times New Roman" w:eastAsia="Times New Roman" w:hAnsi="Times New Roman" w:cs="Times New Roman"/>
                <w:color w:val="000000"/>
                <w:sz w:val="24"/>
                <w:szCs w:val="24"/>
                <w:lang w:val="es-CO" w:eastAsia="es-CO"/>
              </w:rPr>
            </w:pPr>
            <w:r w:rsidRPr="00A76BDE">
              <w:rPr>
                <w:rFonts w:ascii="Times New Roman" w:eastAsia="Times New Roman" w:hAnsi="Times New Roman" w:cs="Times New Roman"/>
                <w:color w:val="000000"/>
                <w:sz w:val="24"/>
                <w:szCs w:val="24"/>
                <w:lang w:eastAsia="es-CO"/>
              </w:rPr>
              <w:t>~ Nonvascular richness × (Height + Area + Layers + Nutrients + RH range + Temp range)</w:t>
            </w:r>
          </w:p>
        </w:tc>
        <w:tc>
          <w:tcPr>
            <w:tcW w:w="3400" w:type="dxa"/>
            <w:tcBorders>
              <w:top w:val="nil"/>
              <w:left w:val="nil"/>
              <w:bottom w:val="nil"/>
              <w:right w:val="nil"/>
            </w:tcBorders>
            <w:shd w:val="clear" w:color="auto" w:fill="auto"/>
            <w:vAlign w:val="center"/>
            <w:hideMark/>
          </w:tcPr>
          <w:p w14:paraId="3A11FE27" w14:textId="77777777" w:rsidR="00A76BDE" w:rsidRPr="00A76BDE" w:rsidRDefault="00A76BDE" w:rsidP="00A76BDE">
            <w:pPr>
              <w:spacing w:after="0" w:line="240" w:lineRule="auto"/>
              <w:rPr>
                <w:rFonts w:ascii="Times New Roman" w:eastAsia="Times New Roman" w:hAnsi="Times New Roman" w:cs="Times New Roman"/>
                <w:color w:val="000000"/>
                <w:sz w:val="24"/>
                <w:szCs w:val="24"/>
                <w:lang w:val="es-CO" w:eastAsia="es-CO"/>
              </w:rPr>
            </w:pPr>
            <w:r w:rsidRPr="00A76BDE">
              <w:rPr>
                <w:rFonts w:ascii="Times New Roman" w:eastAsia="Times New Roman" w:hAnsi="Times New Roman" w:cs="Times New Roman"/>
                <w:color w:val="000000"/>
                <w:sz w:val="24"/>
                <w:szCs w:val="24"/>
                <w:lang w:eastAsia="es-CO"/>
              </w:rPr>
              <w:t>Interaction between nonvascular richness and environment</w:t>
            </w:r>
          </w:p>
        </w:tc>
      </w:tr>
      <w:tr w:rsidR="00A76BDE" w:rsidRPr="00A76BDE" w14:paraId="43C1C1F7" w14:textId="77777777" w:rsidTr="00A76BDE">
        <w:trPr>
          <w:trHeight w:val="936"/>
        </w:trPr>
        <w:tc>
          <w:tcPr>
            <w:tcW w:w="1240" w:type="dxa"/>
            <w:tcBorders>
              <w:top w:val="nil"/>
              <w:left w:val="nil"/>
              <w:right w:val="nil"/>
            </w:tcBorders>
            <w:shd w:val="clear" w:color="auto" w:fill="auto"/>
            <w:vAlign w:val="center"/>
            <w:hideMark/>
          </w:tcPr>
          <w:p w14:paraId="16DC5994" w14:textId="77777777" w:rsidR="00A76BDE" w:rsidRPr="00A76BDE" w:rsidRDefault="00A76BDE" w:rsidP="00A76BDE">
            <w:pPr>
              <w:spacing w:after="0" w:line="240" w:lineRule="auto"/>
              <w:rPr>
                <w:rFonts w:ascii="Times New Roman" w:eastAsia="Times New Roman" w:hAnsi="Times New Roman" w:cs="Times New Roman"/>
                <w:color w:val="000000"/>
                <w:sz w:val="24"/>
                <w:szCs w:val="24"/>
                <w:lang w:val="es-CO" w:eastAsia="es-CO"/>
              </w:rPr>
            </w:pPr>
            <w:r w:rsidRPr="00A76BDE">
              <w:rPr>
                <w:rFonts w:ascii="Times New Roman" w:eastAsia="Times New Roman" w:hAnsi="Times New Roman" w:cs="Times New Roman"/>
                <w:color w:val="000000"/>
                <w:sz w:val="24"/>
                <w:szCs w:val="24"/>
                <w:lang w:eastAsia="es-CO"/>
              </w:rPr>
              <w:t>M5</w:t>
            </w:r>
          </w:p>
        </w:tc>
        <w:tc>
          <w:tcPr>
            <w:tcW w:w="4000" w:type="dxa"/>
            <w:tcBorders>
              <w:top w:val="nil"/>
              <w:left w:val="nil"/>
              <w:right w:val="nil"/>
            </w:tcBorders>
            <w:shd w:val="clear" w:color="auto" w:fill="auto"/>
            <w:vAlign w:val="center"/>
            <w:hideMark/>
          </w:tcPr>
          <w:p w14:paraId="1E653E30" w14:textId="77777777" w:rsidR="00A76BDE" w:rsidRPr="00A76BDE" w:rsidRDefault="00A76BDE" w:rsidP="00A76BDE">
            <w:pPr>
              <w:spacing w:after="0" w:line="240" w:lineRule="auto"/>
              <w:rPr>
                <w:rFonts w:ascii="Times New Roman" w:eastAsia="Times New Roman" w:hAnsi="Times New Roman" w:cs="Times New Roman"/>
                <w:color w:val="000000"/>
                <w:sz w:val="24"/>
                <w:szCs w:val="24"/>
                <w:lang w:val="es-CO" w:eastAsia="es-CO"/>
              </w:rPr>
            </w:pPr>
            <w:r w:rsidRPr="00A76BDE">
              <w:rPr>
                <w:rFonts w:ascii="Times New Roman" w:eastAsia="Times New Roman" w:hAnsi="Times New Roman" w:cs="Times New Roman"/>
                <w:color w:val="000000"/>
                <w:sz w:val="24"/>
                <w:szCs w:val="24"/>
                <w:lang w:eastAsia="es-CO"/>
              </w:rPr>
              <w:t>Nonvascular richness ~ Height + Area + Layers + Nutrients + RH range + Temp range</w:t>
            </w:r>
          </w:p>
        </w:tc>
        <w:tc>
          <w:tcPr>
            <w:tcW w:w="3400" w:type="dxa"/>
            <w:tcBorders>
              <w:top w:val="nil"/>
              <w:left w:val="nil"/>
              <w:right w:val="nil"/>
            </w:tcBorders>
            <w:shd w:val="clear" w:color="auto" w:fill="auto"/>
            <w:vAlign w:val="center"/>
            <w:hideMark/>
          </w:tcPr>
          <w:p w14:paraId="2D0F6C7D" w14:textId="77777777" w:rsidR="00A76BDE" w:rsidRPr="00A76BDE" w:rsidRDefault="00A76BDE" w:rsidP="00A76BDE">
            <w:pPr>
              <w:spacing w:after="0" w:line="240" w:lineRule="auto"/>
              <w:rPr>
                <w:rFonts w:ascii="Times New Roman" w:eastAsia="Times New Roman" w:hAnsi="Times New Roman" w:cs="Times New Roman"/>
                <w:color w:val="000000"/>
                <w:sz w:val="24"/>
                <w:szCs w:val="24"/>
                <w:lang w:val="es-CO" w:eastAsia="es-CO"/>
              </w:rPr>
            </w:pPr>
            <w:r w:rsidRPr="00A76BDE">
              <w:rPr>
                <w:rFonts w:ascii="Times New Roman" w:eastAsia="Times New Roman" w:hAnsi="Times New Roman" w:cs="Times New Roman"/>
                <w:color w:val="000000"/>
                <w:sz w:val="24"/>
                <w:szCs w:val="24"/>
                <w:lang w:eastAsia="es-CO"/>
              </w:rPr>
              <w:t>Abiotic/structural effects on nonvascular richness</w:t>
            </w:r>
          </w:p>
        </w:tc>
      </w:tr>
      <w:tr w:rsidR="00A76BDE" w:rsidRPr="00A76BDE" w14:paraId="6C98248A" w14:textId="77777777" w:rsidTr="00A76BDE">
        <w:trPr>
          <w:trHeight w:val="948"/>
        </w:trPr>
        <w:tc>
          <w:tcPr>
            <w:tcW w:w="1240" w:type="dxa"/>
            <w:tcBorders>
              <w:top w:val="nil"/>
              <w:left w:val="nil"/>
              <w:bottom w:val="single" w:sz="12" w:space="0" w:color="auto"/>
              <w:right w:val="nil"/>
            </w:tcBorders>
            <w:shd w:val="clear" w:color="auto" w:fill="auto"/>
            <w:vAlign w:val="center"/>
            <w:hideMark/>
          </w:tcPr>
          <w:p w14:paraId="7B3AF04D" w14:textId="77777777" w:rsidR="00A76BDE" w:rsidRPr="00A76BDE" w:rsidRDefault="00A76BDE" w:rsidP="00A76BDE">
            <w:pPr>
              <w:spacing w:after="0" w:line="240" w:lineRule="auto"/>
              <w:rPr>
                <w:rFonts w:ascii="Times New Roman" w:eastAsia="Times New Roman" w:hAnsi="Times New Roman" w:cs="Times New Roman"/>
                <w:color w:val="000000"/>
                <w:sz w:val="24"/>
                <w:szCs w:val="24"/>
                <w:lang w:val="es-CO" w:eastAsia="es-CO"/>
              </w:rPr>
            </w:pPr>
            <w:r w:rsidRPr="00A76BDE">
              <w:rPr>
                <w:rFonts w:ascii="Times New Roman" w:eastAsia="Times New Roman" w:hAnsi="Times New Roman" w:cs="Times New Roman"/>
                <w:color w:val="000000"/>
                <w:sz w:val="24"/>
                <w:szCs w:val="24"/>
                <w:lang w:eastAsia="es-CO"/>
              </w:rPr>
              <w:t>M6</w:t>
            </w:r>
          </w:p>
        </w:tc>
        <w:tc>
          <w:tcPr>
            <w:tcW w:w="4000" w:type="dxa"/>
            <w:tcBorders>
              <w:top w:val="nil"/>
              <w:left w:val="nil"/>
              <w:bottom w:val="single" w:sz="12" w:space="0" w:color="auto"/>
              <w:right w:val="nil"/>
            </w:tcBorders>
            <w:shd w:val="clear" w:color="auto" w:fill="auto"/>
            <w:vAlign w:val="center"/>
            <w:hideMark/>
          </w:tcPr>
          <w:p w14:paraId="1F21B66E" w14:textId="77777777" w:rsidR="00A76BDE" w:rsidRPr="00A76BDE" w:rsidRDefault="00A76BDE" w:rsidP="00A76BDE">
            <w:pPr>
              <w:spacing w:after="0" w:line="240" w:lineRule="auto"/>
              <w:rPr>
                <w:rFonts w:ascii="Times New Roman" w:eastAsia="Times New Roman" w:hAnsi="Times New Roman" w:cs="Times New Roman"/>
                <w:color w:val="000000"/>
                <w:sz w:val="24"/>
                <w:szCs w:val="24"/>
                <w:lang w:val="es-CO" w:eastAsia="es-CO"/>
              </w:rPr>
            </w:pPr>
            <w:r w:rsidRPr="00A76BDE">
              <w:rPr>
                <w:rFonts w:ascii="Times New Roman" w:eastAsia="Times New Roman" w:hAnsi="Times New Roman" w:cs="Times New Roman"/>
                <w:color w:val="000000"/>
                <w:sz w:val="24"/>
                <w:szCs w:val="24"/>
                <w:lang w:eastAsia="es-CO"/>
              </w:rPr>
              <w:t>Nonvascular richness ~ (Height × Area × Layers) + (Nutrients × RH range) + (Nutrients × Temp range)</w:t>
            </w:r>
          </w:p>
        </w:tc>
        <w:tc>
          <w:tcPr>
            <w:tcW w:w="3400" w:type="dxa"/>
            <w:tcBorders>
              <w:top w:val="nil"/>
              <w:left w:val="nil"/>
              <w:bottom w:val="single" w:sz="12" w:space="0" w:color="auto"/>
              <w:right w:val="nil"/>
            </w:tcBorders>
            <w:shd w:val="clear" w:color="auto" w:fill="auto"/>
            <w:vAlign w:val="center"/>
            <w:hideMark/>
          </w:tcPr>
          <w:p w14:paraId="6B60688F" w14:textId="77777777" w:rsidR="00A76BDE" w:rsidRPr="00A76BDE" w:rsidRDefault="00A76BDE" w:rsidP="00A76BDE">
            <w:pPr>
              <w:spacing w:after="0" w:line="240" w:lineRule="auto"/>
              <w:rPr>
                <w:rFonts w:ascii="Times New Roman" w:eastAsia="Times New Roman" w:hAnsi="Times New Roman" w:cs="Times New Roman"/>
                <w:color w:val="000000"/>
                <w:sz w:val="24"/>
                <w:szCs w:val="24"/>
                <w:lang w:val="es-CO" w:eastAsia="es-CO"/>
              </w:rPr>
            </w:pPr>
            <w:r w:rsidRPr="00A76BDE">
              <w:rPr>
                <w:rFonts w:ascii="Times New Roman" w:eastAsia="Times New Roman" w:hAnsi="Times New Roman" w:cs="Times New Roman"/>
                <w:color w:val="000000"/>
                <w:sz w:val="24"/>
                <w:szCs w:val="24"/>
                <w:lang w:eastAsia="es-CO"/>
              </w:rPr>
              <w:t>Interaction effects of structure and environment on nonvascular richness</w:t>
            </w:r>
          </w:p>
        </w:tc>
      </w:tr>
    </w:tbl>
    <w:p w14:paraId="245279D9" w14:textId="77777777" w:rsidR="00F73CD0" w:rsidRPr="00E20266" w:rsidRDefault="00F73CD0">
      <w:pPr>
        <w:rPr>
          <w:rFonts w:ascii="Times New Roman" w:hAnsi="Times New Roman" w:cs="Times New Roman"/>
          <w:sz w:val="24"/>
          <w:szCs w:val="24"/>
        </w:rPr>
      </w:pPr>
    </w:p>
    <w:sectPr w:rsidR="00F73CD0" w:rsidRPr="00E2026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895122610">
    <w:abstractNumId w:val="8"/>
  </w:num>
  <w:num w:numId="2" w16cid:durableId="1276405936">
    <w:abstractNumId w:val="6"/>
  </w:num>
  <w:num w:numId="3" w16cid:durableId="440489200">
    <w:abstractNumId w:val="5"/>
  </w:num>
  <w:num w:numId="4" w16cid:durableId="149684830">
    <w:abstractNumId w:val="4"/>
  </w:num>
  <w:num w:numId="5" w16cid:durableId="1084186977">
    <w:abstractNumId w:val="7"/>
  </w:num>
  <w:num w:numId="6" w16cid:durableId="2131968149">
    <w:abstractNumId w:val="3"/>
  </w:num>
  <w:num w:numId="7" w16cid:durableId="261492303">
    <w:abstractNumId w:val="2"/>
  </w:num>
  <w:num w:numId="8" w16cid:durableId="271593744">
    <w:abstractNumId w:val="1"/>
  </w:num>
  <w:num w:numId="9" w16cid:durableId="364915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792C"/>
    <w:rsid w:val="0015074B"/>
    <w:rsid w:val="0028770C"/>
    <w:rsid w:val="0029639D"/>
    <w:rsid w:val="00326F90"/>
    <w:rsid w:val="00352739"/>
    <w:rsid w:val="005C1FC7"/>
    <w:rsid w:val="00A76BDE"/>
    <w:rsid w:val="00AA1D8D"/>
    <w:rsid w:val="00AC4622"/>
    <w:rsid w:val="00B47730"/>
    <w:rsid w:val="00C8328B"/>
    <w:rsid w:val="00CB0664"/>
    <w:rsid w:val="00D23D86"/>
    <w:rsid w:val="00E20266"/>
    <w:rsid w:val="00EB73BF"/>
    <w:rsid w:val="00F73CD0"/>
    <w:rsid w:val="00FC693F"/>
    <w:rsid w:val="00FE0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AB06AC"/>
  <w14:defaultImageDpi w14:val="300"/>
  <w15:docId w15:val="{42F1333D-1F9B-431D-8F18-B47F7A8A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Refdecomentario">
    <w:name w:val="annotation reference"/>
    <w:basedOn w:val="Fuentedeprrafopredeter"/>
    <w:uiPriority w:val="99"/>
    <w:semiHidden/>
    <w:unhideWhenUsed/>
    <w:rsid w:val="00AC4622"/>
    <w:rPr>
      <w:sz w:val="16"/>
      <w:szCs w:val="16"/>
    </w:rPr>
  </w:style>
  <w:style w:type="paragraph" w:styleId="Textocomentario">
    <w:name w:val="annotation text"/>
    <w:basedOn w:val="Normal"/>
    <w:link w:val="TextocomentarioCar"/>
    <w:uiPriority w:val="99"/>
    <w:unhideWhenUsed/>
    <w:rsid w:val="00AC4622"/>
    <w:pPr>
      <w:spacing w:line="240" w:lineRule="auto"/>
    </w:pPr>
    <w:rPr>
      <w:sz w:val="20"/>
      <w:szCs w:val="20"/>
    </w:rPr>
  </w:style>
  <w:style w:type="character" w:customStyle="1" w:styleId="TextocomentarioCar">
    <w:name w:val="Texto comentario Car"/>
    <w:basedOn w:val="Fuentedeprrafopredeter"/>
    <w:link w:val="Textocomentario"/>
    <w:uiPriority w:val="99"/>
    <w:rsid w:val="00AC4622"/>
    <w:rPr>
      <w:sz w:val="20"/>
      <w:szCs w:val="20"/>
    </w:rPr>
  </w:style>
  <w:style w:type="paragraph" w:styleId="Asuntodelcomentario">
    <w:name w:val="annotation subject"/>
    <w:basedOn w:val="Textocomentario"/>
    <w:next w:val="Textocomentario"/>
    <w:link w:val="AsuntodelcomentarioCar"/>
    <w:uiPriority w:val="99"/>
    <w:semiHidden/>
    <w:unhideWhenUsed/>
    <w:rsid w:val="00AC4622"/>
    <w:rPr>
      <w:b/>
      <w:bCs/>
    </w:rPr>
  </w:style>
  <w:style w:type="character" w:customStyle="1" w:styleId="AsuntodelcomentarioCar">
    <w:name w:val="Asunto del comentario Car"/>
    <w:basedOn w:val="TextocomentarioCar"/>
    <w:link w:val="Asuntodelcomentario"/>
    <w:uiPriority w:val="99"/>
    <w:semiHidden/>
    <w:rsid w:val="00AC46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939531">
      <w:bodyDiv w:val="1"/>
      <w:marLeft w:val="0"/>
      <w:marRight w:val="0"/>
      <w:marTop w:val="0"/>
      <w:marBottom w:val="0"/>
      <w:divBdr>
        <w:top w:val="none" w:sz="0" w:space="0" w:color="auto"/>
        <w:left w:val="none" w:sz="0" w:space="0" w:color="auto"/>
        <w:bottom w:val="none" w:sz="0" w:space="0" w:color="auto"/>
        <w:right w:val="none" w:sz="0" w:space="0" w:color="auto"/>
      </w:divBdr>
    </w:div>
    <w:div w:id="1821075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186</Words>
  <Characters>970</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Liz Alejandra Ávila Rodríguez</cp:lastModifiedBy>
  <cp:revision>5</cp:revision>
  <dcterms:created xsi:type="dcterms:W3CDTF">2025-05-09T03:26:00Z</dcterms:created>
  <dcterms:modified xsi:type="dcterms:W3CDTF">2025-05-18T16:07:00Z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b296a038-9f7d-49e5-b922-6539ea39431e</vt:lpwstr>
  </property>
</Properties>
</file>