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EC41B" w14:textId="77777777" w:rsidR="00993816" w:rsidRPr="00834FD7" w:rsidRDefault="00993816" w:rsidP="009F2D26">
      <w:pPr>
        <w:pStyle w:val="Heading2"/>
        <w:spacing w:line="480" w:lineRule="auto"/>
      </w:pPr>
      <w:r w:rsidRPr="00834FD7">
        <w:t>Supplementary figures</w:t>
      </w:r>
    </w:p>
    <w:p w14:paraId="35361C1F" w14:textId="02A09A4A" w:rsidR="00993816" w:rsidRPr="00834FD7" w:rsidRDefault="00790E6F" w:rsidP="009F2D26">
      <w:pPr>
        <w:spacing w:line="480" w:lineRule="auto"/>
      </w:pPr>
      <w:r w:rsidRPr="0076608A">
        <w:rPr>
          <w:noProof/>
        </w:rPr>
        <w:drawing>
          <wp:inline distT="0" distB="0" distL="0" distR="0" wp14:anchorId="664BA953" wp14:editId="1382AF37">
            <wp:extent cx="5349600" cy="3679200"/>
            <wp:effectExtent l="19050" t="19050" r="22860" b="16510"/>
            <wp:docPr id="455550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9600" cy="3679200"/>
                    </a:xfrm>
                    <a:prstGeom prst="rect">
                      <a:avLst/>
                    </a:prstGeom>
                    <a:noFill/>
                    <a:ln>
                      <a:solidFill>
                        <a:schemeClr val="bg1">
                          <a:lumMod val="75000"/>
                        </a:schemeClr>
                      </a:solidFill>
                    </a:ln>
                  </pic:spPr>
                </pic:pic>
              </a:graphicData>
            </a:graphic>
          </wp:inline>
        </w:drawing>
      </w:r>
    </w:p>
    <w:p w14:paraId="695C295F" w14:textId="6B6F3C78" w:rsidR="00790E6F" w:rsidRPr="00233474" w:rsidRDefault="00790E6F" w:rsidP="00E36D41">
      <w:pPr>
        <w:pStyle w:val="FigureTitle"/>
      </w:pPr>
      <w:r w:rsidRPr="00233474">
        <w:t>Figure S1. Methylation-based deconvolution of non-glial tumors</w:t>
      </w:r>
    </w:p>
    <w:p w14:paraId="0FAC211E" w14:textId="3F0DA413" w:rsidR="00790E6F" w:rsidRPr="00834FD7" w:rsidRDefault="00790E6F" w:rsidP="00233474">
      <w:pPr>
        <w:pStyle w:val="Figuretext"/>
        <w:spacing w:line="480" w:lineRule="auto"/>
      </w:pPr>
      <w:r w:rsidRPr="00834FD7">
        <w:rPr>
          <w:rStyle w:val="Heading4Char"/>
          <w:b w:val="0"/>
          <w:bCs w:val="0"/>
          <w:sz w:val="20"/>
          <w:szCs w:val="20"/>
        </w:rPr>
        <w:t>Bar plots comparing the average proportions of normal cell types derived from the deconvolution of methylation profiles from four different non-</w:t>
      </w:r>
      <w:r w:rsidRPr="00834FD7">
        <w:t>glial tumors. Deconvolution was performed using a 25-cell-type reference atlas from Moss et al</w:t>
      </w:r>
      <w:r w:rsidR="00B57AA8">
        <w:t xml:space="preserve"> </w:t>
      </w:r>
      <w:r w:rsidRPr="00834FD7">
        <w:fldChar w:fldCharType="begin">
          <w:fldData xml:space="preserve">PEVuZE5vdGU+PENpdGU+PEF1dGhvcj5Nb3NzPC9BdXRob3I+PFllYXI+MjAxODwvWWVhcj48UmVj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</w:fldData>
        </w:fldChar>
      </w:r>
      <w:r w:rsidR="00E55529">
        <w:instrText xml:space="preserve"> ADDIN EN.CITE </w:instrText>
      </w:r>
      <w:r w:rsidR="00E55529">
        <w:fldChar w:fldCharType="begin">
          <w:fldData xml:space="preserve">PEVuZE5vdGU+PENpdGU+PEF1dGhvcj5Nb3NzPC9BdXRob3I+PFllYXI+MjAxODwvWWVhcj48UmVj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</w:fldData>
        </w:fldChar>
      </w:r>
      <w:r w:rsidR="00E55529">
        <w:instrText xml:space="preserve"> ADDIN EN.CITE.DATA </w:instrText>
      </w:r>
      <w:r w:rsidR="00E55529">
        <w:fldChar w:fldCharType="end"/>
      </w:r>
      <w:r w:rsidRPr="00834FD7">
        <w:fldChar w:fldCharType="separate"/>
      </w:r>
      <w:r w:rsidR="00E55529">
        <w:rPr>
          <w:noProof/>
        </w:rPr>
        <w:t>[18]</w:t>
      </w:r>
      <w:r w:rsidRPr="00834FD7">
        <w:fldChar w:fldCharType="end"/>
      </w:r>
      <w:r w:rsidR="00B57AA8">
        <w:t>.</w:t>
      </w:r>
      <w:r w:rsidRPr="00834FD7">
        <w:t xml:space="preserve"> The specified percentage </w:t>
      </w:r>
      <w:r w:rsidR="00F90DED" w:rsidRPr="00834FD7">
        <w:t xml:space="preserve">represents </w:t>
      </w:r>
      <w:r w:rsidRPr="00834FD7">
        <w:t xml:space="preserve">the </w:t>
      </w:r>
      <w:r w:rsidR="00F90DED" w:rsidRPr="00834FD7">
        <w:t xml:space="preserve">proportion of the most abundant </w:t>
      </w:r>
      <w:r w:rsidRPr="00834FD7">
        <w:t xml:space="preserve">cell type </w:t>
      </w:r>
      <w:r w:rsidR="00302C97" w:rsidRPr="00834FD7">
        <w:t xml:space="preserve">for </w:t>
      </w:r>
      <w:r w:rsidRPr="00834FD7">
        <w:t>each tumor.</w:t>
      </w:r>
      <w:r w:rsidR="00E9167D" w:rsidRPr="00834FD7">
        <w:t xml:space="preserve"> BLCA, bladder urothelial carcinoma; KIRP, kidney renal papillary cell carcinoma; PRAD, prostate adenocarcinoma</w:t>
      </w:r>
    </w:p>
    <w:p w14:paraId="6B6FD0B8" w14:textId="77777777" w:rsidR="00B00C71" w:rsidRDefault="00132923" w:rsidP="00B15FCB">
      <w:pPr>
        <w:spacing w:line="480" w:lineRule="auto"/>
        <w:rPr>
          <w:rStyle w:val="FigureTitleChar"/>
        </w:rPr>
      </w:pPr>
      <w:r>
        <w:rPr>
          <w:noProof/>
          <w:sz w:val="20"/>
          <w:szCs w:val="20"/>
          <w14:ligatures w14:val="standardContextual"/>
        </w:rPr>
        <w:lastRenderedPageBreak/>
        <w:drawing>
          <wp:inline distT="0" distB="0" distL="0" distR="0" wp14:anchorId="0F8A8E53" wp14:editId="1C569877">
            <wp:extent cx="5716385" cy="7392785"/>
            <wp:effectExtent l="19050" t="19050" r="17780" b="17780"/>
            <wp:docPr id="960948973"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48973" name="Picture 8" descr="A screenshot of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6385" cy="7392785"/>
                    </a:xfrm>
                    <a:prstGeom prst="rect">
                      <a:avLst/>
                    </a:prstGeom>
                    <a:ln>
                      <a:solidFill>
                        <a:schemeClr val="bg1">
                          <a:lumMod val="75000"/>
                        </a:schemeClr>
                      </a:solidFill>
                    </a:ln>
                  </pic:spPr>
                </pic:pic>
              </a:graphicData>
            </a:graphic>
          </wp:inline>
        </w:drawing>
      </w:r>
    </w:p>
    <w:p w14:paraId="040912E1" w14:textId="18400796" w:rsidR="00AF497D" w:rsidRPr="00B00C71" w:rsidRDefault="00AF497D" w:rsidP="00E36D41">
      <w:pPr>
        <w:pStyle w:val="FigureTitle"/>
        <w:rPr>
          <w:rStyle w:val="FigureTitleChar"/>
          <w:b/>
          <w:bCs/>
        </w:rPr>
      </w:pPr>
      <w:r w:rsidRPr="00B00C71">
        <w:rPr>
          <w:rStyle w:val="FigureTitleChar"/>
          <w:b/>
          <w:bCs/>
        </w:rPr>
        <w:t>Figure S2: Methylation-based deconvolution of normal cell type samples</w:t>
      </w:r>
    </w:p>
    <w:p w14:paraId="6B25E374" w14:textId="3DBF3391" w:rsidR="00AF497D" w:rsidRPr="00834FD7" w:rsidRDefault="00AF497D" w:rsidP="00233474">
      <w:pPr>
        <w:pStyle w:val="Figuretext"/>
        <w:spacing w:line="480" w:lineRule="auto"/>
      </w:pPr>
      <w:r w:rsidRPr="00834FD7">
        <w:t xml:space="preserve">(A) The reference atlas used for deconvolution includes 11 tissue-specific cell types (columns) across 3,274 CpG sites (rows). (B) Proportions of normal cell types derived from the deconvolution of </w:t>
      </w:r>
      <w:r w:rsidR="005E2915" w:rsidRPr="00834FD7">
        <w:t xml:space="preserve">the </w:t>
      </w:r>
      <w:r w:rsidRPr="00834FD7">
        <w:t xml:space="preserve">methylation profiles of </w:t>
      </w:r>
      <w:r w:rsidRPr="00834FD7">
        <w:lastRenderedPageBreak/>
        <w:t>various normal cell types (n</w:t>
      </w:r>
      <w:r w:rsidR="005E2915" w:rsidRPr="00834FD7">
        <w:t xml:space="preserve"> </w:t>
      </w:r>
      <w:r w:rsidRPr="00834FD7">
        <w:t>=</w:t>
      </w:r>
      <w:r w:rsidR="005E2915" w:rsidRPr="00834FD7">
        <w:t xml:space="preserve"> </w:t>
      </w:r>
      <w:r w:rsidRPr="00834FD7">
        <w:t xml:space="preserve">1 per sample), using a reference atlas derived from other normal samples. </w:t>
      </w:r>
      <w:r w:rsidR="00E45233" w:rsidRPr="00834FD7">
        <w:t>OPs, oligodendrocyte-lineage precursor</w:t>
      </w:r>
      <w:r w:rsidR="00CB0A57" w:rsidRPr="00834FD7">
        <w:t xml:space="preserve"> cell</w:t>
      </w:r>
      <w:r w:rsidR="00E45233" w:rsidRPr="00834FD7">
        <w:t>s; Mesenchymal SCs, mesenchymal stem cells</w:t>
      </w:r>
    </w:p>
    <w:p w14:paraId="22A570AC" w14:textId="77777777" w:rsidR="00B00C71" w:rsidRDefault="009776E7" w:rsidP="00B15FCB">
      <w:pPr>
        <w:pStyle w:val="Figuretext"/>
        <w:spacing w:line="480" w:lineRule="auto"/>
        <w:rPr>
          <w:rStyle w:val="Heading3Char"/>
          <w:sz w:val="20"/>
          <w:szCs w:val="20"/>
        </w:rPr>
      </w:pPr>
      <w:r>
        <w:rPr>
          <w:noProof/>
          <w14:ligatures w14:val="standardContextual"/>
        </w:rPr>
        <w:drawing>
          <wp:inline distT="0" distB="0" distL="0" distR="0" wp14:anchorId="48EC3B32" wp14:editId="6FABE46C">
            <wp:extent cx="6035675" cy="4667250"/>
            <wp:effectExtent l="19050" t="19050" r="22225" b="19050"/>
            <wp:docPr id="21028264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26488" name="Picture 21028264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5675" cy="4667250"/>
                    </a:xfrm>
                    <a:prstGeom prst="rect">
                      <a:avLst/>
                    </a:prstGeom>
                    <a:ln>
                      <a:solidFill>
                        <a:schemeClr val="bg1">
                          <a:lumMod val="75000"/>
                        </a:schemeClr>
                      </a:solidFill>
                    </a:ln>
                  </pic:spPr>
                </pic:pic>
              </a:graphicData>
            </a:graphic>
          </wp:inline>
        </w:drawing>
      </w:r>
    </w:p>
    <w:p w14:paraId="510D6A81" w14:textId="77777777" w:rsidR="00B00C71" w:rsidRDefault="00B00C71" w:rsidP="00B15FCB">
      <w:pPr>
        <w:pStyle w:val="Figuretext"/>
        <w:spacing w:line="480" w:lineRule="auto"/>
        <w:rPr>
          <w:rStyle w:val="Heading3Char"/>
          <w:sz w:val="20"/>
          <w:szCs w:val="20"/>
        </w:rPr>
      </w:pPr>
    </w:p>
    <w:p w14:paraId="346E326B" w14:textId="2B061020" w:rsidR="00790E6F" w:rsidRPr="00B00C71" w:rsidRDefault="00790E6F" w:rsidP="00E36D41">
      <w:pPr>
        <w:pStyle w:val="FigureTitle"/>
      </w:pPr>
      <w:r w:rsidRPr="00B00C71">
        <w:rPr>
          <w:rStyle w:val="Heading3Char"/>
          <w:b/>
          <w:bCs/>
          <w:sz w:val="20"/>
          <w:szCs w:val="20"/>
        </w:rPr>
        <w:t>Figure S</w:t>
      </w:r>
      <w:r w:rsidR="00AF497D" w:rsidRPr="00B00C71">
        <w:rPr>
          <w:rStyle w:val="Heading3Char"/>
          <w:b/>
          <w:bCs/>
          <w:sz w:val="20"/>
          <w:szCs w:val="20"/>
        </w:rPr>
        <w:t>3</w:t>
      </w:r>
      <w:r w:rsidRPr="00B00C71">
        <w:rPr>
          <w:rStyle w:val="Heading3Char"/>
          <w:b/>
          <w:bCs/>
          <w:sz w:val="20"/>
          <w:szCs w:val="20"/>
        </w:rPr>
        <w:t>. Reference atlas for glioblastoma deconvolution and cell-type identification using methylation signatures</w:t>
      </w:r>
    </w:p>
    <w:p w14:paraId="0290F8EF" w14:textId="280984F1" w:rsidR="00790E6F" w:rsidRPr="00834FD7" w:rsidRDefault="00790E6F" w:rsidP="00233474">
      <w:pPr>
        <w:pStyle w:val="Figuretext"/>
        <w:spacing w:line="480" w:lineRule="auto"/>
      </w:pPr>
      <w:bookmarkStart w:id="0" w:name="_Hlk194234464"/>
      <w:r w:rsidRPr="00834FD7">
        <w:t>The methylation atlas comprises 16 tissues/cell types (columns) across 4712 CpG sites (rows) that are located in 2817 genomic blocks of 500 bp each. Feature selection was carried out as described in a previous study</w:t>
      </w:r>
      <w:r w:rsidR="00B57AA8">
        <w:t xml:space="preserve"> </w:t>
      </w:r>
      <w:r w:rsidRPr="00834FD7">
        <w:fldChar w:fldCharType="begin">
          <w:fldData xml:space="preserve">PEVuZE5vdGU+PENpdGU+PEF1dGhvcj5Nb3NzPC9BdXRob3I+PFllYXI+MjAxODwvWWVhcj48UmVj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</w:fldData>
        </w:fldChar>
      </w:r>
      <w:r w:rsidR="00E55529">
        <w:instrText xml:space="preserve"> ADDIN EN.CITE </w:instrText>
      </w:r>
      <w:r w:rsidR="00E55529">
        <w:fldChar w:fldCharType="begin">
          <w:fldData xml:space="preserve">PEVuZE5vdGU+PENpdGU+PEF1dGhvcj5Nb3NzPC9BdXRob3I+PFllYXI+MjAxODwvWWVhcj48UmVj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</w:fldData>
        </w:fldChar>
      </w:r>
      <w:r w:rsidR="00E55529">
        <w:instrText xml:space="preserve"> ADDIN EN.CITE.DATA </w:instrText>
      </w:r>
      <w:r w:rsidR="00E55529">
        <w:fldChar w:fldCharType="end"/>
      </w:r>
      <w:r w:rsidRPr="00834FD7">
        <w:fldChar w:fldCharType="separate"/>
      </w:r>
      <w:r w:rsidR="00E55529">
        <w:rPr>
          <w:noProof/>
        </w:rPr>
        <w:t>[18]</w:t>
      </w:r>
      <w:r w:rsidRPr="00834FD7">
        <w:fldChar w:fldCharType="end"/>
      </w:r>
      <w:r w:rsidR="00B57AA8">
        <w:t>.</w:t>
      </w:r>
      <w:r w:rsidRPr="00834FD7">
        <w:t xml:space="preserve"> Specifically, the top 100 uniquely hypermethylated </w:t>
      </w:r>
      <w:proofErr w:type="spellStart"/>
      <w:r w:rsidRPr="00834FD7">
        <w:t>CpGs</w:t>
      </w:r>
      <w:proofErr w:type="spellEnd"/>
      <w:r w:rsidRPr="00834FD7">
        <w:t xml:space="preserve"> and hypomethylated </w:t>
      </w:r>
      <w:proofErr w:type="spellStart"/>
      <w:r w:rsidRPr="00834FD7">
        <w:t>CpGs</w:t>
      </w:r>
      <w:proofErr w:type="spellEnd"/>
      <w:r w:rsidRPr="00834FD7">
        <w:t xml:space="preserve"> for each cell type, yielding a total of 3200 tissue-specific </w:t>
      </w:r>
      <w:proofErr w:type="spellStart"/>
      <w:r w:rsidRPr="00834FD7">
        <w:t>CpGs</w:t>
      </w:r>
      <w:proofErr w:type="spellEnd"/>
      <w:r w:rsidRPr="00834FD7">
        <w:t xml:space="preserve">, with neighboring </w:t>
      </w:r>
      <w:proofErr w:type="spellStart"/>
      <w:r w:rsidRPr="00834FD7">
        <w:t>CpGs</w:t>
      </w:r>
      <w:proofErr w:type="spellEnd"/>
      <w:r w:rsidRPr="00834FD7">
        <w:t xml:space="preserve"> within 50 bp were also included.</w:t>
      </w:r>
      <w:bookmarkEnd w:id="0"/>
      <w:r w:rsidR="00494509" w:rsidRPr="00834FD7">
        <w:t xml:space="preserve"> Mesenchymal SCs, mesenchymal stem cells</w:t>
      </w:r>
      <w:r w:rsidR="00F712D3" w:rsidRPr="00834FD7">
        <w:t>; OLIG2, OLIG2-positive progenitor cells</w:t>
      </w:r>
    </w:p>
    <w:p w14:paraId="0EAA95EF" w14:textId="77777777" w:rsidR="00790E6F" w:rsidRPr="00834FD7" w:rsidRDefault="00790E6F" w:rsidP="00233474">
      <w:pPr>
        <w:spacing w:line="480" w:lineRule="auto"/>
      </w:pPr>
    </w:p>
    <w:p w14:paraId="32A3AF05" w14:textId="293C8874" w:rsidR="00790E6F" w:rsidRPr="00834FD7" w:rsidRDefault="00E36D41" w:rsidP="00233474">
      <w:pPr>
        <w:spacing w:line="480" w:lineRule="auto"/>
        <w:rPr>
          <w:rStyle w:val="Heading3Char"/>
          <w:sz w:val="20"/>
          <w:szCs w:val="20"/>
        </w:rPr>
      </w:pPr>
      <w:r>
        <w:rPr>
          <w:b/>
          <w:bCs/>
          <w:noProof/>
          <w:sz w:val="20"/>
          <w:szCs w:val="20"/>
          <w14:ligatures w14:val="standardContextual"/>
        </w:rPr>
        <w:lastRenderedPageBreak/>
        <w:drawing>
          <wp:inline distT="0" distB="0" distL="0" distR="0" wp14:anchorId="124B85F0" wp14:editId="4E248FD1">
            <wp:extent cx="5731510" cy="3942080"/>
            <wp:effectExtent l="19050" t="19050" r="21590" b="20320"/>
            <wp:docPr id="186082701" name="Picture 4"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2701" name="Picture 4" descr="A chart of different colo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942080"/>
                    </a:xfrm>
                    <a:prstGeom prst="rect">
                      <a:avLst/>
                    </a:prstGeom>
                    <a:ln>
                      <a:solidFill>
                        <a:schemeClr val="bg1">
                          <a:lumMod val="75000"/>
                        </a:schemeClr>
                      </a:solidFill>
                    </a:ln>
                  </pic:spPr>
                </pic:pic>
              </a:graphicData>
            </a:graphic>
          </wp:inline>
        </w:drawing>
      </w:r>
    </w:p>
    <w:p w14:paraId="5658A07F" w14:textId="25353E13" w:rsidR="00790E6F" w:rsidRPr="00233474" w:rsidRDefault="00790E6F" w:rsidP="00E36D41">
      <w:pPr>
        <w:pStyle w:val="FigureTitle"/>
      </w:pPr>
      <w:r w:rsidRPr="00233474">
        <w:rPr>
          <w:rStyle w:val="Heading3Char"/>
          <w:b/>
          <w:bCs/>
          <w:noProof w:val="0"/>
          <w:sz w:val="20"/>
          <w:szCs w:val="20"/>
        </w:rPr>
        <w:t>Figure S</w:t>
      </w:r>
      <w:r w:rsidR="00AF497D" w:rsidRPr="00233474">
        <w:rPr>
          <w:rStyle w:val="Heading3Char"/>
          <w:b/>
          <w:bCs/>
          <w:noProof w:val="0"/>
          <w:sz w:val="20"/>
          <w:szCs w:val="20"/>
        </w:rPr>
        <w:t>4</w:t>
      </w:r>
      <w:r w:rsidRPr="00233474">
        <w:rPr>
          <w:rStyle w:val="Heading3Char"/>
          <w:b/>
          <w:bCs/>
          <w:noProof w:val="0"/>
          <w:sz w:val="20"/>
          <w:szCs w:val="20"/>
        </w:rPr>
        <w:t xml:space="preserve">. Cell-type proportions derived from deconvolution analysis </w:t>
      </w:r>
      <w:r w:rsidR="00AB3F10" w:rsidRPr="00233474">
        <w:rPr>
          <w:rStyle w:val="Heading3Char"/>
          <w:b/>
          <w:bCs/>
          <w:noProof w:val="0"/>
          <w:sz w:val="20"/>
          <w:szCs w:val="20"/>
        </w:rPr>
        <w:t xml:space="preserve">of </w:t>
      </w:r>
      <w:r w:rsidR="00D342B6" w:rsidRPr="00233474">
        <w:rPr>
          <w:rStyle w:val="Heading3Char"/>
          <w:b/>
          <w:bCs/>
          <w:noProof w:val="0"/>
          <w:sz w:val="20"/>
          <w:szCs w:val="20"/>
        </w:rPr>
        <w:t xml:space="preserve">glioblastoma </w:t>
      </w:r>
      <w:r w:rsidRPr="00233474">
        <w:rPr>
          <w:rStyle w:val="Heading3Char"/>
          <w:b/>
          <w:bCs/>
          <w:noProof w:val="0"/>
          <w:sz w:val="20"/>
          <w:szCs w:val="20"/>
        </w:rPr>
        <w:t>and their</w:t>
      </w:r>
      <w:r w:rsidRPr="00233474">
        <w:t xml:space="preserve"> </w:t>
      </w:r>
      <w:r w:rsidR="00AB3F10" w:rsidRPr="00233474">
        <w:t xml:space="preserve">proportions </w:t>
      </w:r>
      <w:r w:rsidRPr="00233474">
        <w:t xml:space="preserve">across glioblastoma subtypes based on </w:t>
      </w:r>
      <w:r w:rsidR="00315C24" w:rsidRPr="00233474">
        <w:t xml:space="preserve">the reference </w:t>
      </w:r>
      <w:r w:rsidRPr="00233474">
        <w:t>atlas of 16 cell types</w:t>
      </w:r>
    </w:p>
    <w:p w14:paraId="2111F996" w14:textId="01927997" w:rsidR="00790E6F" w:rsidRPr="00834FD7" w:rsidRDefault="00790E6F" w:rsidP="00233474">
      <w:pPr>
        <w:pStyle w:val="Figuretext"/>
        <w:spacing w:line="480" w:lineRule="auto"/>
      </w:pPr>
      <w:r w:rsidRPr="00834FD7">
        <w:t xml:space="preserve">Bar plots comparing the average proportions of normal cell types derived from the deconvolution of 263 </w:t>
      </w:r>
      <w:r w:rsidR="00DF0476" w:rsidRPr="00834FD7">
        <w:t xml:space="preserve">glioblastoma </w:t>
      </w:r>
      <w:r w:rsidRPr="00834FD7">
        <w:t>samples (leftmost bar), subdivided into RTK1 (n</w:t>
      </w:r>
      <w:r w:rsidR="00594D82" w:rsidRPr="00834FD7">
        <w:t xml:space="preserve"> </w:t>
      </w:r>
      <w:r w:rsidRPr="00834FD7">
        <w:t>=</w:t>
      </w:r>
      <w:r w:rsidR="00594D82" w:rsidRPr="00834FD7">
        <w:t xml:space="preserve"> </w:t>
      </w:r>
      <w:r w:rsidRPr="00834FD7">
        <w:t>64), RTK2 (n</w:t>
      </w:r>
      <w:r w:rsidR="00594D82" w:rsidRPr="00834FD7">
        <w:t xml:space="preserve"> </w:t>
      </w:r>
      <w:r w:rsidRPr="00834FD7">
        <w:t>=</w:t>
      </w:r>
      <w:r w:rsidR="00594D82" w:rsidRPr="00834FD7">
        <w:t xml:space="preserve"> </w:t>
      </w:r>
      <w:r w:rsidRPr="00834FD7">
        <w:t>143), and MES (n</w:t>
      </w:r>
      <w:r w:rsidR="00594D82" w:rsidRPr="00834FD7">
        <w:t xml:space="preserve"> </w:t>
      </w:r>
      <w:r w:rsidRPr="00834FD7">
        <w:t>=</w:t>
      </w:r>
      <w:r w:rsidR="00594D82" w:rsidRPr="00834FD7">
        <w:t xml:space="preserve"> </w:t>
      </w:r>
      <w:r w:rsidRPr="00834FD7">
        <w:t xml:space="preserve">56), based on the atlas of 16 cell types. For each cell type, the bar displays the average percentage along with its standard deviation. The immune cell proportion represents the combined total percentage of all five immune cell components (B cells, CD4 T cells, NK cells, CD8 T cells, and neutrophils), </w:t>
      </w:r>
      <w:r w:rsidR="00811D02" w:rsidRPr="00834FD7">
        <w:t xml:space="preserve">which </w:t>
      </w:r>
      <w:r w:rsidRPr="00834FD7">
        <w:t xml:space="preserve">are boxed and </w:t>
      </w:r>
      <w:r w:rsidR="00811D02" w:rsidRPr="00834FD7">
        <w:t xml:space="preserve">represented </w:t>
      </w:r>
      <w:r w:rsidRPr="00834FD7">
        <w:t xml:space="preserve">in </w:t>
      </w:r>
      <w:r w:rsidR="00811D02" w:rsidRPr="00834FD7">
        <w:t xml:space="preserve">different shades of </w:t>
      </w:r>
      <w:r w:rsidRPr="00834FD7">
        <w:t>purple.</w:t>
      </w:r>
      <w:r w:rsidR="00494509" w:rsidRPr="00834FD7">
        <w:t xml:space="preserve"> The average percentage and standard deviation for each cell type are displayed within its respective bar. </w:t>
      </w:r>
      <w:r w:rsidRPr="00834FD7">
        <w:t>NP</w:t>
      </w:r>
      <w:r w:rsidR="00811D02" w:rsidRPr="00834FD7">
        <w:t>s</w:t>
      </w:r>
      <w:r w:rsidRPr="00834FD7">
        <w:t xml:space="preserve">, </w:t>
      </w:r>
      <w:r w:rsidR="00811D02" w:rsidRPr="00834FD7">
        <w:t>n</w:t>
      </w:r>
      <w:r w:rsidRPr="00834FD7">
        <w:t>eural progenitors; OLIG2, OLIG2-positive progenitor cells; OPC</w:t>
      </w:r>
      <w:r w:rsidR="00811D02" w:rsidRPr="00834FD7">
        <w:t>s</w:t>
      </w:r>
      <w:r w:rsidRPr="00834FD7">
        <w:t>, oligodendrocyte progenitor cells; pre-oligodendrocytes, O4+ pre-oligodendrocytes</w:t>
      </w:r>
      <w:r w:rsidR="00494509" w:rsidRPr="00834FD7">
        <w:t>; RTK1, receptor tyrosine kinase I; RTK2, receptor tyrosine kinase II (RTK2); MES, mesenchymal</w:t>
      </w:r>
    </w:p>
    <w:p w14:paraId="49A0B3FA" w14:textId="28824E3F" w:rsidR="00790E6F" w:rsidRPr="00834FD7" w:rsidRDefault="00790E6F" w:rsidP="00233474">
      <w:pPr>
        <w:pStyle w:val="Figuretext"/>
        <w:spacing w:line="480" w:lineRule="auto"/>
      </w:pPr>
    </w:p>
    <w:p w14:paraId="35255869" w14:textId="77777777" w:rsidR="00790E6F" w:rsidRPr="00834FD7" w:rsidRDefault="00790E6F" w:rsidP="00233474">
      <w:pPr>
        <w:pStyle w:val="Figuretext"/>
        <w:spacing w:line="480" w:lineRule="auto"/>
      </w:pPr>
    </w:p>
    <w:p w14:paraId="6678706A" w14:textId="449BE005" w:rsidR="00993816" w:rsidRPr="00233474" w:rsidRDefault="009776E7" w:rsidP="00E36D41">
      <w:pPr>
        <w:pStyle w:val="FigureTitle"/>
      </w:pPr>
      <w:r>
        <w:rPr>
          <w14:ligatures w14:val="standardContextual"/>
        </w:rPr>
        <w:lastRenderedPageBreak/>
        <w:drawing>
          <wp:anchor distT="0" distB="0" distL="114300" distR="114300" simplePos="0" relativeHeight="251732992" behindDoc="0" locked="0" layoutInCell="1" allowOverlap="1" wp14:anchorId="2AEDF709" wp14:editId="04A663D5">
            <wp:simplePos x="0" y="0"/>
            <wp:positionH relativeFrom="column">
              <wp:posOffset>0</wp:posOffset>
            </wp:positionH>
            <wp:positionV relativeFrom="paragraph">
              <wp:posOffset>0</wp:posOffset>
            </wp:positionV>
            <wp:extent cx="5731510" cy="4581525"/>
            <wp:effectExtent l="19050" t="19050" r="21590" b="28575"/>
            <wp:wrapTopAndBottom/>
            <wp:docPr id="1341242825" name="Picture 11" descr="A graph of cells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42825" name="Picture 11" descr="A graph of cells with different colored squar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581525"/>
                    </a:xfrm>
                    <a:prstGeom prst="rect">
                      <a:avLst/>
                    </a:prstGeom>
                    <a:ln>
                      <a:solidFill>
                        <a:schemeClr val="bg1">
                          <a:lumMod val="75000"/>
                        </a:schemeClr>
                      </a:solidFill>
                    </a:ln>
                  </pic:spPr>
                </pic:pic>
              </a:graphicData>
            </a:graphic>
          </wp:anchor>
        </w:drawing>
      </w:r>
      <w:r w:rsidR="00993816" w:rsidRPr="00233474">
        <w:t xml:space="preserve">Figure S5: </w:t>
      </w:r>
      <w:r w:rsidR="000E3D69" w:rsidRPr="00233474">
        <w:t xml:space="preserve">Comparison of </w:t>
      </w:r>
      <w:r w:rsidR="003B2C69" w:rsidRPr="00233474">
        <w:t>m</w:t>
      </w:r>
      <w:r w:rsidR="00993816" w:rsidRPr="00233474">
        <w:t>ethylation-based deconvolution of glioma</w:t>
      </w:r>
      <w:r w:rsidR="00EB6301" w:rsidRPr="00233474">
        <w:t>-</w:t>
      </w:r>
      <w:r w:rsidR="00993816" w:rsidRPr="00233474">
        <w:t xml:space="preserve">initiating cell samples </w:t>
      </w:r>
      <w:r w:rsidR="003B2C69" w:rsidRPr="00233474">
        <w:t xml:space="preserve">and </w:t>
      </w:r>
      <w:r w:rsidR="00EB6301" w:rsidRPr="00233474">
        <w:t xml:space="preserve">glioblastoma </w:t>
      </w:r>
      <w:r w:rsidR="00993816" w:rsidRPr="00233474">
        <w:t>bulk tumors</w:t>
      </w:r>
    </w:p>
    <w:p w14:paraId="357D903D" w14:textId="50903744" w:rsidR="00993816" w:rsidRPr="00834FD7" w:rsidRDefault="00993816" w:rsidP="00233474">
      <w:pPr>
        <w:pStyle w:val="Figuretext"/>
        <w:spacing w:line="480" w:lineRule="auto"/>
      </w:pPr>
      <w:bookmarkStart w:id="1" w:name="_Hlk194324590"/>
      <w:r w:rsidRPr="00834FD7">
        <w:t xml:space="preserve">Bar plots comparing the average proportions of normal cell types derived from the deconvolution </w:t>
      </w:r>
      <w:bookmarkEnd w:id="1"/>
      <w:r w:rsidRPr="00834FD7">
        <w:t xml:space="preserve">of methylation profiles </w:t>
      </w:r>
      <w:r w:rsidR="000E3D69" w:rsidRPr="00834FD7">
        <w:t xml:space="preserve">of </w:t>
      </w:r>
      <w:r w:rsidR="004E757C" w:rsidRPr="00834FD7">
        <w:t>glioblastoma</w:t>
      </w:r>
      <w:r w:rsidRPr="00834FD7">
        <w:t xml:space="preserve">, </w:t>
      </w:r>
      <w:r w:rsidR="004E757C" w:rsidRPr="00834FD7">
        <w:t>glioblastoma</w:t>
      </w:r>
      <w:r w:rsidRPr="00834FD7">
        <w:t xml:space="preserve">-derived </w:t>
      </w:r>
      <w:r w:rsidR="000E3D69" w:rsidRPr="00834FD7">
        <w:t xml:space="preserve">glioma-initiating cell </w:t>
      </w:r>
      <w:r w:rsidRPr="00834FD7">
        <w:t>samples (n</w:t>
      </w:r>
      <w:r w:rsidR="007C35EC" w:rsidRPr="00834FD7">
        <w:t xml:space="preserve"> </w:t>
      </w:r>
      <w:r w:rsidRPr="00834FD7">
        <w:t>=</w:t>
      </w:r>
      <w:r w:rsidR="007C35EC" w:rsidRPr="00834FD7">
        <w:t xml:space="preserve"> </w:t>
      </w:r>
      <w:r w:rsidRPr="00834FD7">
        <w:t>20, left)</w:t>
      </w:r>
      <w:r w:rsidR="00F70EF7" w:rsidRPr="00834FD7">
        <w:t>,</w:t>
      </w:r>
      <w:r w:rsidRPr="00834FD7">
        <w:t xml:space="preserve"> and </w:t>
      </w:r>
      <w:r w:rsidR="00BE3282" w:rsidRPr="00834FD7">
        <w:t xml:space="preserve">glioblastoma </w:t>
      </w:r>
      <w:r w:rsidRPr="00834FD7">
        <w:t>bulk tumors (n</w:t>
      </w:r>
      <w:r w:rsidR="00F70EF7" w:rsidRPr="00834FD7">
        <w:t xml:space="preserve"> </w:t>
      </w:r>
      <w:r w:rsidRPr="00834FD7">
        <w:t>=</w:t>
      </w:r>
      <w:r w:rsidR="00F70EF7" w:rsidRPr="00834FD7">
        <w:t xml:space="preserve"> </w:t>
      </w:r>
      <w:r w:rsidRPr="00834FD7">
        <w:t>263, right). The average percentage and standard deviation for each cell type are displayed within its respective bar. OP</w:t>
      </w:r>
      <w:r w:rsidR="009E1AE8" w:rsidRPr="00834FD7">
        <w:t>s</w:t>
      </w:r>
      <w:r w:rsidRPr="00834FD7">
        <w:t>: oligodendrocyte-lineage precursor</w:t>
      </w:r>
      <w:r w:rsidR="00AB60B5" w:rsidRPr="00834FD7">
        <w:t xml:space="preserve"> cell</w:t>
      </w:r>
      <w:r w:rsidRPr="00834FD7">
        <w:t>s</w:t>
      </w:r>
      <w:r w:rsidR="009E1AE8" w:rsidRPr="00834FD7">
        <w:t>, TAMs, tumor-associated macrophages</w:t>
      </w:r>
    </w:p>
    <w:p w14:paraId="2D13460F" w14:textId="77777777" w:rsidR="00993816" w:rsidRPr="00834FD7" w:rsidRDefault="00993816" w:rsidP="00233474">
      <w:pPr>
        <w:bidi/>
        <w:spacing w:before="0" w:after="160" w:line="480" w:lineRule="auto"/>
        <w:jc w:val="left"/>
        <w:rPr>
          <w:sz w:val="20"/>
          <w:szCs w:val="20"/>
        </w:rPr>
      </w:pPr>
      <w:r w:rsidRPr="00834FD7">
        <w:br w:type="page"/>
      </w:r>
    </w:p>
    <w:p w14:paraId="77841DFF" w14:textId="60A96364" w:rsidR="00B923BC" w:rsidRDefault="00B923BC" w:rsidP="00B923BC">
      <w:pPr>
        <w:pStyle w:val="NormalDouble"/>
      </w:pPr>
      <w:r>
        <w:rPr>
          <w:noProof/>
        </w:rPr>
        <w:lastRenderedPageBreak/>
        <w:drawing>
          <wp:anchor distT="0" distB="0" distL="114300" distR="114300" simplePos="0" relativeHeight="251734016" behindDoc="0" locked="0" layoutInCell="1" allowOverlap="1" wp14:anchorId="417DF500" wp14:editId="5AAD63F3">
            <wp:simplePos x="0" y="0"/>
            <wp:positionH relativeFrom="column">
              <wp:posOffset>-44450</wp:posOffset>
            </wp:positionH>
            <wp:positionV relativeFrom="paragraph">
              <wp:posOffset>19449</wp:posOffset>
            </wp:positionV>
            <wp:extent cx="5731510" cy="4581525"/>
            <wp:effectExtent l="19050" t="19050" r="21590" b="28575"/>
            <wp:wrapTopAndBottom/>
            <wp:docPr id="1610480375" name="Picture 12"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80375" name="Picture 12" descr="A graph of different colored squar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581525"/>
                    </a:xfrm>
                    <a:prstGeom prst="rect">
                      <a:avLst/>
                    </a:prstGeom>
                    <a:ln>
                      <a:solidFill>
                        <a:schemeClr val="bg1">
                          <a:lumMod val="75000"/>
                        </a:schemeClr>
                      </a:solidFill>
                    </a:ln>
                  </pic:spPr>
                </pic:pic>
              </a:graphicData>
            </a:graphic>
          </wp:anchor>
        </w:drawing>
      </w:r>
    </w:p>
    <w:p w14:paraId="57737561" w14:textId="1DBFC305" w:rsidR="00993816" w:rsidRPr="00233474" w:rsidRDefault="00993816" w:rsidP="00E36D41">
      <w:pPr>
        <w:pStyle w:val="FigureTitle"/>
      </w:pPr>
      <w:r w:rsidRPr="00233474">
        <w:t xml:space="preserve">Figure S6: </w:t>
      </w:r>
      <w:r w:rsidR="003B2C69" w:rsidRPr="00233474">
        <w:t>Comparison of m</w:t>
      </w:r>
      <w:r w:rsidRPr="00233474">
        <w:t xml:space="preserve">ethylation-based deconvolution </w:t>
      </w:r>
      <w:r w:rsidR="003B2C69" w:rsidRPr="00233474">
        <w:t xml:space="preserve">results for a </w:t>
      </w:r>
      <w:r w:rsidRPr="00233474">
        <w:t xml:space="preserve">survival analysis </w:t>
      </w:r>
      <w:r w:rsidR="003B2C69" w:rsidRPr="00233474">
        <w:t>data</w:t>
      </w:r>
      <w:r w:rsidRPr="00233474">
        <w:t xml:space="preserve">set </w:t>
      </w:r>
      <w:r w:rsidR="003B2C69" w:rsidRPr="00233474">
        <w:t xml:space="preserve">and </w:t>
      </w:r>
      <w:r w:rsidR="007E09B3" w:rsidRPr="00233474">
        <w:t xml:space="preserve">glioblastoma </w:t>
      </w:r>
      <w:r w:rsidRPr="00233474">
        <w:t>bulk tumors</w:t>
      </w:r>
    </w:p>
    <w:p w14:paraId="036AF278" w14:textId="63446E34" w:rsidR="00993816" w:rsidRPr="00834FD7" w:rsidRDefault="00993816" w:rsidP="00233474">
      <w:pPr>
        <w:pStyle w:val="Figuretext"/>
        <w:spacing w:line="480" w:lineRule="auto"/>
      </w:pPr>
      <w:r w:rsidRPr="00834FD7">
        <w:t xml:space="preserve">Bar plots comparing the average proportions of normal cell types derived from the deconvolution of methylation profiles in </w:t>
      </w:r>
      <w:r w:rsidR="003B2C69" w:rsidRPr="00834FD7">
        <w:t xml:space="preserve">a </w:t>
      </w:r>
      <w:r w:rsidR="007E09B3" w:rsidRPr="00834FD7">
        <w:t xml:space="preserve">glioblastoma </w:t>
      </w:r>
      <w:r w:rsidR="003B2C69" w:rsidRPr="00834FD7">
        <w:t xml:space="preserve">dataset </w:t>
      </w:r>
      <w:r w:rsidRPr="00834FD7">
        <w:t>(n</w:t>
      </w:r>
      <w:r w:rsidR="001B413A" w:rsidRPr="00834FD7">
        <w:t xml:space="preserve"> </w:t>
      </w:r>
      <w:r w:rsidRPr="00834FD7">
        <w:t>=</w:t>
      </w:r>
      <w:r w:rsidR="001B413A" w:rsidRPr="00834FD7">
        <w:t xml:space="preserve"> </w:t>
      </w:r>
      <w:r w:rsidRPr="00834FD7">
        <w:t xml:space="preserve">199, left) collected from </w:t>
      </w:r>
      <w:r w:rsidR="001B413A" w:rsidRPr="00834FD7">
        <w:t xml:space="preserve">the </w:t>
      </w:r>
      <w:r w:rsidRPr="00834FD7">
        <w:t>TCGA and GEO datasets for Kaplan-Meier (KM</w:t>
      </w:r>
      <w:r w:rsidR="00711E1C" w:rsidRPr="00834FD7">
        <w:t xml:space="preserve"> Set</w:t>
      </w:r>
      <w:r w:rsidRPr="00834FD7">
        <w:t xml:space="preserve">) survival analysis, and bulk </w:t>
      </w:r>
      <w:r w:rsidR="00B17908" w:rsidRPr="00834FD7">
        <w:t>GBM</w:t>
      </w:r>
      <w:r w:rsidRPr="00834FD7">
        <w:t xml:space="preserve"> tumors (n</w:t>
      </w:r>
      <w:r w:rsidR="001B413A" w:rsidRPr="00834FD7">
        <w:t xml:space="preserve"> </w:t>
      </w:r>
      <w:r w:rsidRPr="00834FD7">
        <w:t>=</w:t>
      </w:r>
      <w:r w:rsidR="001B413A" w:rsidRPr="00834FD7">
        <w:t xml:space="preserve"> </w:t>
      </w:r>
      <w:r w:rsidRPr="00834FD7">
        <w:t xml:space="preserve">263, right). The comparison of </w:t>
      </w:r>
      <w:r w:rsidR="007B1F38" w:rsidRPr="00834FD7">
        <w:t xml:space="preserve">the </w:t>
      </w:r>
      <w:r w:rsidRPr="00834FD7">
        <w:t>fractions of each cell type showed no significant difference (chi-square goodness-of-fit test, p</w:t>
      </w:r>
      <w:r w:rsidR="007B1F38" w:rsidRPr="00834FD7">
        <w:t xml:space="preserve"> </w:t>
      </w:r>
      <w:r w:rsidRPr="00834FD7">
        <w:t>=</w:t>
      </w:r>
      <w:r w:rsidR="007B1F38" w:rsidRPr="00834FD7">
        <w:t xml:space="preserve"> </w:t>
      </w:r>
      <w:r w:rsidRPr="00834FD7">
        <w:t xml:space="preserve">0.96). The average percentage </w:t>
      </w:r>
      <w:r w:rsidR="00A50B7E" w:rsidRPr="00834FD7">
        <w:t xml:space="preserve">of each cell type </w:t>
      </w:r>
      <w:r w:rsidRPr="00834FD7">
        <w:t xml:space="preserve">is displayed within </w:t>
      </w:r>
      <w:r w:rsidR="00A50B7E" w:rsidRPr="00834FD7">
        <w:t xml:space="preserve">the </w:t>
      </w:r>
      <w:r w:rsidRPr="00834FD7">
        <w:t>respective bar</w:t>
      </w:r>
      <w:r w:rsidR="00A50B7E" w:rsidRPr="00834FD7">
        <w:t>s</w:t>
      </w:r>
      <w:r w:rsidRPr="00834FD7">
        <w:t xml:space="preserve">. </w:t>
      </w:r>
      <w:r w:rsidR="00CA26D7" w:rsidRPr="00834FD7">
        <w:t xml:space="preserve">GBM, glioblastoma; </w:t>
      </w:r>
      <w:r w:rsidRPr="00834FD7">
        <w:t>OP</w:t>
      </w:r>
      <w:r w:rsidR="00A50B7E" w:rsidRPr="00834FD7">
        <w:t>s</w:t>
      </w:r>
      <w:r w:rsidRPr="00834FD7">
        <w:t>: oligodendrocyte-lineage precursor</w:t>
      </w:r>
      <w:r w:rsidR="00322173" w:rsidRPr="00834FD7">
        <w:t xml:space="preserve"> cell</w:t>
      </w:r>
      <w:r w:rsidRPr="00834FD7">
        <w:t>s</w:t>
      </w:r>
      <w:r w:rsidR="00CA26D7" w:rsidRPr="00834FD7">
        <w:t>; TAMs, tumor-associated macrophages</w:t>
      </w:r>
    </w:p>
    <w:p w14:paraId="38E48C1C" w14:textId="77777777" w:rsidR="00993816" w:rsidRPr="00834FD7" w:rsidRDefault="00993816" w:rsidP="00233474">
      <w:pPr>
        <w:pStyle w:val="Figuretext"/>
        <w:spacing w:line="480" w:lineRule="auto"/>
      </w:pPr>
      <w:r w:rsidRPr="00834FD7">
        <w:br w:type="page"/>
      </w:r>
    </w:p>
    <w:p w14:paraId="626DB2DE" w14:textId="77777777" w:rsidR="00F73C31" w:rsidRDefault="00EC6C8B" w:rsidP="00B15FCB">
      <w:pPr>
        <w:bidi/>
        <w:spacing w:line="480" w:lineRule="auto"/>
      </w:pPr>
      <w:r>
        <w:rPr>
          <w:noProof/>
          <w14:ligatures w14:val="standardContextual"/>
        </w:rPr>
        <w:lastRenderedPageBreak/>
        <w:drawing>
          <wp:anchor distT="0" distB="0" distL="114300" distR="114300" simplePos="0" relativeHeight="251736064" behindDoc="0" locked="0" layoutInCell="1" allowOverlap="1" wp14:anchorId="5D2F550F" wp14:editId="324120E3">
            <wp:simplePos x="0" y="0"/>
            <wp:positionH relativeFrom="column">
              <wp:posOffset>-110490</wp:posOffset>
            </wp:positionH>
            <wp:positionV relativeFrom="paragraph">
              <wp:posOffset>19050</wp:posOffset>
            </wp:positionV>
            <wp:extent cx="6188400" cy="6296400"/>
            <wp:effectExtent l="19050" t="19050" r="22225" b="28575"/>
            <wp:wrapTopAndBottom/>
            <wp:docPr id="1353748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4827"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400" cy="6296400"/>
                    </a:xfrm>
                    <a:prstGeom prst="rect">
                      <a:avLst/>
                    </a:prstGeom>
                    <a:ln>
                      <a:solidFill>
                        <a:schemeClr val="bg1">
                          <a:lumMod val="75000"/>
                        </a:schemeClr>
                      </a:solidFill>
                    </a:ln>
                  </pic:spPr>
                </pic:pic>
              </a:graphicData>
            </a:graphic>
          </wp:anchor>
        </w:drawing>
      </w:r>
    </w:p>
    <w:p w14:paraId="4F2B76EC" w14:textId="1D7F28C5" w:rsidR="00993816" w:rsidRPr="00233474" w:rsidRDefault="00993816" w:rsidP="00E36D41">
      <w:pPr>
        <w:pStyle w:val="FigureTitle"/>
      </w:pPr>
      <w:r w:rsidRPr="00233474">
        <w:t>Figure S7: Survival analysis based on cell type proportions and glioblastoma subclasses</w:t>
      </w:r>
    </w:p>
    <w:p w14:paraId="517E15DF" w14:textId="15EA81E4" w:rsidR="00993816" w:rsidRDefault="00993816" w:rsidP="00233474">
      <w:pPr>
        <w:pStyle w:val="Figuretext"/>
        <w:spacing w:line="480" w:lineRule="auto"/>
      </w:pPr>
      <w:r w:rsidRPr="00834FD7">
        <w:t>(A</w:t>
      </w:r>
      <w:r w:rsidR="00A50B7E" w:rsidRPr="00834FD7">
        <w:t>–</w:t>
      </w:r>
      <w:r w:rsidRPr="00834FD7">
        <w:t xml:space="preserve">F) Kaplan-Meier survival analysis of </w:t>
      </w:r>
      <w:r w:rsidR="00A50B7E" w:rsidRPr="00834FD7">
        <w:t xml:space="preserve">the </w:t>
      </w:r>
      <w:r w:rsidRPr="00834FD7">
        <w:t xml:space="preserve">199 cases </w:t>
      </w:r>
      <w:r w:rsidR="00A50B7E" w:rsidRPr="00834FD7">
        <w:t xml:space="preserve">derived from the TCGA and GEO datasets </w:t>
      </w:r>
      <w:r w:rsidRPr="00834FD7">
        <w:t xml:space="preserve">showing differences in overall survival probability based on cell type proportions. The MSTD between the groups is indicated in months. The groups are stratified into high and low groups based on </w:t>
      </w:r>
      <w:r w:rsidR="00383218" w:rsidRPr="00834FD7">
        <w:t xml:space="preserve">the </w:t>
      </w:r>
      <w:r w:rsidRPr="00834FD7">
        <w:t xml:space="preserve">median </w:t>
      </w:r>
      <w:r w:rsidR="00383218" w:rsidRPr="00834FD7">
        <w:t xml:space="preserve">proportion of each cell type </w:t>
      </w:r>
      <w:r w:rsidRPr="00834FD7">
        <w:t>(High &gt; median, Low &lt; median): (A) OP</w:t>
      </w:r>
      <w:r w:rsidR="00DC7AB1" w:rsidRPr="00834FD7">
        <w:t xml:space="preserve"> cell</w:t>
      </w:r>
      <w:r w:rsidR="00383218" w:rsidRPr="00834FD7">
        <w:t>s</w:t>
      </w:r>
      <w:r w:rsidRPr="00834FD7">
        <w:t xml:space="preserve">, (B) microglia, (C) mesenchymal </w:t>
      </w:r>
      <w:r w:rsidR="004E6550" w:rsidRPr="00834FD7">
        <w:t>SCs</w:t>
      </w:r>
      <w:r w:rsidRPr="00834FD7">
        <w:t>, (D) TAM</w:t>
      </w:r>
      <w:r w:rsidR="004E6550" w:rsidRPr="00834FD7">
        <w:t>s</w:t>
      </w:r>
      <w:r w:rsidRPr="00834FD7">
        <w:t xml:space="preserve"> (</w:t>
      </w:r>
      <w:r w:rsidR="004E6550" w:rsidRPr="00834FD7">
        <w:t xml:space="preserve">comprising </w:t>
      </w:r>
      <w:r w:rsidRPr="00834FD7">
        <w:t>monocytes and microglia), (E) immune cells (</w:t>
      </w:r>
      <w:r w:rsidR="00383218" w:rsidRPr="00834FD7">
        <w:t xml:space="preserve">comprising </w:t>
      </w:r>
      <w:r w:rsidRPr="00834FD7">
        <w:t xml:space="preserve">B cells, CD4+ T cells, NK cells, CD8+ T </w:t>
      </w:r>
      <w:r w:rsidRPr="00834FD7">
        <w:lastRenderedPageBreak/>
        <w:t xml:space="preserve">cells, and neutrophils), </w:t>
      </w:r>
      <w:r w:rsidR="004E6550" w:rsidRPr="00834FD7">
        <w:t xml:space="preserve">and </w:t>
      </w:r>
      <w:r w:rsidRPr="00834FD7">
        <w:t>(F) vascular endothelial cells. (G) Kaplan-Meier survival analysis of 199 glioblastoma samples classified as RTK1 (n</w:t>
      </w:r>
      <w:r w:rsidR="004E6550" w:rsidRPr="00834FD7">
        <w:t xml:space="preserve"> </w:t>
      </w:r>
      <w:r w:rsidRPr="00834FD7">
        <w:t>=</w:t>
      </w:r>
      <w:r w:rsidR="004E6550" w:rsidRPr="00834FD7">
        <w:t xml:space="preserve"> </w:t>
      </w:r>
      <w:r w:rsidRPr="00834FD7">
        <w:t>39), RTK2 (n</w:t>
      </w:r>
      <w:r w:rsidR="004E6550" w:rsidRPr="00834FD7">
        <w:t xml:space="preserve"> </w:t>
      </w:r>
      <w:r w:rsidRPr="00834FD7">
        <w:t>=</w:t>
      </w:r>
      <w:r w:rsidR="004E6550" w:rsidRPr="00834FD7">
        <w:t xml:space="preserve"> </w:t>
      </w:r>
      <w:r w:rsidRPr="00834FD7">
        <w:t>97), and MES (n</w:t>
      </w:r>
      <w:r w:rsidR="004E6550" w:rsidRPr="00834FD7">
        <w:t xml:space="preserve"> </w:t>
      </w:r>
      <w:r w:rsidRPr="00834FD7">
        <w:t>=</w:t>
      </w:r>
      <w:r w:rsidR="004E6550" w:rsidRPr="00834FD7">
        <w:t xml:space="preserve"> </w:t>
      </w:r>
      <w:r w:rsidRPr="00834FD7">
        <w:t>63).</w:t>
      </w:r>
      <w:r w:rsidR="00F70445" w:rsidRPr="00834FD7">
        <w:t xml:space="preserve"> </w:t>
      </w:r>
      <w:r w:rsidR="00F204C1" w:rsidRPr="00834FD7">
        <w:t xml:space="preserve">MTSD, median survival time difference; </w:t>
      </w:r>
      <w:r w:rsidR="00F70445" w:rsidRPr="00834FD7">
        <w:t>OPs, oligodendrocyte precursors; mesenchymal SCs, mesenchymal stem cells; TAMs, tumor-associated macrophages</w:t>
      </w:r>
      <w:r w:rsidR="00715694" w:rsidRPr="00834FD7">
        <w:t>; RTK1, receptor tyrosine kinase I; RTK2, receptor tyrosine kinase II (RTK2); MES, mesenchymal</w:t>
      </w:r>
    </w:p>
    <w:p w14:paraId="4A04CC05" w14:textId="77777777" w:rsidR="00A02BC4" w:rsidRPr="00834FD7" w:rsidRDefault="00A02BC4" w:rsidP="00233474">
      <w:pPr>
        <w:pStyle w:val="Figuretext"/>
        <w:spacing w:line="480" w:lineRule="auto"/>
      </w:pPr>
    </w:p>
    <w:p w14:paraId="68824AF8" w14:textId="77777777" w:rsidR="00790E6F" w:rsidRPr="00834FD7" w:rsidRDefault="00A6203B" w:rsidP="00233474">
      <w:pPr>
        <w:spacing w:line="480" w:lineRule="auto"/>
      </w:pPr>
      <w:r w:rsidRPr="0076608A">
        <w:rPr>
          <w:noProof/>
        </w:rPr>
        <w:drawing>
          <wp:inline distT="0" distB="0" distL="0" distR="0" wp14:anchorId="3750C115" wp14:editId="1CAEE2FA">
            <wp:extent cx="4450080" cy="3854335"/>
            <wp:effectExtent l="0" t="0" r="7620" b="0"/>
            <wp:docPr id="340501955" name="Picture 11"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01955" name="Picture 11" descr="A graph with numbers and a bar char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50080" cy="3854335"/>
                    </a:xfrm>
                    <a:prstGeom prst="rect">
                      <a:avLst/>
                    </a:prstGeom>
                  </pic:spPr>
                </pic:pic>
              </a:graphicData>
            </a:graphic>
          </wp:inline>
        </w:drawing>
      </w:r>
    </w:p>
    <w:p w14:paraId="6D19F98E" w14:textId="660E30A2" w:rsidR="00993816" w:rsidRPr="00233474" w:rsidRDefault="00993816" w:rsidP="00E36D41">
      <w:pPr>
        <w:pStyle w:val="FigureTitle"/>
      </w:pPr>
      <w:r w:rsidRPr="00233474">
        <w:t>Figure S8: Distribution of glioblastoma subclasses according to the astrocyte-to-oligodendrocyte ratio in relation to survival</w:t>
      </w:r>
    </w:p>
    <w:p w14:paraId="1887ABDB" w14:textId="3134DC72" w:rsidR="00993816" w:rsidRPr="00834FD7" w:rsidRDefault="00993816" w:rsidP="00233474">
      <w:pPr>
        <w:pStyle w:val="Figuretext"/>
        <w:spacing w:line="480" w:lineRule="auto"/>
      </w:pPr>
      <w:r w:rsidRPr="00834FD7">
        <w:t>Histogram showing the distribution of the three glioblastoma subclasses, RTK1 (n</w:t>
      </w:r>
      <w:r w:rsidR="00F70445" w:rsidRPr="00834FD7">
        <w:t xml:space="preserve"> </w:t>
      </w:r>
      <w:r w:rsidRPr="00834FD7">
        <w:t>=</w:t>
      </w:r>
      <w:r w:rsidR="00F70445" w:rsidRPr="00834FD7">
        <w:t xml:space="preserve"> </w:t>
      </w:r>
      <w:r w:rsidRPr="00834FD7">
        <w:t>39), RTK2 (n</w:t>
      </w:r>
      <w:r w:rsidR="00F70445" w:rsidRPr="00834FD7">
        <w:t xml:space="preserve"> </w:t>
      </w:r>
      <w:r w:rsidRPr="00834FD7">
        <w:t>=</w:t>
      </w:r>
      <w:r w:rsidR="00F70445" w:rsidRPr="00834FD7">
        <w:t xml:space="preserve"> </w:t>
      </w:r>
      <w:r w:rsidRPr="00834FD7">
        <w:t>97), and MES (n</w:t>
      </w:r>
      <w:r w:rsidR="00F70445" w:rsidRPr="00834FD7">
        <w:t xml:space="preserve"> </w:t>
      </w:r>
      <w:r w:rsidRPr="00834FD7">
        <w:t>=</w:t>
      </w:r>
      <w:r w:rsidR="00F70445" w:rsidRPr="00834FD7">
        <w:t xml:space="preserve"> </w:t>
      </w:r>
      <w:r w:rsidRPr="00834FD7">
        <w:t xml:space="preserve">63), across the two survival groups, LTS and STS, determined by the astrocyte-to-oligodendrocyte </w:t>
      </w:r>
      <w:r w:rsidR="00A65658" w:rsidRPr="00834FD7">
        <w:t xml:space="preserve">ratio </w:t>
      </w:r>
      <w:r w:rsidRPr="00834FD7">
        <w:t>cutoff (chi-square test, p</w:t>
      </w:r>
      <w:r w:rsidR="00A65658" w:rsidRPr="00834FD7">
        <w:t xml:space="preserve"> </w:t>
      </w:r>
      <w:r w:rsidRPr="00834FD7">
        <w:t>&lt;</w:t>
      </w:r>
      <w:r w:rsidR="00A65658" w:rsidRPr="00834FD7">
        <w:t xml:space="preserve"> </w:t>
      </w:r>
      <w:r w:rsidRPr="00834FD7">
        <w:t xml:space="preserve">2.1E-11). The table below </w:t>
      </w:r>
      <w:r w:rsidR="007A381E" w:rsidRPr="00834FD7">
        <w:t xml:space="preserve">the bar graph </w:t>
      </w:r>
      <w:r w:rsidRPr="00834FD7">
        <w:t xml:space="preserve">provides </w:t>
      </w:r>
      <w:r w:rsidR="009E0936" w:rsidRPr="00834FD7">
        <w:t xml:space="preserve">the </w:t>
      </w:r>
      <w:r w:rsidR="00424B4E" w:rsidRPr="00834FD7">
        <w:t xml:space="preserve">number </w:t>
      </w:r>
      <w:r w:rsidR="009E0936" w:rsidRPr="00834FD7">
        <w:t xml:space="preserve">of patients in </w:t>
      </w:r>
      <w:r w:rsidRPr="00834FD7">
        <w:t>each group.</w:t>
      </w:r>
      <w:r w:rsidR="00DC7AB1" w:rsidRPr="00834FD7">
        <w:t xml:space="preserve"> RTK1, receptor tyrosine kinase I; RTK2, receptor tyrosine kinase II (RTK2); MES, mesenchymal; LTS, long-term survival; STS, short-term survival</w:t>
      </w:r>
    </w:p>
    <w:p w14:paraId="16591957" w14:textId="29D21495" w:rsidR="00515A56" w:rsidRPr="00834FD7" w:rsidRDefault="00515A56" w:rsidP="00B15FCB">
      <w:pPr>
        <w:bidi/>
        <w:spacing w:before="0" w:after="160" w:line="480" w:lineRule="auto"/>
        <w:jc w:val="left"/>
        <w:rPr>
          <w:rFonts w:eastAsia="Times New Roman"/>
          <w:b/>
          <w:bCs/>
          <w:sz w:val="28"/>
          <w:szCs w:val="28"/>
        </w:rPr>
      </w:pPr>
    </w:p>
    <w:sectPr w:rsidR="00515A56" w:rsidRPr="00834FD7" w:rsidSect="00A544D8">
      <w:footerReference w:type="default" r:id="rId19"/>
      <w:headerReference w:type="first" r:id="rId20"/>
      <w:pgSz w:w="11906" w:h="16838"/>
      <w:pgMar w:top="1440" w:right="1440" w:bottom="1701" w:left="1440" w:header="708" w:footer="708" w:gutter="0"/>
      <w:lnNumType w:countBy="1" w:restart="continuou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2CC5A" w14:textId="77777777" w:rsidR="00741867" w:rsidRDefault="00741867" w:rsidP="002510CA">
      <w:r>
        <w:separator/>
      </w:r>
    </w:p>
    <w:p w14:paraId="5C76583C" w14:textId="77777777" w:rsidR="00741867" w:rsidRDefault="00741867" w:rsidP="002510CA"/>
  </w:endnote>
  <w:endnote w:type="continuationSeparator" w:id="0">
    <w:p w14:paraId="500F6FD1" w14:textId="77777777" w:rsidR="00741867" w:rsidRDefault="00741867" w:rsidP="002510CA">
      <w:r>
        <w:continuationSeparator/>
      </w:r>
    </w:p>
    <w:p w14:paraId="7B41891A" w14:textId="77777777" w:rsidR="00741867" w:rsidRDefault="00741867" w:rsidP="002510CA"/>
  </w:endnote>
  <w:endnote w:type="continuationNotice" w:id="1">
    <w:p w14:paraId="5108DDAD" w14:textId="77777777" w:rsidR="00741867" w:rsidRDefault="00741867" w:rsidP="002510CA"/>
    <w:p w14:paraId="5C2D1169" w14:textId="77777777" w:rsidR="00741867" w:rsidRDefault="00741867" w:rsidP="002510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994392"/>
      <w:docPartObj>
        <w:docPartGallery w:val="Page Numbers (Bottom of Page)"/>
        <w:docPartUnique/>
      </w:docPartObj>
    </w:sdtPr>
    <w:sdtEndPr/>
    <w:sdtContent>
      <w:p w14:paraId="60179597" w14:textId="31D27495" w:rsidR="00C3213E" w:rsidRDefault="00C3213E" w:rsidP="005F66F3">
        <w:pPr>
          <w:pStyle w:val="Footer"/>
          <w:jc w:val="center"/>
        </w:pPr>
        <w:r>
          <w:fldChar w:fldCharType="begin"/>
        </w:r>
        <w:r>
          <w:instrText xml:space="preserve"> PAGE   \* MERGEFORMAT </w:instrText>
        </w:r>
        <w:r>
          <w:fldChar w:fldCharType="separate"/>
        </w:r>
        <w:r w:rsidR="00233474">
          <w:rPr>
            <w:noProof/>
          </w:rPr>
          <w:t>20</w:t>
        </w:r>
        <w:r>
          <w:rPr>
            <w:noProof/>
          </w:rPr>
          <w:fldChar w:fldCharType="end"/>
        </w:r>
      </w:p>
    </w:sdtContent>
  </w:sdt>
  <w:p w14:paraId="7B0B4C7E" w14:textId="77777777" w:rsidR="00C3213E" w:rsidRDefault="00C3213E" w:rsidP="002510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CE465" w14:textId="77777777" w:rsidR="00741867" w:rsidRDefault="00741867" w:rsidP="002510CA">
      <w:r>
        <w:separator/>
      </w:r>
    </w:p>
    <w:p w14:paraId="5CE2DD7E" w14:textId="77777777" w:rsidR="00741867" w:rsidRDefault="00741867" w:rsidP="002510CA"/>
  </w:footnote>
  <w:footnote w:type="continuationSeparator" w:id="0">
    <w:p w14:paraId="7AEC3EBD" w14:textId="77777777" w:rsidR="00741867" w:rsidRDefault="00741867" w:rsidP="002510CA">
      <w:r>
        <w:continuationSeparator/>
      </w:r>
    </w:p>
    <w:p w14:paraId="542FC156" w14:textId="77777777" w:rsidR="00741867" w:rsidRDefault="00741867" w:rsidP="002510CA"/>
  </w:footnote>
  <w:footnote w:type="continuationNotice" w:id="1">
    <w:p w14:paraId="1E08F999" w14:textId="77777777" w:rsidR="00741867" w:rsidRDefault="00741867" w:rsidP="002510CA"/>
    <w:p w14:paraId="595C2A23" w14:textId="77777777" w:rsidR="00741867" w:rsidRDefault="00741867" w:rsidP="002510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98F51" w14:textId="77777777" w:rsidR="00C3213E" w:rsidRDefault="00C321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ADF"/>
    <w:multiLevelType w:val="hybridMultilevel"/>
    <w:tmpl w:val="5E76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71F24"/>
    <w:multiLevelType w:val="hybridMultilevel"/>
    <w:tmpl w:val="E3CE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35564"/>
    <w:multiLevelType w:val="multilevel"/>
    <w:tmpl w:val="62C8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52C89"/>
    <w:multiLevelType w:val="hybridMultilevel"/>
    <w:tmpl w:val="9BC08F6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7470F2"/>
    <w:multiLevelType w:val="hybridMultilevel"/>
    <w:tmpl w:val="61CC6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C0190"/>
    <w:multiLevelType w:val="hybridMultilevel"/>
    <w:tmpl w:val="4FDCF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0257B6"/>
    <w:multiLevelType w:val="hybridMultilevel"/>
    <w:tmpl w:val="C77C6C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261408"/>
    <w:multiLevelType w:val="hybridMultilevel"/>
    <w:tmpl w:val="647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45469"/>
    <w:multiLevelType w:val="hybridMultilevel"/>
    <w:tmpl w:val="2BFA9576"/>
    <w:lvl w:ilvl="0" w:tplc="CE8C4D84">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E134C3"/>
    <w:multiLevelType w:val="hybridMultilevel"/>
    <w:tmpl w:val="6318EB8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463251"/>
    <w:multiLevelType w:val="hybridMultilevel"/>
    <w:tmpl w:val="2200C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5B62EF"/>
    <w:multiLevelType w:val="hybridMultilevel"/>
    <w:tmpl w:val="A420E7CC"/>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8F7B73"/>
    <w:multiLevelType w:val="hybridMultilevel"/>
    <w:tmpl w:val="67BE6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934A28"/>
    <w:multiLevelType w:val="hybridMultilevel"/>
    <w:tmpl w:val="3B9A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D06772"/>
    <w:multiLevelType w:val="hybridMultilevel"/>
    <w:tmpl w:val="A5E0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70499C"/>
    <w:multiLevelType w:val="hybridMultilevel"/>
    <w:tmpl w:val="527CC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E52B77"/>
    <w:multiLevelType w:val="hybridMultilevel"/>
    <w:tmpl w:val="7D022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9B67D0"/>
    <w:multiLevelType w:val="hybridMultilevel"/>
    <w:tmpl w:val="2D686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EF722D5"/>
    <w:multiLevelType w:val="hybridMultilevel"/>
    <w:tmpl w:val="CD663F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FC86DBF"/>
    <w:multiLevelType w:val="hybridMultilevel"/>
    <w:tmpl w:val="07F24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DF760F"/>
    <w:multiLevelType w:val="hybridMultilevel"/>
    <w:tmpl w:val="EC481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8110E0"/>
    <w:multiLevelType w:val="hybridMultilevel"/>
    <w:tmpl w:val="1B329A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88A6D64"/>
    <w:multiLevelType w:val="hybridMultilevel"/>
    <w:tmpl w:val="BAFE37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8C13065"/>
    <w:multiLevelType w:val="hybridMultilevel"/>
    <w:tmpl w:val="C400C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A12A3F"/>
    <w:multiLevelType w:val="hybridMultilevel"/>
    <w:tmpl w:val="D546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907C5B"/>
    <w:multiLevelType w:val="hybridMultilevel"/>
    <w:tmpl w:val="82F2FD46"/>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4A276E3"/>
    <w:multiLevelType w:val="hybridMultilevel"/>
    <w:tmpl w:val="73D4FA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6412AB5"/>
    <w:multiLevelType w:val="hybridMultilevel"/>
    <w:tmpl w:val="375E6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836E2B"/>
    <w:multiLevelType w:val="hybridMultilevel"/>
    <w:tmpl w:val="C9D8E6D0"/>
    <w:lvl w:ilvl="0" w:tplc="0409000F">
      <w:start w:val="1"/>
      <w:numFmt w:val="decimal"/>
      <w:lvlText w:val="%1."/>
      <w:lvlJc w:val="left"/>
      <w:pPr>
        <w:ind w:left="-1422" w:hanging="360"/>
      </w:pPr>
      <w:rPr>
        <w:rFonts w:hint="default"/>
      </w:rPr>
    </w:lvl>
    <w:lvl w:ilvl="1" w:tplc="04090019" w:tentative="1">
      <w:start w:val="1"/>
      <w:numFmt w:val="lowerLetter"/>
      <w:lvlText w:val="%2."/>
      <w:lvlJc w:val="left"/>
      <w:pPr>
        <w:ind w:left="-702" w:hanging="360"/>
      </w:pPr>
    </w:lvl>
    <w:lvl w:ilvl="2" w:tplc="0409001B" w:tentative="1">
      <w:start w:val="1"/>
      <w:numFmt w:val="lowerRoman"/>
      <w:lvlText w:val="%3."/>
      <w:lvlJc w:val="right"/>
      <w:pPr>
        <w:ind w:left="18" w:hanging="180"/>
      </w:pPr>
    </w:lvl>
    <w:lvl w:ilvl="3" w:tplc="0409000F" w:tentative="1">
      <w:start w:val="1"/>
      <w:numFmt w:val="decimal"/>
      <w:lvlText w:val="%4."/>
      <w:lvlJc w:val="left"/>
      <w:pPr>
        <w:ind w:left="738" w:hanging="360"/>
      </w:pPr>
    </w:lvl>
    <w:lvl w:ilvl="4" w:tplc="04090019" w:tentative="1">
      <w:start w:val="1"/>
      <w:numFmt w:val="lowerLetter"/>
      <w:lvlText w:val="%5."/>
      <w:lvlJc w:val="left"/>
      <w:pPr>
        <w:ind w:left="1458" w:hanging="360"/>
      </w:pPr>
    </w:lvl>
    <w:lvl w:ilvl="5" w:tplc="0409001B" w:tentative="1">
      <w:start w:val="1"/>
      <w:numFmt w:val="lowerRoman"/>
      <w:lvlText w:val="%6."/>
      <w:lvlJc w:val="right"/>
      <w:pPr>
        <w:ind w:left="2178" w:hanging="180"/>
      </w:pPr>
    </w:lvl>
    <w:lvl w:ilvl="6" w:tplc="0409000F" w:tentative="1">
      <w:start w:val="1"/>
      <w:numFmt w:val="decimal"/>
      <w:lvlText w:val="%7."/>
      <w:lvlJc w:val="left"/>
      <w:pPr>
        <w:ind w:left="2898" w:hanging="360"/>
      </w:pPr>
    </w:lvl>
    <w:lvl w:ilvl="7" w:tplc="04090019" w:tentative="1">
      <w:start w:val="1"/>
      <w:numFmt w:val="lowerLetter"/>
      <w:lvlText w:val="%8."/>
      <w:lvlJc w:val="left"/>
      <w:pPr>
        <w:ind w:left="3618" w:hanging="360"/>
      </w:pPr>
    </w:lvl>
    <w:lvl w:ilvl="8" w:tplc="0409001B" w:tentative="1">
      <w:start w:val="1"/>
      <w:numFmt w:val="lowerRoman"/>
      <w:lvlText w:val="%9."/>
      <w:lvlJc w:val="right"/>
      <w:pPr>
        <w:ind w:left="4338" w:hanging="180"/>
      </w:pPr>
    </w:lvl>
  </w:abstractNum>
  <w:abstractNum w:abstractNumId="29" w15:restartNumberingAfterBreak="0">
    <w:nsid w:val="6B822DEE"/>
    <w:multiLevelType w:val="hybridMultilevel"/>
    <w:tmpl w:val="9840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3422C7"/>
    <w:multiLevelType w:val="hybridMultilevel"/>
    <w:tmpl w:val="16FE55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8D605D"/>
    <w:multiLevelType w:val="hybridMultilevel"/>
    <w:tmpl w:val="7A48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321B41"/>
    <w:multiLevelType w:val="hybridMultilevel"/>
    <w:tmpl w:val="81A28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05C43EE"/>
    <w:multiLevelType w:val="hybridMultilevel"/>
    <w:tmpl w:val="8B9E946E"/>
    <w:lvl w:ilvl="0" w:tplc="F96439C4">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E2E87"/>
    <w:multiLevelType w:val="hybridMultilevel"/>
    <w:tmpl w:val="C12AFBF8"/>
    <w:lvl w:ilvl="0" w:tplc="587C29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DE5F75"/>
    <w:multiLevelType w:val="hybridMultilevel"/>
    <w:tmpl w:val="D040D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81B9A"/>
    <w:multiLevelType w:val="multilevel"/>
    <w:tmpl w:val="4B54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F7D3964"/>
    <w:multiLevelType w:val="hybridMultilevel"/>
    <w:tmpl w:val="BAFE37C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24"/>
  </w:num>
  <w:num w:numId="2">
    <w:abstractNumId w:val="4"/>
  </w:num>
  <w:num w:numId="3">
    <w:abstractNumId w:val="16"/>
  </w:num>
  <w:num w:numId="4">
    <w:abstractNumId w:val="12"/>
  </w:num>
  <w:num w:numId="5">
    <w:abstractNumId w:val="28"/>
  </w:num>
  <w:num w:numId="6">
    <w:abstractNumId w:val="6"/>
  </w:num>
  <w:num w:numId="7">
    <w:abstractNumId w:val="26"/>
  </w:num>
  <w:num w:numId="8">
    <w:abstractNumId w:val="30"/>
  </w:num>
  <w:num w:numId="9">
    <w:abstractNumId w:val="9"/>
  </w:num>
  <w:num w:numId="10">
    <w:abstractNumId w:val="3"/>
  </w:num>
  <w:num w:numId="11">
    <w:abstractNumId w:val="25"/>
  </w:num>
  <w:num w:numId="12">
    <w:abstractNumId w:val="21"/>
  </w:num>
  <w:num w:numId="13">
    <w:abstractNumId w:val="22"/>
  </w:num>
  <w:num w:numId="14">
    <w:abstractNumId w:val="37"/>
  </w:num>
  <w:num w:numId="15">
    <w:abstractNumId w:val="11"/>
  </w:num>
  <w:num w:numId="16">
    <w:abstractNumId w:val="18"/>
  </w:num>
  <w:num w:numId="17">
    <w:abstractNumId w:val="36"/>
  </w:num>
  <w:num w:numId="18">
    <w:abstractNumId w:val="5"/>
  </w:num>
  <w:num w:numId="19">
    <w:abstractNumId w:val="0"/>
  </w:num>
  <w:num w:numId="20">
    <w:abstractNumId w:val="15"/>
  </w:num>
  <w:num w:numId="21">
    <w:abstractNumId w:val="29"/>
  </w:num>
  <w:num w:numId="22">
    <w:abstractNumId w:val="23"/>
  </w:num>
  <w:num w:numId="23">
    <w:abstractNumId w:val="1"/>
  </w:num>
  <w:num w:numId="24">
    <w:abstractNumId w:val="27"/>
  </w:num>
  <w:num w:numId="25">
    <w:abstractNumId w:val="31"/>
  </w:num>
  <w:num w:numId="26">
    <w:abstractNumId w:val="34"/>
  </w:num>
  <w:num w:numId="27">
    <w:abstractNumId w:val="10"/>
  </w:num>
  <w:num w:numId="28">
    <w:abstractNumId w:val="20"/>
  </w:num>
  <w:num w:numId="29">
    <w:abstractNumId w:val="17"/>
  </w:num>
  <w:num w:numId="30">
    <w:abstractNumId w:val="13"/>
  </w:num>
  <w:num w:numId="31">
    <w:abstractNumId w:val="8"/>
  </w:num>
  <w:num w:numId="32">
    <w:abstractNumId w:val="32"/>
  </w:num>
  <w:num w:numId="33">
    <w:abstractNumId w:val="19"/>
  </w:num>
  <w:num w:numId="34">
    <w:abstractNumId w:val="32"/>
  </w:num>
  <w:num w:numId="35">
    <w:abstractNumId w:val="2"/>
  </w:num>
  <w:num w:numId="36">
    <w:abstractNumId w:val="14"/>
  </w:num>
  <w:num w:numId="37">
    <w:abstractNumId w:val="35"/>
  </w:num>
  <w:num w:numId="38">
    <w:abstractNumId w:val="7"/>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cta Neuropathologica Cop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ee9saaxpgee0f6ep22sp9pdhtae9z509rxwt&quot;&gt;GBM deconvolution&lt;record-ids&gt;&lt;item&gt;1&lt;/item&gt;&lt;item&gt;2&lt;/item&gt;&lt;item&gt;3&lt;/item&gt;&lt;item&gt;4&lt;/item&gt;&lt;item&gt;5&lt;/item&gt;&lt;item&gt;6&lt;/item&gt;&lt;item&gt;7&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2&lt;/item&gt;&lt;item&gt;33&lt;/item&gt;&lt;item&gt;34&lt;/item&gt;&lt;item&gt;35&lt;/item&gt;&lt;item&gt;36&lt;/item&gt;&lt;item&gt;37&lt;/item&gt;&lt;item&gt;38&lt;/item&gt;&lt;item&gt;39&lt;/item&gt;&lt;item&gt;40&lt;/item&gt;&lt;item&gt;41&lt;/item&gt;&lt;item&gt;42&lt;/item&gt;&lt;item&gt;43&lt;/item&gt;&lt;item&gt;44&lt;/item&gt;&lt;item&gt;45&lt;/item&gt;&lt;item&gt;47&lt;/item&gt;&lt;item&gt;48&lt;/item&gt;&lt;item&gt;49&lt;/item&gt;&lt;item&gt;50&lt;/item&gt;&lt;item&gt;51&lt;/item&gt;&lt;/record-ids&gt;&lt;/item&gt;&lt;/Libraries&gt;"/>
  </w:docVars>
  <w:rsids>
    <w:rsidRoot w:val="00D00556"/>
    <w:rsid w:val="000006D4"/>
    <w:rsid w:val="00000D89"/>
    <w:rsid w:val="00001142"/>
    <w:rsid w:val="000012A1"/>
    <w:rsid w:val="000017DD"/>
    <w:rsid w:val="00002222"/>
    <w:rsid w:val="00003196"/>
    <w:rsid w:val="000047FB"/>
    <w:rsid w:val="00004AEE"/>
    <w:rsid w:val="00004BB6"/>
    <w:rsid w:val="0000519B"/>
    <w:rsid w:val="00006100"/>
    <w:rsid w:val="0000644F"/>
    <w:rsid w:val="00006621"/>
    <w:rsid w:val="00007A1D"/>
    <w:rsid w:val="00010EA8"/>
    <w:rsid w:val="00011D33"/>
    <w:rsid w:val="00012255"/>
    <w:rsid w:val="000128E6"/>
    <w:rsid w:val="000132EB"/>
    <w:rsid w:val="0001438C"/>
    <w:rsid w:val="000143DF"/>
    <w:rsid w:val="00014866"/>
    <w:rsid w:val="00014E35"/>
    <w:rsid w:val="000152B7"/>
    <w:rsid w:val="00015600"/>
    <w:rsid w:val="00015F57"/>
    <w:rsid w:val="00016495"/>
    <w:rsid w:val="0001695C"/>
    <w:rsid w:val="00016967"/>
    <w:rsid w:val="00016C29"/>
    <w:rsid w:val="00016CB9"/>
    <w:rsid w:val="00016D79"/>
    <w:rsid w:val="000177E2"/>
    <w:rsid w:val="00017BEE"/>
    <w:rsid w:val="00020180"/>
    <w:rsid w:val="00020782"/>
    <w:rsid w:val="00020F36"/>
    <w:rsid w:val="000212C3"/>
    <w:rsid w:val="00021B5B"/>
    <w:rsid w:val="00022BD3"/>
    <w:rsid w:val="00022F7E"/>
    <w:rsid w:val="0002335E"/>
    <w:rsid w:val="0002345E"/>
    <w:rsid w:val="000243EC"/>
    <w:rsid w:val="000248FB"/>
    <w:rsid w:val="00024AD5"/>
    <w:rsid w:val="00024CD1"/>
    <w:rsid w:val="00025546"/>
    <w:rsid w:val="00025832"/>
    <w:rsid w:val="00025E49"/>
    <w:rsid w:val="0002611E"/>
    <w:rsid w:val="00026172"/>
    <w:rsid w:val="00026773"/>
    <w:rsid w:val="00026940"/>
    <w:rsid w:val="00026BD2"/>
    <w:rsid w:val="0002723B"/>
    <w:rsid w:val="00027AE9"/>
    <w:rsid w:val="00030262"/>
    <w:rsid w:val="00031B6C"/>
    <w:rsid w:val="00032645"/>
    <w:rsid w:val="00032DB1"/>
    <w:rsid w:val="000331F6"/>
    <w:rsid w:val="00033718"/>
    <w:rsid w:val="000338A6"/>
    <w:rsid w:val="000362B1"/>
    <w:rsid w:val="00036300"/>
    <w:rsid w:val="000363EF"/>
    <w:rsid w:val="00036A55"/>
    <w:rsid w:val="00036D7E"/>
    <w:rsid w:val="00037350"/>
    <w:rsid w:val="000379B4"/>
    <w:rsid w:val="000400EA"/>
    <w:rsid w:val="000402C9"/>
    <w:rsid w:val="00040738"/>
    <w:rsid w:val="0004366E"/>
    <w:rsid w:val="000437F4"/>
    <w:rsid w:val="000440B6"/>
    <w:rsid w:val="000440EA"/>
    <w:rsid w:val="0004529F"/>
    <w:rsid w:val="00045C86"/>
    <w:rsid w:val="00045F51"/>
    <w:rsid w:val="000466D3"/>
    <w:rsid w:val="00047169"/>
    <w:rsid w:val="000473D1"/>
    <w:rsid w:val="0005069C"/>
    <w:rsid w:val="00050D67"/>
    <w:rsid w:val="000524F9"/>
    <w:rsid w:val="00052F8F"/>
    <w:rsid w:val="0005368F"/>
    <w:rsid w:val="00053950"/>
    <w:rsid w:val="00054393"/>
    <w:rsid w:val="00054FCC"/>
    <w:rsid w:val="0005554A"/>
    <w:rsid w:val="000556E2"/>
    <w:rsid w:val="000567DB"/>
    <w:rsid w:val="00057643"/>
    <w:rsid w:val="00057BDC"/>
    <w:rsid w:val="00060203"/>
    <w:rsid w:val="000607EE"/>
    <w:rsid w:val="00060BCC"/>
    <w:rsid w:val="00061C7E"/>
    <w:rsid w:val="00063AE9"/>
    <w:rsid w:val="0006409D"/>
    <w:rsid w:val="00064510"/>
    <w:rsid w:val="00064858"/>
    <w:rsid w:val="00064CA1"/>
    <w:rsid w:val="000668AA"/>
    <w:rsid w:val="00067552"/>
    <w:rsid w:val="0007034A"/>
    <w:rsid w:val="000704A3"/>
    <w:rsid w:val="000704D5"/>
    <w:rsid w:val="00070A91"/>
    <w:rsid w:val="000710AC"/>
    <w:rsid w:val="000712DE"/>
    <w:rsid w:val="00071745"/>
    <w:rsid w:val="0007182A"/>
    <w:rsid w:val="00071DC8"/>
    <w:rsid w:val="0007232E"/>
    <w:rsid w:val="0007263E"/>
    <w:rsid w:val="00072D1A"/>
    <w:rsid w:val="00073E8D"/>
    <w:rsid w:val="000746E7"/>
    <w:rsid w:val="00074939"/>
    <w:rsid w:val="00074A7F"/>
    <w:rsid w:val="00074B45"/>
    <w:rsid w:val="00074D40"/>
    <w:rsid w:val="000752BC"/>
    <w:rsid w:val="00075353"/>
    <w:rsid w:val="00075979"/>
    <w:rsid w:val="000768F5"/>
    <w:rsid w:val="000771EB"/>
    <w:rsid w:val="00077333"/>
    <w:rsid w:val="00077391"/>
    <w:rsid w:val="00077676"/>
    <w:rsid w:val="000777A2"/>
    <w:rsid w:val="000804F8"/>
    <w:rsid w:val="00080640"/>
    <w:rsid w:val="00081008"/>
    <w:rsid w:val="00082120"/>
    <w:rsid w:val="00082313"/>
    <w:rsid w:val="00082583"/>
    <w:rsid w:val="000836DA"/>
    <w:rsid w:val="00083F98"/>
    <w:rsid w:val="00084F5A"/>
    <w:rsid w:val="0008617C"/>
    <w:rsid w:val="00086202"/>
    <w:rsid w:val="000866A5"/>
    <w:rsid w:val="00087DF5"/>
    <w:rsid w:val="00090889"/>
    <w:rsid w:val="00090DAB"/>
    <w:rsid w:val="00091B53"/>
    <w:rsid w:val="00092162"/>
    <w:rsid w:val="00092D08"/>
    <w:rsid w:val="00093244"/>
    <w:rsid w:val="00093B0B"/>
    <w:rsid w:val="00093B41"/>
    <w:rsid w:val="0009451B"/>
    <w:rsid w:val="000947C3"/>
    <w:rsid w:val="00095474"/>
    <w:rsid w:val="000967E6"/>
    <w:rsid w:val="00097EC0"/>
    <w:rsid w:val="00097F54"/>
    <w:rsid w:val="000A019E"/>
    <w:rsid w:val="000A09C0"/>
    <w:rsid w:val="000A0CE1"/>
    <w:rsid w:val="000A1513"/>
    <w:rsid w:val="000A1B4D"/>
    <w:rsid w:val="000A2718"/>
    <w:rsid w:val="000A2CB2"/>
    <w:rsid w:val="000A2DD8"/>
    <w:rsid w:val="000A2FA4"/>
    <w:rsid w:val="000A3DE8"/>
    <w:rsid w:val="000A42C1"/>
    <w:rsid w:val="000A46CB"/>
    <w:rsid w:val="000A53D1"/>
    <w:rsid w:val="000A604B"/>
    <w:rsid w:val="000A691F"/>
    <w:rsid w:val="000A6EA4"/>
    <w:rsid w:val="000A7EB8"/>
    <w:rsid w:val="000B01FA"/>
    <w:rsid w:val="000B1973"/>
    <w:rsid w:val="000B233E"/>
    <w:rsid w:val="000B24C2"/>
    <w:rsid w:val="000B2BA4"/>
    <w:rsid w:val="000B315C"/>
    <w:rsid w:val="000B36F9"/>
    <w:rsid w:val="000B4778"/>
    <w:rsid w:val="000B4D10"/>
    <w:rsid w:val="000B52D1"/>
    <w:rsid w:val="000B5506"/>
    <w:rsid w:val="000B650D"/>
    <w:rsid w:val="000B681D"/>
    <w:rsid w:val="000B7FC6"/>
    <w:rsid w:val="000C0809"/>
    <w:rsid w:val="000C13CD"/>
    <w:rsid w:val="000C187A"/>
    <w:rsid w:val="000C49FD"/>
    <w:rsid w:val="000C4AF8"/>
    <w:rsid w:val="000C5D7A"/>
    <w:rsid w:val="000C72C5"/>
    <w:rsid w:val="000D0A37"/>
    <w:rsid w:val="000D130A"/>
    <w:rsid w:val="000D2892"/>
    <w:rsid w:val="000D37B5"/>
    <w:rsid w:val="000D3A36"/>
    <w:rsid w:val="000D3B4F"/>
    <w:rsid w:val="000D486E"/>
    <w:rsid w:val="000D49ED"/>
    <w:rsid w:val="000D5208"/>
    <w:rsid w:val="000D54C7"/>
    <w:rsid w:val="000D5A52"/>
    <w:rsid w:val="000D75CA"/>
    <w:rsid w:val="000D7655"/>
    <w:rsid w:val="000D77DE"/>
    <w:rsid w:val="000D7D2D"/>
    <w:rsid w:val="000E0636"/>
    <w:rsid w:val="000E093D"/>
    <w:rsid w:val="000E0E67"/>
    <w:rsid w:val="000E11FA"/>
    <w:rsid w:val="000E195A"/>
    <w:rsid w:val="000E199E"/>
    <w:rsid w:val="000E1CAE"/>
    <w:rsid w:val="000E24C0"/>
    <w:rsid w:val="000E25EA"/>
    <w:rsid w:val="000E2603"/>
    <w:rsid w:val="000E2BE2"/>
    <w:rsid w:val="000E3266"/>
    <w:rsid w:val="000E38B2"/>
    <w:rsid w:val="000E39ED"/>
    <w:rsid w:val="000E3D69"/>
    <w:rsid w:val="000E4239"/>
    <w:rsid w:val="000E5306"/>
    <w:rsid w:val="000E57DA"/>
    <w:rsid w:val="000E5EAA"/>
    <w:rsid w:val="000E5FEA"/>
    <w:rsid w:val="000E627C"/>
    <w:rsid w:val="000E7990"/>
    <w:rsid w:val="000E7A16"/>
    <w:rsid w:val="000E7E12"/>
    <w:rsid w:val="000E7FC2"/>
    <w:rsid w:val="000F0889"/>
    <w:rsid w:val="000F1C5D"/>
    <w:rsid w:val="000F354E"/>
    <w:rsid w:val="000F36A2"/>
    <w:rsid w:val="000F3A1C"/>
    <w:rsid w:val="000F3BFE"/>
    <w:rsid w:val="000F404F"/>
    <w:rsid w:val="000F427A"/>
    <w:rsid w:val="000F440C"/>
    <w:rsid w:val="000F47CD"/>
    <w:rsid w:val="000F502E"/>
    <w:rsid w:val="000F515F"/>
    <w:rsid w:val="000F532E"/>
    <w:rsid w:val="000F6990"/>
    <w:rsid w:val="000F6C0F"/>
    <w:rsid w:val="000F6F7C"/>
    <w:rsid w:val="000F714E"/>
    <w:rsid w:val="000F727A"/>
    <w:rsid w:val="000F76A2"/>
    <w:rsid w:val="000F7B90"/>
    <w:rsid w:val="000F7F7D"/>
    <w:rsid w:val="001007FC"/>
    <w:rsid w:val="00101039"/>
    <w:rsid w:val="0010133F"/>
    <w:rsid w:val="00101454"/>
    <w:rsid w:val="001018D4"/>
    <w:rsid w:val="00101ADA"/>
    <w:rsid w:val="00101D13"/>
    <w:rsid w:val="0010206C"/>
    <w:rsid w:val="00102283"/>
    <w:rsid w:val="0010322B"/>
    <w:rsid w:val="0010335D"/>
    <w:rsid w:val="00103408"/>
    <w:rsid w:val="001044A1"/>
    <w:rsid w:val="0010452E"/>
    <w:rsid w:val="00107335"/>
    <w:rsid w:val="00107FC3"/>
    <w:rsid w:val="00110664"/>
    <w:rsid w:val="00110DC5"/>
    <w:rsid w:val="00110F91"/>
    <w:rsid w:val="00111C57"/>
    <w:rsid w:val="0011206F"/>
    <w:rsid w:val="001121F8"/>
    <w:rsid w:val="00112338"/>
    <w:rsid w:val="00113414"/>
    <w:rsid w:val="001136A8"/>
    <w:rsid w:val="001141F6"/>
    <w:rsid w:val="00114426"/>
    <w:rsid w:val="00114604"/>
    <w:rsid w:val="00114753"/>
    <w:rsid w:val="00114962"/>
    <w:rsid w:val="001152D3"/>
    <w:rsid w:val="0011542B"/>
    <w:rsid w:val="0011576E"/>
    <w:rsid w:val="0011588C"/>
    <w:rsid w:val="00116F42"/>
    <w:rsid w:val="001178B2"/>
    <w:rsid w:val="0012104E"/>
    <w:rsid w:val="001211BC"/>
    <w:rsid w:val="00121637"/>
    <w:rsid w:val="0012180C"/>
    <w:rsid w:val="00121C25"/>
    <w:rsid w:val="0012371E"/>
    <w:rsid w:val="00123772"/>
    <w:rsid w:val="0012410A"/>
    <w:rsid w:val="001241FD"/>
    <w:rsid w:val="0012450C"/>
    <w:rsid w:val="00124E31"/>
    <w:rsid w:val="00125558"/>
    <w:rsid w:val="00125890"/>
    <w:rsid w:val="00126A64"/>
    <w:rsid w:val="00126DF1"/>
    <w:rsid w:val="00126F5F"/>
    <w:rsid w:val="0013147D"/>
    <w:rsid w:val="00131F96"/>
    <w:rsid w:val="00132923"/>
    <w:rsid w:val="00133DEA"/>
    <w:rsid w:val="00133F42"/>
    <w:rsid w:val="0013419A"/>
    <w:rsid w:val="00134216"/>
    <w:rsid w:val="00135177"/>
    <w:rsid w:val="001356DF"/>
    <w:rsid w:val="00135C8E"/>
    <w:rsid w:val="001364DB"/>
    <w:rsid w:val="00136558"/>
    <w:rsid w:val="00136592"/>
    <w:rsid w:val="001374B4"/>
    <w:rsid w:val="001376EE"/>
    <w:rsid w:val="00137992"/>
    <w:rsid w:val="00137D7F"/>
    <w:rsid w:val="00137DA3"/>
    <w:rsid w:val="00140613"/>
    <w:rsid w:val="00141692"/>
    <w:rsid w:val="00141C9B"/>
    <w:rsid w:val="00143A60"/>
    <w:rsid w:val="00144D1F"/>
    <w:rsid w:val="00144DDF"/>
    <w:rsid w:val="00144E9A"/>
    <w:rsid w:val="0014541A"/>
    <w:rsid w:val="00145474"/>
    <w:rsid w:val="00145955"/>
    <w:rsid w:val="00145A20"/>
    <w:rsid w:val="00147661"/>
    <w:rsid w:val="00147C0A"/>
    <w:rsid w:val="00150926"/>
    <w:rsid w:val="00150A02"/>
    <w:rsid w:val="00152C9F"/>
    <w:rsid w:val="00152CB6"/>
    <w:rsid w:val="00155562"/>
    <w:rsid w:val="001567F4"/>
    <w:rsid w:val="00157439"/>
    <w:rsid w:val="001579EA"/>
    <w:rsid w:val="001605CA"/>
    <w:rsid w:val="00160D9F"/>
    <w:rsid w:val="00160DF5"/>
    <w:rsid w:val="001612C4"/>
    <w:rsid w:val="001615D8"/>
    <w:rsid w:val="00161739"/>
    <w:rsid w:val="0016248D"/>
    <w:rsid w:val="001624F5"/>
    <w:rsid w:val="001632A5"/>
    <w:rsid w:val="00163FA9"/>
    <w:rsid w:val="0016445C"/>
    <w:rsid w:val="00164B1D"/>
    <w:rsid w:val="0016539D"/>
    <w:rsid w:val="001655E8"/>
    <w:rsid w:val="00166316"/>
    <w:rsid w:val="0016683B"/>
    <w:rsid w:val="001668DE"/>
    <w:rsid w:val="00166E37"/>
    <w:rsid w:val="0016767F"/>
    <w:rsid w:val="0017057B"/>
    <w:rsid w:val="00171D41"/>
    <w:rsid w:val="00171DD5"/>
    <w:rsid w:val="00172E64"/>
    <w:rsid w:val="0017366D"/>
    <w:rsid w:val="001739F6"/>
    <w:rsid w:val="00174A53"/>
    <w:rsid w:val="00174B43"/>
    <w:rsid w:val="00174EBF"/>
    <w:rsid w:val="00175A76"/>
    <w:rsid w:val="0017679D"/>
    <w:rsid w:val="00177227"/>
    <w:rsid w:val="0017789F"/>
    <w:rsid w:val="00177C41"/>
    <w:rsid w:val="001802C2"/>
    <w:rsid w:val="001811B4"/>
    <w:rsid w:val="00181321"/>
    <w:rsid w:val="00181D28"/>
    <w:rsid w:val="001821AD"/>
    <w:rsid w:val="001821B1"/>
    <w:rsid w:val="001822E5"/>
    <w:rsid w:val="00182F71"/>
    <w:rsid w:val="001832DD"/>
    <w:rsid w:val="001835FF"/>
    <w:rsid w:val="001839DA"/>
    <w:rsid w:val="00183F92"/>
    <w:rsid w:val="00184558"/>
    <w:rsid w:val="00185384"/>
    <w:rsid w:val="00185E37"/>
    <w:rsid w:val="00186B01"/>
    <w:rsid w:val="00186B4C"/>
    <w:rsid w:val="00186CF8"/>
    <w:rsid w:val="001870D9"/>
    <w:rsid w:val="001879C5"/>
    <w:rsid w:val="00190158"/>
    <w:rsid w:val="00190722"/>
    <w:rsid w:val="001917FD"/>
    <w:rsid w:val="00192A87"/>
    <w:rsid w:val="001933BE"/>
    <w:rsid w:val="0019421F"/>
    <w:rsid w:val="001956B1"/>
    <w:rsid w:val="00197DF6"/>
    <w:rsid w:val="001A075B"/>
    <w:rsid w:val="001A0A77"/>
    <w:rsid w:val="001A0DC1"/>
    <w:rsid w:val="001A14AA"/>
    <w:rsid w:val="001A2A53"/>
    <w:rsid w:val="001A30F3"/>
    <w:rsid w:val="001A34C9"/>
    <w:rsid w:val="001A375B"/>
    <w:rsid w:val="001A3787"/>
    <w:rsid w:val="001A3A6F"/>
    <w:rsid w:val="001A4E04"/>
    <w:rsid w:val="001A4E0D"/>
    <w:rsid w:val="001A5217"/>
    <w:rsid w:val="001A5A69"/>
    <w:rsid w:val="001A626B"/>
    <w:rsid w:val="001A6AED"/>
    <w:rsid w:val="001A6E3D"/>
    <w:rsid w:val="001A7727"/>
    <w:rsid w:val="001A7BE3"/>
    <w:rsid w:val="001B00FB"/>
    <w:rsid w:val="001B08C3"/>
    <w:rsid w:val="001B0F90"/>
    <w:rsid w:val="001B1BBE"/>
    <w:rsid w:val="001B21B4"/>
    <w:rsid w:val="001B2409"/>
    <w:rsid w:val="001B2EE1"/>
    <w:rsid w:val="001B3645"/>
    <w:rsid w:val="001B3AEE"/>
    <w:rsid w:val="001B413A"/>
    <w:rsid w:val="001B4287"/>
    <w:rsid w:val="001B47AC"/>
    <w:rsid w:val="001B4EAD"/>
    <w:rsid w:val="001B5DA0"/>
    <w:rsid w:val="001B61CC"/>
    <w:rsid w:val="001B681D"/>
    <w:rsid w:val="001B6A3A"/>
    <w:rsid w:val="001B6E1E"/>
    <w:rsid w:val="001B73DA"/>
    <w:rsid w:val="001B7C71"/>
    <w:rsid w:val="001C12FA"/>
    <w:rsid w:val="001C1DBB"/>
    <w:rsid w:val="001C32B8"/>
    <w:rsid w:val="001C37CF"/>
    <w:rsid w:val="001C4B9A"/>
    <w:rsid w:val="001C4F92"/>
    <w:rsid w:val="001C590F"/>
    <w:rsid w:val="001C6035"/>
    <w:rsid w:val="001C604C"/>
    <w:rsid w:val="001C60A6"/>
    <w:rsid w:val="001C74E1"/>
    <w:rsid w:val="001C7DE6"/>
    <w:rsid w:val="001D0815"/>
    <w:rsid w:val="001D0BF2"/>
    <w:rsid w:val="001D1BDD"/>
    <w:rsid w:val="001D1FEA"/>
    <w:rsid w:val="001D24C4"/>
    <w:rsid w:val="001D2A7C"/>
    <w:rsid w:val="001D2DD3"/>
    <w:rsid w:val="001D37A1"/>
    <w:rsid w:val="001D4012"/>
    <w:rsid w:val="001D449D"/>
    <w:rsid w:val="001D546E"/>
    <w:rsid w:val="001D5D50"/>
    <w:rsid w:val="001D63D7"/>
    <w:rsid w:val="001D659C"/>
    <w:rsid w:val="001E069D"/>
    <w:rsid w:val="001E0D3A"/>
    <w:rsid w:val="001E0D87"/>
    <w:rsid w:val="001E1B4F"/>
    <w:rsid w:val="001E24D0"/>
    <w:rsid w:val="001E39D4"/>
    <w:rsid w:val="001E4067"/>
    <w:rsid w:val="001E482C"/>
    <w:rsid w:val="001E4CCD"/>
    <w:rsid w:val="001E5685"/>
    <w:rsid w:val="001E6AA1"/>
    <w:rsid w:val="001E73AA"/>
    <w:rsid w:val="001F00F2"/>
    <w:rsid w:val="001F03DD"/>
    <w:rsid w:val="001F0646"/>
    <w:rsid w:val="001F11FE"/>
    <w:rsid w:val="001F1611"/>
    <w:rsid w:val="001F1D4A"/>
    <w:rsid w:val="001F24D4"/>
    <w:rsid w:val="001F2B31"/>
    <w:rsid w:val="001F2DD4"/>
    <w:rsid w:val="001F3760"/>
    <w:rsid w:val="001F4749"/>
    <w:rsid w:val="001F506E"/>
    <w:rsid w:val="001F531A"/>
    <w:rsid w:val="001F540C"/>
    <w:rsid w:val="001F5770"/>
    <w:rsid w:val="001F74E5"/>
    <w:rsid w:val="0020051A"/>
    <w:rsid w:val="00200894"/>
    <w:rsid w:val="00201F33"/>
    <w:rsid w:val="00202289"/>
    <w:rsid w:val="002022C0"/>
    <w:rsid w:val="0020241B"/>
    <w:rsid w:val="00202478"/>
    <w:rsid w:val="00202A23"/>
    <w:rsid w:val="002039CD"/>
    <w:rsid w:val="00203A45"/>
    <w:rsid w:val="00203FA1"/>
    <w:rsid w:val="00205152"/>
    <w:rsid w:val="00205304"/>
    <w:rsid w:val="002053D0"/>
    <w:rsid w:val="00205697"/>
    <w:rsid w:val="0020599D"/>
    <w:rsid w:val="002065D2"/>
    <w:rsid w:val="002074D1"/>
    <w:rsid w:val="00207BB9"/>
    <w:rsid w:val="00207CAF"/>
    <w:rsid w:val="002112C0"/>
    <w:rsid w:val="00211C28"/>
    <w:rsid w:val="00212B16"/>
    <w:rsid w:val="00212BDE"/>
    <w:rsid w:val="00212C37"/>
    <w:rsid w:val="00213457"/>
    <w:rsid w:val="002142B0"/>
    <w:rsid w:val="0021488A"/>
    <w:rsid w:val="002148A4"/>
    <w:rsid w:val="00215010"/>
    <w:rsid w:val="002161B6"/>
    <w:rsid w:val="00217364"/>
    <w:rsid w:val="002175AF"/>
    <w:rsid w:val="00217650"/>
    <w:rsid w:val="00220901"/>
    <w:rsid w:val="00220A84"/>
    <w:rsid w:val="00221238"/>
    <w:rsid w:val="0022246F"/>
    <w:rsid w:val="00222A1B"/>
    <w:rsid w:val="002236D3"/>
    <w:rsid w:val="002236FB"/>
    <w:rsid w:val="00223948"/>
    <w:rsid w:val="00223993"/>
    <w:rsid w:val="00223AF4"/>
    <w:rsid w:val="0022424C"/>
    <w:rsid w:val="002246AB"/>
    <w:rsid w:val="002249CA"/>
    <w:rsid w:val="00224BD9"/>
    <w:rsid w:val="00225141"/>
    <w:rsid w:val="0022551B"/>
    <w:rsid w:val="00225E85"/>
    <w:rsid w:val="00225F29"/>
    <w:rsid w:val="00226177"/>
    <w:rsid w:val="0022650F"/>
    <w:rsid w:val="002266A9"/>
    <w:rsid w:val="00226C93"/>
    <w:rsid w:val="00226CD2"/>
    <w:rsid w:val="00226D3F"/>
    <w:rsid w:val="0023040C"/>
    <w:rsid w:val="00230476"/>
    <w:rsid w:val="00230F81"/>
    <w:rsid w:val="002311FB"/>
    <w:rsid w:val="00232121"/>
    <w:rsid w:val="00232542"/>
    <w:rsid w:val="002327C3"/>
    <w:rsid w:val="00233315"/>
    <w:rsid w:val="00233474"/>
    <w:rsid w:val="0023454A"/>
    <w:rsid w:val="00235415"/>
    <w:rsid w:val="00235EA4"/>
    <w:rsid w:val="00235F48"/>
    <w:rsid w:val="00237409"/>
    <w:rsid w:val="00237D9E"/>
    <w:rsid w:val="00240060"/>
    <w:rsid w:val="00240925"/>
    <w:rsid w:val="00240BAD"/>
    <w:rsid w:val="00240E5E"/>
    <w:rsid w:val="00241444"/>
    <w:rsid w:val="002416DE"/>
    <w:rsid w:val="0024208B"/>
    <w:rsid w:val="0024324E"/>
    <w:rsid w:val="002439B0"/>
    <w:rsid w:val="00244124"/>
    <w:rsid w:val="00244279"/>
    <w:rsid w:val="00244391"/>
    <w:rsid w:val="00244B32"/>
    <w:rsid w:val="00244EA8"/>
    <w:rsid w:val="002458E7"/>
    <w:rsid w:val="00245A6B"/>
    <w:rsid w:val="00245EE3"/>
    <w:rsid w:val="00246531"/>
    <w:rsid w:val="002479AE"/>
    <w:rsid w:val="00250D78"/>
    <w:rsid w:val="002510CA"/>
    <w:rsid w:val="00251511"/>
    <w:rsid w:val="0025154D"/>
    <w:rsid w:val="00251752"/>
    <w:rsid w:val="002529DC"/>
    <w:rsid w:val="002530AF"/>
    <w:rsid w:val="002532FB"/>
    <w:rsid w:val="00253993"/>
    <w:rsid w:val="00253E55"/>
    <w:rsid w:val="002541B7"/>
    <w:rsid w:val="00254223"/>
    <w:rsid w:val="002548E9"/>
    <w:rsid w:val="0025553A"/>
    <w:rsid w:val="0025669A"/>
    <w:rsid w:val="00257906"/>
    <w:rsid w:val="00260325"/>
    <w:rsid w:val="002608E5"/>
    <w:rsid w:val="002613AF"/>
    <w:rsid w:val="00261749"/>
    <w:rsid w:val="00261B76"/>
    <w:rsid w:val="00261FBA"/>
    <w:rsid w:val="00262132"/>
    <w:rsid w:val="00262A0E"/>
    <w:rsid w:val="00262E67"/>
    <w:rsid w:val="00262E98"/>
    <w:rsid w:val="0026309D"/>
    <w:rsid w:val="002631C1"/>
    <w:rsid w:val="00263233"/>
    <w:rsid w:val="00264418"/>
    <w:rsid w:val="002647AE"/>
    <w:rsid w:val="0026551F"/>
    <w:rsid w:val="0026568E"/>
    <w:rsid w:val="00265881"/>
    <w:rsid w:val="00265921"/>
    <w:rsid w:val="002660E9"/>
    <w:rsid w:val="00266935"/>
    <w:rsid w:val="002678B5"/>
    <w:rsid w:val="00267E7E"/>
    <w:rsid w:val="0027046E"/>
    <w:rsid w:val="00271660"/>
    <w:rsid w:val="00271A52"/>
    <w:rsid w:val="00271C40"/>
    <w:rsid w:val="00272CE9"/>
    <w:rsid w:val="00272DA3"/>
    <w:rsid w:val="00273513"/>
    <w:rsid w:val="0027379D"/>
    <w:rsid w:val="002754C3"/>
    <w:rsid w:val="00275C66"/>
    <w:rsid w:val="00276AFA"/>
    <w:rsid w:val="00277318"/>
    <w:rsid w:val="00277D1B"/>
    <w:rsid w:val="00280937"/>
    <w:rsid w:val="00280F33"/>
    <w:rsid w:val="002814F2"/>
    <w:rsid w:val="002822AC"/>
    <w:rsid w:val="00283099"/>
    <w:rsid w:val="002830A1"/>
    <w:rsid w:val="00284447"/>
    <w:rsid w:val="00285344"/>
    <w:rsid w:val="00285B27"/>
    <w:rsid w:val="00285B4B"/>
    <w:rsid w:val="002866E3"/>
    <w:rsid w:val="002870DD"/>
    <w:rsid w:val="00287A89"/>
    <w:rsid w:val="00287CC0"/>
    <w:rsid w:val="00290338"/>
    <w:rsid w:val="0029034F"/>
    <w:rsid w:val="00290571"/>
    <w:rsid w:val="002915A2"/>
    <w:rsid w:val="00291890"/>
    <w:rsid w:val="00292883"/>
    <w:rsid w:val="00292894"/>
    <w:rsid w:val="002940DE"/>
    <w:rsid w:val="00294820"/>
    <w:rsid w:val="00294BD4"/>
    <w:rsid w:val="0029535A"/>
    <w:rsid w:val="00295F70"/>
    <w:rsid w:val="0029618D"/>
    <w:rsid w:val="00296D03"/>
    <w:rsid w:val="002977F5"/>
    <w:rsid w:val="00297BEC"/>
    <w:rsid w:val="002A0657"/>
    <w:rsid w:val="002A0E56"/>
    <w:rsid w:val="002A1BA7"/>
    <w:rsid w:val="002A2A98"/>
    <w:rsid w:val="002A36D4"/>
    <w:rsid w:val="002A3AEB"/>
    <w:rsid w:val="002A4113"/>
    <w:rsid w:val="002A4606"/>
    <w:rsid w:val="002A5A20"/>
    <w:rsid w:val="002A5D78"/>
    <w:rsid w:val="002A5EB3"/>
    <w:rsid w:val="002A6261"/>
    <w:rsid w:val="002A6567"/>
    <w:rsid w:val="002A6DC5"/>
    <w:rsid w:val="002A6E89"/>
    <w:rsid w:val="002A7392"/>
    <w:rsid w:val="002A7F69"/>
    <w:rsid w:val="002B010A"/>
    <w:rsid w:val="002B01E2"/>
    <w:rsid w:val="002B02D7"/>
    <w:rsid w:val="002B0E56"/>
    <w:rsid w:val="002B2813"/>
    <w:rsid w:val="002B4CFA"/>
    <w:rsid w:val="002B4F48"/>
    <w:rsid w:val="002B517A"/>
    <w:rsid w:val="002B5357"/>
    <w:rsid w:val="002B5513"/>
    <w:rsid w:val="002B5B0D"/>
    <w:rsid w:val="002B5B20"/>
    <w:rsid w:val="002B5EC8"/>
    <w:rsid w:val="002B609F"/>
    <w:rsid w:val="002B62E0"/>
    <w:rsid w:val="002B6947"/>
    <w:rsid w:val="002B7031"/>
    <w:rsid w:val="002B70FD"/>
    <w:rsid w:val="002B725C"/>
    <w:rsid w:val="002B77BC"/>
    <w:rsid w:val="002B7F6C"/>
    <w:rsid w:val="002C1B69"/>
    <w:rsid w:val="002C391C"/>
    <w:rsid w:val="002C3E28"/>
    <w:rsid w:val="002C43D5"/>
    <w:rsid w:val="002C4764"/>
    <w:rsid w:val="002C61AE"/>
    <w:rsid w:val="002C63FB"/>
    <w:rsid w:val="002C646B"/>
    <w:rsid w:val="002C6783"/>
    <w:rsid w:val="002C6950"/>
    <w:rsid w:val="002C6D20"/>
    <w:rsid w:val="002C6D6D"/>
    <w:rsid w:val="002C7C86"/>
    <w:rsid w:val="002D1060"/>
    <w:rsid w:val="002D1189"/>
    <w:rsid w:val="002D11F9"/>
    <w:rsid w:val="002D1828"/>
    <w:rsid w:val="002D1A28"/>
    <w:rsid w:val="002D1F0C"/>
    <w:rsid w:val="002D325B"/>
    <w:rsid w:val="002D353B"/>
    <w:rsid w:val="002D35D0"/>
    <w:rsid w:val="002D535A"/>
    <w:rsid w:val="002D5C06"/>
    <w:rsid w:val="002D6968"/>
    <w:rsid w:val="002D71F9"/>
    <w:rsid w:val="002D74E6"/>
    <w:rsid w:val="002D7CB3"/>
    <w:rsid w:val="002E1F62"/>
    <w:rsid w:val="002E2DE1"/>
    <w:rsid w:val="002E2F4A"/>
    <w:rsid w:val="002E3245"/>
    <w:rsid w:val="002E3A49"/>
    <w:rsid w:val="002E4382"/>
    <w:rsid w:val="002E4516"/>
    <w:rsid w:val="002E4C19"/>
    <w:rsid w:val="002E4C6C"/>
    <w:rsid w:val="002E4C7D"/>
    <w:rsid w:val="002E5558"/>
    <w:rsid w:val="002E56B2"/>
    <w:rsid w:val="002E5E39"/>
    <w:rsid w:val="002E73A1"/>
    <w:rsid w:val="002E7775"/>
    <w:rsid w:val="002F1DC0"/>
    <w:rsid w:val="002F1EDD"/>
    <w:rsid w:val="002F2030"/>
    <w:rsid w:val="002F2195"/>
    <w:rsid w:val="002F224A"/>
    <w:rsid w:val="002F440F"/>
    <w:rsid w:val="002F4498"/>
    <w:rsid w:val="002F494A"/>
    <w:rsid w:val="002F4E80"/>
    <w:rsid w:val="002F5AF8"/>
    <w:rsid w:val="002F5D45"/>
    <w:rsid w:val="00300270"/>
    <w:rsid w:val="00300D5E"/>
    <w:rsid w:val="00301007"/>
    <w:rsid w:val="003023A7"/>
    <w:rsid w:val="003023FA"/>
    <w:rsid w:val="00302670"/>
    <w:rsid w:val="00302C97"/>
    <w:rsid w:val="003033A3"/>
    <w:rsid w:val="0030340E"/>
    <w:rsid w:val="00303497"/>
    <w:rsid w:val="00303B4C"/>
    <w:rsid w:val="00303C3C"/>
    <w:rsid w:val="00303DCB"/>
    <w:rsid w:val="003045E0"/>
    <w:rsid w:val="00304735"/>
    <w:rsid w:val="003047E9"/>
    <w:rsid w:val="0030669D"/>
    <w:rsid w:val="003077F3"/>
    <w:rsid w:val="003101F8"/>
    <w:rsid w:val="00310737"/>
    <w:rsid w:val="00310918"/>
    <w:rsid w:val="00310F34"/>
    <w:rsid w:val="003112E9"/>
    <w:rsid w:val="00311811"/>
    <w:rsid w:val="00313BCF"/>
    <w:rsid w:val="00314444"/>
    <w:rsid w:val="003149A0"/>
    <w:rsid w:val="00315C24"/>
    <w:rsid w:val="003165C7"/>
    <w:rsid w:val="003167B9"/>
    <w:rsid w:val="00316B89"/>
    <w:rsid w:val="00316CF1"/>
    <w:rsid w:val="00316F9D"/>
    <w:rsid w:val="00317597"/>
    <w:rsid w:val="00320050"/>
    <w:rsid w:val="003205D0"/>
    <w:rsid w:val="0032114E"/>
    <w:rsid w:val="003212D5"/>
    <w:rsid w:val="00321379"/>
    <w:rsid w:val="00321551"/>
    <w:rsid w:val="00322173"/>
    <w:rsid w:val="0032232A"/>
    <w:rsid w:val="00323EED"/>
    <w:rsid w:val="0032468F"/>
    <w:rsid w:val="00324DAA"/>
    <w:rsid w:val="003259D4"/>
    <w:rsid w:val="00326608"/>
    <w:rsid w:val="00326817"/>
    <w:rsid w:val="00326CC0"/>
    <w:rsid w:val="003276C2"/>
    <w:rsid w:val="00327A56"/>
    <w:rsid w:val="00327C49"/>
    <w:rsid w:val="0033002B"/>
    <w:rsid w:val="003307FE"/>
    <w:rsid w:val="00330AFD"/>
    <w:rsid w:val="00330F04"/>
    <w:rsid w:val="00330F55"/>
    <w:rsid w:val="00331173"/>
    <w:rsid w:val="003323C1"/>
    <w:rsid w:val="003324F3"/>
    <w:rsid w:val="00332824"/>
    <w:rsid w:val="00332A3F"/>
    <w:rsid w:val="00332ABE"/>
    <w:rsid w:val="003330F0"/>
    <w:rsid w:val="003332AC"/>
    <w:rsid w:val="00333518"/>
    <w:rsid w:val="003343EE"/>
    <w:rsid w:val="003357EE"/>
    <w:rsid w:val="00335C55"/>
    <w:rsid w:val="0033615C"/>
    <w:rsid w:val="00336A0E"/>
    <w:rsid w:val="00336C44"/>
    <w:rsid w:val="00336E00"/>
    <w:rsid w:val="0033708C"/>
    <w:rsid w:val="00337C0D"/>
    <w:rsid w:val="003403C9"/>
    <w:rsid w:val="00340C2F"/>
    <w:rsid w:val="00341F8B"/>
    <w:rsid w:val="003426B8"/>
    <w:rsid w:val="00342985"/>
    <w:rsid w:val="003429B3"/>
    <w:rsid w:val="00342A58"/>
    <w:rsid w:val="00342ED0"/>
    <w:rsid w:val="00343EBE"/>
    <w:rsid w:val="00344A33"/>
    <w:rsid w:val="0034626E"/>
    <w:rsid w:val="003466E0"/>
    <w:rsid w:val="00346E69"/>
    <w:rsid w:val="0034718D"/>
    <w:rsid w:val="00347A89"/>
    <w:rsid w:val="00347CC5"/>
    <w:rsid w:val="0035006B"/>
    <w:rsid w:val="003503CE"/>
    <w:rsid w:val="003515E0"/>
    <w:rsid w:val="00351A56"/>
    <w:rsid w:val="00351AA4"/>
    <w:rsid w:val="00351B11"/>
    <w:rsid w:val="00351E99"/>
    <w:rsid w:val="00352C34"/>
    <w:rsid w:val="00352F92"/>
    <w:rsid w:val="00353F5A"/>
    <w:rsid w:val="003540A6"/>
    <w:rsid w:val="0035482C"/>
    <w:rsid w:val="003548DE"/>
    <w:rsid w:val="00354AB2"/>
    <w:rsid w:val="00354F90"/>
    <w:rsid w:val="00355683"/>
    <w:rsid w:val="003557FD"/>
    <w:rsid w:val="00355E1E"/>
    <w:rsid w:val="00356D1A"/>
    <w:rsid w:val="003578C7"/>
    <w:rsid w:val="00360464"/>
    <w:rsid w:val="00360C54"/>
    <w:rsid w:val="0036117E"/>
    <w:rsid w:val="00361B55"/>
    <w:rsid w:val="003625C1"/>
    <w:rsid w:val="00363EC2"/>
    <w:rsid w:val="003646D9"/>
    <w:rsid w:val="00364A7F"/>
    <w:rsid w:val="00364B00"/>
    <w:rsid w:val="00364CBD"/>
    <w:rsid w:val="00364D59"/>
    <w:rsid w:val="003650BD"/>
    <w:rsid w:val="00366E4A"/>
    <w:rsid w:val="00366E5D"/>
    <w:rsid w:val="00367317"/>
    <w:rsid w:val="00367615"/>
    <w:rsid w:val="003704B8"/>
    <w:rsid w:val="00370C65"/>
    <w:rsid w:val="00370CFC"/>
    <w:rsid w:val="00370D10"/>
    <w:rsid w:val="0037122C"/>
    <w:rsid w:val="00371781"/>
    <w:rsid w:val="00371CF8"/>
    <w:rsid w:val="003721E0"/>
    <w:rsid w:val="00372433"/>
    <w:rsid w:val="00372CF7"/>
    <w:rsid w:val="00372DDA"/>
    <w:rsid w:val="003730D8"/>
    <w:rsid w:val="00373706"/>
    <w:rsid w:val="003743AE"/>
    <w:rsid w:val="003747D2"/>
    <w:rsid w:val="00374942"/>
    <w:rsid w:val="0037510D"/>
    <w:rsid w:val="00375188"/>
    <w:rsid w:val="003753F5"/>
    <w:rsid w:val="003756E2"/>
    <w:rsid w:val="00375D32"/>
    <w:rsid w:val="00376B3E"/>
    <w:rsid w:val="00376C72"/>
    <w:rsid w:val="00377558"/>
    <w:rsid w:val="003776C0"/>
    <w:rsid w:val="003777CD"/>
    <w:rsid w:val="00377E56"/>
    <w:rsid w:val="00380355"/>
    <w:rsid w:val="003813B8"/>
    <w:rsid w:val="00381D67"/>
    <w:rsid w:val="003823A1"/>
    <w:rsid w:val="0038296A"/>
    <w:rsid w:val="00383218"/>
    <w:rsid w:val="00383964"/>
    <w:rsid w:val="00384314"/>
    <w:rsid w:val="003861AF"/>
    <w:rsid w:val="003862D0"/>
    <w:rsid w:val="0038639F"/>
    <w:rsid w:val="0038647C"/>
    <w:rsid w:val="003865F6"/>
    <w:rsid w:val="003867E6"/>
    <w:rsid w:val="00387080"/>
    <w:rsid w:val="00387956"/>
    <w:rsid w:val="00387BA1"/>
    <w:rsid w:val="003905FA"/>
    <w:rsid w:val="0039174D"/>
    <w:rsid w:val="00391FFF"/>
    <w:rsid w:val="00392B13"/>
    <w:rsid w:val="003934AA"/>
    <w:rsid w:val="00393A7D"/>
    <w:rsid w:val="00393CD6"/>
    <w:rsid w:val="00394378"/>
    <w:rsid w:val="00394627"/>
    <w:rsid w:val="00394A13"/>
    <w:rsid w:val="003952D2"/>
    <w:rsid w:val="003966E0"/>
    <w:rsid w:val="003968D0"/>
    <w:rsid w:val="00397C7E"/>
    <w:rsid w:val="003A0355"/>
    <w:rsid w:val="003A06F3"/>
    <w:rsid w:val="003A08CD"/>
    <w:rsid w:val="003A0959"/>
    <w:rsid w:val="003A09EB"/>
    <w:rsid w:val="003A0B54"/>
    <w:rsid w:val="003A0EC3"/>
    <w:rsid w:val="003A243F"/>
    <w:rsid w:val="003A2513"/>
    <w:rsid w:val="003A3AEA"/>
    <w:rsid w:val="003A3EA7"/>
    <w:rsid w:val="003A4925"/>
    <w:rsid w:val="003A4C2B"/>
    <w:rsid w:val="003A4F94"/>
    <w:rsid w:val="003A51E9"/>
    <w:rsid w:val="003A5C52"/>
    <w:rsid w:val="003A6674"/>
    <w:rsid w:val="003A669E"/>
    <w:rsid w:val="003A722A"/>
    <w:rsid w:val="003A7B21"/>
    <w:rsid w:val="003B008C"/>
    <w:rsid w:val="003B0797"/>
    <w:rsid w:val="003B1170"/>
    <w:rsid w:val="003B2037"/>
    <w:rsid w:val="003B2799"/>
    <w:rsid w:val="003B29C6"/>
    <w:rsid w:val="003B2C69"/>
    <w:rsid w:val="003B2CB8"/>
    <w:rsid w:val="003B2E60"/>
    <w:rsid w:val="003B3E6A"/>
    <w:rsid w:val="003B406A"/>
    <w:rsid w:val="003B46E3"/>
    <w:rsid w:val="003B4FB2"/>
    <w:rsid w:val="003B5031"/>
    <w:rsid w:val="003B554A"/>
    <w:rsid w:val="003B55D1"/>
    <w:rsid w:val="003B5EC5"/>
    <w:rsid w:val="003B71BB"/>
    <w:rsid w:val="003B7F2F"/>
    <w:rsid w:val="003C06B5"/>
    <w:rsid w:val="003C0B7D"/>
    <w:rsid w:val="003C0B88"/>
    <w:rsid w:val="003C0E7E"/>
    <w:rsid w:val="003C0F40"/>
    <w:rsid w:val="003C0F6E"/>
    <w:rsid w:val="003C2222"/>
    <w:rsid w:val="003C2A1C"/>
    <w:rsid w:val="003C2E45"/>
    <w:rsid w:val="003C32AF"/>
    <w:rsid w:val="003C330F"/>
    <w:rsid w:val="003C3702"/>
    <w:rsid w:val="003C3B35"/>
    <w:rsid w:val="003C3C17"/>
    <w:rsid w:val="003C5ADE"/>
    <w:rsid w:val="003C6388"/>
    <w:rsid w:val="003C6493"/>
    <w:rsid w:val="003C77A8"/>
    <w:rsid w:val="003C7C8D"/>
    <w:rsid w:val="003C7FD6"/>
    <w:rsid w:val="003D1B6F"/>
    <w:rsid w:val="003D1F36"/>
    <w:rsid w:val="003D2A6E"/>
    <w:rsid w:val="003D2AE7"/>
    <w:rsid w:val="003D3012"/>
    <w:rsid w:val="003D35F4"/>
    <w:rsid w:val="003D42D6"/>
    <w:rsid w:val="003D45D6"/>
    <w:rsid w:val="003D4707"/>
    <w:rsid w:val="003D4D58"/>
    <w:rsid w:val="003D4ED1"/>
    <w:rsid w:val="003D5500"/>
    <w:rsid w:val="003D5972"/>
    <w:rsid w:val="003D597E"/>
    <w:rsid w:val="003D6B42"/>
    <w:rsid w:val="003D7220"/>
    <w:rsid w:val="003E0D38"/>
    <w:rsid w:val="003E0D64"/>
    <w:rsid w:val="003E0E6A"/>
    <w:rsid w:val="003E28D9"/>
    <w:rsid w:val="003E2CAD"/>
    <w:rsid w:val="003E3FC5"/>
    <w:rsid w:val="003E4148"/>
    <w:rsid w:val="003E4552"/>
    <w:rsid w:val="003E4FA5"/>
    <w:rsid w:val="003E6132"/>
    <w:rsid w:val="003E6588"/>
    <w:rsid w:val="003E6E5A"/>
    <w:rsid w:val="003E7465"/>
    <w:rsid w:val="003E74D7"/>
    <w:rsid w:val="003E7A97"/>
    <w:rsid w:val="003E7B89"/>
    <w:rsid w:val="003F0EAB"/>
    <w:rsid w:val="003F1336"/>
    <w:rsid w:val="003F1342"/>
    <w:rsid w:val="003F16E3"/>
    <w:rsid w:val="003F3A8B"/>
    <w:rsid w:val="003F5E59"/>
    <w:rsid w:val="003F7C71"/>
    <w:rsid w:val="00400203"/>
    <w:rsid w:val="0040040D"/>
    <w:rsid w:val="0040134C"/>
    <w:rsid w:val="004016D4"/>
    <w:rsid w:val="00402205"/>
    <w:rsid w:val="00402D68"/>
    <w:rsid w:val="00403AA3"/>
    <w:rsid w:val="00403AB5"/>
    <w:rsid w:val="0040678B"/>
    <w:rsid w:val="00406969"/>
    <w:rsid w:val="004112A9"/>
    <w:rsid w:val="004114EB"/>
    <w:rsid w:val="004125F5"/>
    <w:rsid w:val="00412A62"/>
    <w:rsid w:val="00413506"/>
    <w:rsid w:val="00413582"/>
    <w:rsid w:val="00413986"/>
    <w:rsid w:val="00413CD1"/>
    <w:rsid w:val="00413E9F"/>
    <w:rsid w:val="00415540"/>
    <w:rsid w:val="004173AF"/>
    <w:rsid w:val="00417AE2"/>
    <w:rsid w:val="00420057"/>
    <w:rsid w:val="00420FC8"/>
    <w:rsid w:val="004211C9"/>
    <w:rsid w:val="00421633"/>
    <w:rsid w:val="00422612"/>
    <w:rsid w:val="004227E4"/>
    <w:rsid w:val="00422CBE"/>
    <w:rsid w:val="00422FFC"/>
    <w:rsid w:val="004230AB"/>
    <w:rsid w:val="00423FE4"/>
    <w:rsid w:val="00424B4E"/>
    <w:rsid w:val="00424C26"/>
    <w:rsid w:val="00424E78"/>
    <w:rsid w:val="00425FF6"/>
    <w:rsid w:val="00427DD1"/>
    <w:rsid w:val="00430D48"/>
    <w:rsid w:val="004310C8"/>
    <w:rsid w:val="0043113B"/>
    <w:rsid w:val="0043228B"/>
    <w:rsid w:val="004328ED"/>
    <w:rsid w:val="00432AE3"/>
    <w:rsid w:val="00432C3C"/>
    <w:rsid w:val="004344B0"/>
    <w:rsid w:val="004353AB"/>
    <w:rsid w:val="00435D3A"/>
    <w:rsid w:val="00436EC8"/>
    <w:rsid w:val="00437DD8"/>
    <w:rsid w:val="004412CC"/>
    <w:rsid w:val="00441562"/>
    <w:rsid w:val="00441DE7"/>
    <w:rsid w:val="0044225B"/>
    <w:rsid w:val="0044253A"/>
    <w:rsid w:val="004426EE"/>
    <w:rsid w:val="00442873"/>
    <w:rsid w:val="00442D60"/>
    <w:rsid w:val="00443023"/>
    <w:rsid w:val="004441B0"/>
    <w:rsid w:val="004444DB"/>
    <w:rsid w:val="00444AF5"/>
    <w:rsid w:val="00444DEF"/>
    <w:rsid w:val="00445FEE"/>
    <w:rsid w:val="00446066"/>
    <w:rsid w:val="00446166"/>
    <w:rsid w:val="00447C1A"/>
    <w:rsid w:val="00450175"/>
    <w:rsid w:val="00450AA5"/>
    <w:rsid w:val="00450CDE"/>
    <w:rsid w:val="004517C4"/>
    <w:rsid w:val="004517EA"/>
    <w:rsid w:val="00451DB8"/>
    <w:rsid w:val="004522C0"/>
    <w:rsid w:val="004527E5"/>
    <w:rsid w:val="004528F3"/>
    <w:rsid w:val="00452B9C"/>
    <w:rsid w:val="00453032"/>
    <w:rsid w:val="004533BC"/>
    <w:rsid w:val="0045386F"/>
    <w:rsid w:val="004566BD"/>
    <w:rsid w:val="00456F68"/>
    <w:rsid w:val="00460E0F"/>
    <w:rsid w:val="00460E92"/>
    <w:rsid w:val="00461008"/>
    <w:rsid w:val="0046109B"/>
    <w:rsid w:val="00461E0C"/>
    <w:rsid w:val="004630C8"/>
    <w:rsid w:val="0046347B"/>
    <w:rsid w:val="00463895"/>
    <w:rsid w:val="004648C9"/>
    <w:rsid w:val="00464C2F"/>
    <w:rsid w:val="00465D1C"/>
    <w:rsid w:val="00466C26"/>
    <w:rsid w:val="00466D29"/>
    <w:rsid w:val="004671C9"/>
    <w:rsid w:val="004675FF"/>
    <w:rsid w:val="00467B67"/>
    <w:rsid w:val="00467E45"/>
    <w:rsid w:val="00470166"/>
    <w:rsid w:val="004701A1"/>
    <w:rsid w:val="00470364"/>
    <w:rsid w:val="00470444"/>
    <w:rsid w:val="00471157"/>
    <w:rsid w:val="004717EC"/>
    <w:rsid w:val="00471FF7"/>
    <w:rsid w:val="0047233F"/>
    <w:rsid w:val="004723FE"/>
    <w:rsid w:val="00473012"/>
    <w:rsid w:val="00473261"/>
    <w:rsid w:val="004736E5"/>
    <w:rsid w:val="00473D5F"/>
    <w:rsid w:val="00474E09"/>
    <w:rsid w:val="00475919"/>
    <w:rsid w:val="0047611A"/>
    <w:rsid w:val="00476BF9"/>
    <w:rsid w:val="00477275"/>
    <w:rsid w:val="00480F40"/>
    <w:rsid w:val="00480FAD"/>
    <w:rsid w:val="004816C8"/>
    <w:rsid w:val="00483F87"/>
    <w:rsid w:val="004843A8"/>
    <w:rsid w:val="004849D8"/>
    <w:rsid w:val="00484CEE"/>
    <w:rsid w:val="00484FE4"/>
    <w:rsid w:val="00485E5E"/>
    <w:rsid w:val="004862AD"/>
    <w:rsid w:val="00486A91"/>
    <w:rsid w:val="00486B5D"/>
    <w:rsid w:val="0048727B"/>
    <w:rsid w:val="004873C1"/>
    <w:rsid w:val="00487CB8"/>
    <w:rsid w:val="00490258"/>
    <w:rsid w:val="004902FD"/>
    <w:rsid w:val="00490508"/>
    <w:rsid w:val="00490EC3"/>
    <w:rsid w:val="00493735"/>
    <w:rsid w:val="00493ADE"/>
    <w:rsid w:val="00494182"/>
    <w:rsid w:val="00494443"/>
    <w:rsid w:val="00494509"/>
    <w:rsid w:val="004952F2"/>
    <w:rsid w:val="00496120"/>
    <w:rsid w:val="004966E5"/>
    <w:rsid w:val="00497131"/>
    <w:rsid w:val="0049728B"/>
    <w:rsid w:val="004972A4"/>
    <w:rsid w:val="0049744F"/>
    <w:rsid w:val="00497C9D"/>
    <w:rsid w:val="004A0096"/>
    <w:rsid w:val="004A0F0C"/>
    <w:rsid w:val="004A1B44"/>
    <w:rsid w:val="004A1F16"/>
    <w:rsid w:val="004A220C"/>
    <w:rsid w:val="004A2219"/>
    <w:rsid w:val="004A2771"/>
    <w:rsid w:val="004A2B8B"/>
    <w:rsid w:val="004A30D1"/>
    <w:rsid w:val="004A3EAF"/>
    <w:rsid w:val="004A43AC"/>
    <w:rsid w:val="004A5262"/>
    <w:rsid w:val="004A634E"/>
    <w:rsid w:val="004A65E3"/>
    <w:rsid w:val="004A6CF4"/>
    <w:rsid w:val="004A7161"/>
    <w:rsid w:val="004A7FCC"/>
    <w:rsid w:val="004B020D"/>
    <w:rsid w:val="004B0AAD"/>
    <w:rsid w:val="004B1845"/>
    <w:rsid w:val="004B1BFC"/>
    <w:rsid w:val="004B287E"/>
    <w:rsid w:val="004B3E64"/>
    <w:rsid w:val="004B3ECB"/>
    <w:rsid w:val="004B437C"/>
    <w:rsid w:val="004B4459"/>
    <w:rsid w:val="004B4CDC"/>
    <w:rsid w:val="004B5185"/>
    <w:rsid w:val="004B5AB9"/>
    <w:rsid w:val="004B70A7"/>
    <w:rsid w:val="004C0639"/>
    <w:rsid w:val="004C06E2"/>
    <w:rsid w:val="004C0B09"/>
    <w:rsid w:val="004C195C"/>
    <w:rsid w:val="004C1C49"/>
    <w:rsid w:val="004C20E1"/>
    <w:rsid w:val="004C2BC8"/>
    <w:rsid w:val="004C33AA"/>
    <w:rsid w:val="004C33AE"/>
    <w:rsid w:val="004C3900"/>
    <w:rsid w:val="004C39E5"/>
    <w:rsid w:val="004C3EA4"/>
    <w:rsid w:val="004C3FC7"/>
    <w:rsid w:val="004C41C7"/>
    <w:rsid w:val="004C4FA9"/>
    <w:rsid w:val="004C50F8"/>
    <w:rsid w:val="004C5548"/>
    <w:rsid w:val="004C5DA5"/>
    <w:rsid w:val="004C5E10"/>
    <w:rsid w:val="004C5F5A"/>
    <w:rsid w:val="004C6193"/>
    <w:rsid w:val="004C662F"/>
    <w:rsid w:val="004C67B0"/>
    <w:rsid w:val="004C7B29"/>
    <w:rsid w:val="004C7D19"/>
    <w:rsid w:val="004C7D97"/>
    <w:rsid w:val="004D04D3"/>
    <w:rsid w:val="004D0587"/>
    <w:rsid w:val="004D10C3"/>
    <w:rsid w:val="004D3C94"/>
    <w:rsid w:val="004D3F18"/>
    <w:rsid w:val="004D4199"/>
    <w:rsid w:val="004D43C6"/>
    <w:rsid w:val="004D451E"/>
    <w:rsid w:val="004D586A"/>
    <w:rsid w:val="004D6346"/>
    <w:rsid w:val="004D67EF"/>
    <w:rsid w:val="004D6B91"/>
    <w:rsid w:val="004D6E91"/>
    <w:rsid w:val="004E063A"/>
    <w:rsid w:val="004E09E2"/>
    <w:rsid w:val="004E13CA"/>
    <w:rsid w:val="004E15F0"/>
    <w:rsid w:val="004E1CC2"/>
    <w:rsid w:val="004E2E2B"/>
    <w:rsid w:val="004E3387"/>
    <w:rsid w:val="004E3BEE"/>
    <w:rsid w:val="004E4A28"/>
    <w:rsid w:val="004E509E"/>
    <w:rsid w:val="004E50B1"/>
    <w:rsid w:val="004E6550"/>
    <w:rsid w:val="004E6624"/>
    <w:rsid w:val="004E682B"/>
    <w:rsid w:val="004E6FF0"/>
    <w:rsid w:val="004E757C"/>
    <w:rsid w:val="004E7727"/>
    <w:rsid w:val="004E7A1F"/>
    <w:rsid w:val="004E7F11"/>
    <w:rsid w:val="004F00AB"/>
    <w:rsid w:val="004F01C8"/>
    <w:rsid w:val="004F0B94"/>
    <w:rsid w:val="004F0E0E"/>
    <w:rsid w:val="004F11C5"/>
    <w:rsid w:val="004F174B"/>
    <w:rsid w:val="004F2C23"/>
    <w:rsid w:val="004F3106"/>
    <w:rsid w:val="004F406F"/>
    <w:rsid w:val="004F4168"/>
    <w:rsid w:val="004F4C36"/>
    <w:rsid w:val="004F4FEE"/>
    <w:rsid w:val="004F64AF"/>
    <w:rsid w:val="004F664F"/>
    <w:rsid w:val="004F6D09"/>
    <w:rsid w:val="00500389"/>
    <w:rsid w:val="00500568"/>
    <w:rsid w:val="005006F0"/>
    <w:rsid w:val="00500FA4"/>
    <w:rsid w:val="00502404"/>
    <w:rsid w:val="00502974"/>
    <w:rsid w:val="005031E7"/>
    <w:rsid w:val="0050326F"/>
    <w:rsid w:val="0050341F"/>
    <w:rsid w:val="00503E54"/>
    <w:rsid w:val="00504F28"/>
    <w:rsid w:val="00505F4E"/>
    <w:rsid w:val="00505F6C"/>
    <w:rsid w:val="0050690F"/>
    <w:rsid w:val="00506D52"/>
    <w:rsid w:val="0051051C"/>
    <w:rsid w:val="00510D8F"/>
    <w:rsid w:val="00511B5A"/>
    <w:rsid w:val="00512101"/>
    <w:rsid w:val="00512388"/>
    <w:rsid w:val="005126B9"/>
    <w:rsid w:val="0051289C"/>
    <w:rsid w:val="00513190"/>
    <w:rsid w:val="00513ABF"/>
    <w:rsid w:val="00513BEB"/>
    <w:rsid w:val="00514444"/>
    <w:rsid w:val="005147B8"/>
    <w:rsid w:val="00514B46"/>
    <w:rsid w:val="00514BC1"/>
    <w:rsid w:val="0051509B"/>
    <w:rsid w:val="005152B2"/>
    <w:rsid w:val="00515694"/>
    <w:rsid w:val="00515A56"/>
    <w:rsid w:val="00516219"/>
    <w:rsid w:val="00516823"/>
    <w:rsid w:val="00516FC4"/>
    <w:rsid w:val="00520317"/>
    <w:rsid w:val="005206E3"/>
    <w:rsid w:val="00520A73"/>
    <w:rsid w:val="00520BD6"/>
    <w:rsid w:val="00521582"/>
    <w:rsid w:val="00522008"/>
    <w:rsid w:val="00522051"/>
    <w:rsid w:val="005221CE"/>
    <w:rsid w:val="005223AD"/>
    <w:rsid w:val="00523077"/>
    <w:rsid w:val="00523348"/>
    <w:rsid w:val="0052339B"/>
    <w:rsid w:val="005251AC"/>
    <w:rsid w:val="00525419"/>
    <w:rsid w:val="005254B5"/>
    <w:rsid w:val="00525504"/>
    <w:rsid w:val="00526A15"/>
    <w:rsid w:val="005279D2"/>
    <w:rsid w:val="00527BD0"/>
    <w:rsid w:val="005307BA"/>
    <w:rsid w:val="00530BF2"/>
    <w:rsid w:val="00530EC0"/>
    <w:rsid w:val="00531042"/>
    <w:rsid w:val="00531546"/>
    <w:rsid w:val="005316F7"/>
    <w:rsid w:val="00532851"/>
    <w:rsid w:val="00533FB3"/>
    <w:rsid w:val="00534126"/>
    <w:rsid w:val="00534A26"/>
    <w:rsid w:val="00534F2F"/>
    <w:rsid w:val="0053508F"/>
    <w:rsid w:val="00536283"/>
    <w:rsid w:val="0053644A"/>
    <w:rsid w:val="00536C0B"/>
    <w:rsid w:val="00536F14"/>
    <w:rsid w:val="005370A2"/>
    <w:rsid w:val="005375E5"/>
    <w:rsid w:val="00540227"/>
    <w:rsid w:val="0054034C"/>
    <w:rsid w:val="00541F17"/>
    <w:rsid w:val="0054347C"/>
    <w:rsid w:val="00543745"/>
    <w:rsid w:val="005449A5"/>
    <w:rsid w:val="00544DFA"/>
    <w:rsid w:val="00545540"/>
    <w:rsid w:val="00546048"/>
    <w:rsid w:val="00546337"/>
    <w:rsid w:val="005466CF"/>
    <w:rsid w:val="00546F75"/>
    <w:rsid w:val="005471DE"/>
    <w:rsid w:val="00547F4B"/>
    <w:rsid w:val="005506AF"/>
    <w:rsid w:val="005512E1"/>
    <w:rsid w:val="00551E0E"/>
    <w:rsid w:val="00551E3A"/>
    <w:rsid w:val="00553616"/>
    <w:rsid w:val="00554158"/>
    <w:rsid w:val="0055439C"/>
    <w:rsid w:val="0055456D"/>
    <w:rsid w:val="00555A51"/>
    <w:rsid w:val="0055641C"/>
    <w:rsid w:val="00556958"/>
    <w:rsid w:val="00556D38"/>
    <w:rsid w:val="00557744"/>
    <w:rsid w:val="00557B96"/>
    <w:rsid w:val="0056021B"/>
    <w:rsid w:val="00560CE1"/>
    <w:rsid w:val="005611F4"/>
    <w:rsid w:val="0056124D"/>
    <w:rsid w:val="0056160F"/>
    <w:rsid w:val="00561E72"/>
    <w:rsid w:val="00561FC7"/>
    <w:rsid w:val="00562880"/>
    <w:rsid w:val="00562886"/>
    <w:rsid w:val="00563096"/>
    <w:rsid w:val="00564AC1"/>
    <w:rsid w:val="00566CC8"/>
    <w:rsid w:val="00566E6F"/>
    <w:rsid w:val="005675B6"/>
    <w:rsid w:val="0056771E"/>
    <w:rsid w:val="00567DEB"/>
    <w:rsid w:val="00567E1A"/>
    <w:rsid w:val="00570397"/>
    <w:rsid w:val="00570547"/>
    <w:rsid w:val="00570FD6"/>
    <w:rsid w:val="00571090"/>
    <w:rsid w:val="0057145E"/>
    <w:rsid w:val="005719F9"/>
    <w:rsid w:val="00572271"/>
    <w:rsid w:val="0057250F"/>
    <w:rsid w:val="00572831"/>
    <w:rsid w:val="0057316A"/>
    <w:rsid w:val="0057379D"/>
    <w:rsid w:val="00573D47"/>
    <w:rsid w:val="00574298"/>
    <w:rsid w:val="00574E2F"/>
    <w:rsid w:val="0057504C"/>
    <w:rsid w:val="0057549C"/>
    <w:rsid w:val="00575554"/>
    <w:rsid w:val="00575A64"/>
    <w:rsid w:val="005767B0"/>
    <w:rsid w:val="00576EAF"/>
    <w:rsid w:val="005772EC"/>
    <w:rsid w:val="00577B66"/>
    <w:rsid w:val="005800CD"/>
    <w:rsid w:val="005804AF"/>
    <w:rsid w:val="00581E82"/>
    <w:rsid w:val="005820A9"/>
    <w:rsid w:val="0058212A"/>
    <w:rsid w:val="00582CD2"/>
    <w:rsid w:val="00583097"/>
    <w:rsid w:val="00584F49"/>
    <w:rsid w:val="00585AB8"/>
    <w:rsid w:val="005861B5"/>
    <w:rsid w:val="0058657B"/>
    <w:rsid w:val="005867DA"/>
    <w:rsid w:val="00586B2B"/>
    <w:rsid w:val="0058722C"/>
    <w:rsid w:val="00587966"/>
    <w:rsid w:val="00587E8A"/>
    <w:rsid w:val="00591115"/>
    <w:rsid w:val="00591CF5"/>
    <w:rsid w:val="005927DD"/>
    <w:rsid w:val="00592CDE"/>
    <w:rsid w:val="00592D2C"/>
    <w:rsid w:val="00593E3B"/>
    <w:rsid w:val="00594D82"/>
    <w:rsid w:val="00596662"/>
    <w:rsid w:val="00596F7D"/>
    <w:rsid w:val="005974C9"/>
    <w:rsid w:val="005976AB"/>
    <w:rsid w:val="005979A7"/>
    <w:rsid w:val="00597CB7"/>
    <w:rsid w:val="005A1429"/>
    <w:rsid w:val="005A1728"/>
    <w:rsid w:val="005A2250"/>
    <w:rsid w:val="005A22B2"/>
    <w:rsid w:val="005A386D"/>
    <w:rsid w:val="005A3C37"/>
    <w:rsid w:val="005A43B6"/>
    <w:rsid w:val="005A6656"/>
    <w:rsid w:val="005A6DEA"/>
    <w:rsid w:val="005A6E87"/>
    <w:rsid w:val="005A73E9"/>
    <w:rsid w:val="005B01B3"/>
    <w:rsid w:val="005B4FD0"/>
    <w:rsid w:val="005B504E"/>
    <w:rsid w:val="005B537F"/>
    <w:rsid w:val="005B5EEF"/>
    <w:rsid w:val="005B78EE"/>
    <w:rsid w:val="005C00E1"/>
    <w:rsid w:val="005C0221"/>
    <w:rsid w:val="005C0452"/>
    <w:rsid w:val="005C10E2"/>
    <w:rsid w:val="005C1773"/>
    <w:rsid w:val="005C23E9"/>
    <w:rsid w:val="005C29C5"/>
    <w:rsid w:val="005C2E3B"/>
    <w:rsid w:val="005C3130"/>
    <w:rsid w:val="005C3399"/>
    <w:rsid w:val="005C34C9"/>
    <w:rsid w:val="005C3B52"/>
    <w:rsid w:val="005C40D8"/>
    <w:rsid w:val="005C52DF"/>
    <w:rsid w:val="005C6C75"/>
    <w:rsid w:val="005C6EEC"/>
    <w:rsid w:val="005C6F04"/>
    <w:rsid w:val="005C7009"/>
    <w:rsid w:val="005D0394"/>
    <w:rsid w:val="005D0B70"/>
    <w:rsid w:val="005D163D"/>
    <w:rsid w:val="005D176A"/>
    <w:rsid w:val="005D1D35"/>
    <w:rsid w:val="005D2C36"/>
    <w:rsid w:val="005D44F8"/>
    <w:rsid w:val="005D517C"/>
    <w:rsid w:val="005D5896"/>
    <w:rsid w:val="005D64FC"/>
    <w:rsid w:val="005D780E"/>
    <w:rsid w:val="005D7DC6"/>
    <w:rsid w:val="005E00EC"/>
    <w:rsid w:val="005E1C54"/>
    <w:rsid w:val="005E2234"/>
    <w:rsid w:val="005E2915"/>
    <w:rsid w:val="005E2950"/>
    <w:rsid w:val="005E3874"/>
    <w:rsid w:val="005E3AF4"/>
    <w:rsid w:val="005E4056"/>
    <w:rsid w:val="005E568C"/>
    <w:rsid w:val="005E5C50"/>
    <w:rsid w:val="005E5E64"/>
    <w:rsid w:val="005E61E0"/>
    <w:rsid w:val="005E64A0"/>
    <w:rsid w:val="005E6A83"/>
    <w:rsid w:val="005E7DF6"/>
    <w:rsid w:val="005F1131"/>
    <w:rsid w:val="005F1867"/>
    <w:rsid w:val="005F1F9B"/>
    <w:rsid w:val="005F2BEA"/>
    <w:rsid w:val="005F2FED"/>
    <w:rsid w:val="005F3A25"/>
    <w:rsid w:val="005F40A4"/>
    <w:rsid w:val="005F444B"/>
    <w:rsid w:val="005F44A9"/>
    <w:rsid w:val="005F4674"/>
    <w:rsid w:val="005F667D"/>
    <w:rsid w:val="005F66F3"/>
    <w:rsid w:val="005F6C31"/>
    <w:rsid w:val="005F7B1F"/>
    <w:rsid w:val="0060081B"/>
    <w:rsid w:val="006008A8"/>
    <w:rsid w:val="00600A82"/>
    <w:rsid w:val="006029C3"/>
    <w:rsid w:val="00604040"/>
    <w:rsid w:val="0060427E"/>
    <w:rsid w:val="00604624"/>
    <w:rsid w:val="00605A10"/>
    <w:rsid w:val="00605DE2"/>
    <w:rsid w:val="00605FF3"/>
    <w:rsid w:val="00607094"/>
    <w:rsid w:val="0060759B"/>
    <w:rsid w:val="00607735"/>
    <w:rsid w:val="00607842"/>
    <w:rsid w:val="00607BF1"/>
    <w:rsid w:val="00610A5C"/>
    <w:rsid w:val="00611010"/>
    <w:rsid w:val="00611155"/>
    <w:rsid w:val="00611629"/>
    <w:rsid w:val="00611E37"/>
    <w:rsid w:val="00611EBA"/>
    <w:rsid w:val="00613132"/>
    <w:rsid w:val="0061351C"/>
    <w:rsid w:val="006139A0"/>
    <w:rsid w:val="00613C26"/>
    <w:rsid w:val="00614F12"/>
    <w:rsid w:val="0061622B"/>
    <w:rsid w:val="00616352"/>
    <w:rsid w:val="00616D31"/>
    <w:rsid w:val="00616ED0"/>
    <w:rsid w:val="00617234"/>
    <w:rsid w:val="006201F1"/>
    <w:rsid w:val="00620B00"/>
    <w:rsid w:val="00620C25"/>
    <w:rsid w:val="00620C80"/>
    <w:rsid w:val="00621116"/>
    <w:rsid w:val="00622094"/>
    <w:rsid w:val="006235F3"/>
    <w:rsid w:val="00623BB7"/>
    <w:rsid w:val="00624101"/>
    <w:rsid w:val="00624978"/>
    <w:rsid w:val="006254C1"/>
    <w:rsid w:val="006269B3"/>
    <w:rsid w:val="00626D44"/>
    <w:rsid w:val="00626EA2"/>
    <w:rsid w:val="00627427"/>
    <w:rsid w:val="00627647"/>
    <w:rsid w:val="00630820"/>
    <w:rsid w:val="006311F5"/>
    <w:rsid w:val="00632AE9"/>
    <w:rsid w:val="00633E40"/>
    <w:rsid w:val="00633F38"/>
    <w:rsid w:val="00633FD2"/>
    <w:rsid w:val="0063405E"/>
    <w:rsid w:val="006356EB"/>
    <w:rsid w:val="00635D99"/>
    <w:rsid w:val="00637F66"/>
    <w:rsid w:val="00640850"/>
    <w:rsid w:val="00640DA9"/>
    <w:rsid w:val="00641908"/>
    <w:rsid w:val="00641DCC"/>
    <w:rsid w:val="00642C62"/>
    <w:rsid w:val="0064372D"/>
    <w:rsid w:val="00644120"/>
    <w:rsid w:val="00645031"/>
    <w:rsid w:val="00645317"/>
    <w:rsid w:val="00646974"/>
    <w:rsid w:val="0064759F"/>
    <w:rsid w:val="00647692"/>
    <w:rsid w:val="0064786B"/>
    <w:rsid w:val="00647B84"/>
    <w:rsid w:val="00650405"/>
    <w:rsid w:val="0065048E"/>
    <w:rsid w:val="006505DD"/>
    <w:rsid w:val="00651280"/>
    <w:rsid w:val="006516A2"/>
    <w:rsid w:val="0065244D"/>
    <w:rsid w:val="006526AE"/>
    <w:rsid w:val="006537E9"/>
    <w:rsid w:val="0065415E"/>
    <w:rsid w:val="0065455F"/>
    <w:rsid w:val="00654960"/>
    <w:rsid w:val="00654DB7"/>
    <w:rsid w:val="00655183"/>
    <w:rsid w:val="00656CAC"/>
    <w:rsid w:val="00656D27"/>
    <w:rsid w:val="006570BF"/>
    <w:rsid w:val="00657736"/>
    <w:rsid w:val="00660320"/>
    <w:rsid w:val="0066073C"/>
    <w:rsid w:val="006618CB"/>
    <w:rsid w:val="00661AC8"/>
    <w:rsid w:val="006620F8"/>
    <w:rsid w:val="006628E1"/>
    <w:rsid w:val="00662C09"/>
    <w:rsid w:val="00663185"/>
    <w:rsid w:val="00663DA1"/>
    <w:rsid w:val="006640A7"/>
    <w:rsid w:val="00664B49"/>
    <w:rsid w:val="0066596A"/>
    <w:rsid w:val="00665C64"/>
    <w:rsid w:val="00665E85"/>
    <w:rsid w:val="006662E0"/>
    <w:rsid w:val="006666D3"/>
    <w:rsid w:val="00666AC4"/>
    <w:rsid w:val="00666E08"/>
    <w:rsid w:val="006673E3"/>
    <w:rsid w:val="0066772E"/>
    <w:rsid w:val="00667B31"/>
    <w:rsid w:val="00667C7D"/>
    <w:rsid w:val="0067091C"/>
    <w:rsid w:val="0067225E"/>
    <w:rsid w:val="00672340"/>
    <w:rsid w:val="006724DF"/>
    <w:rsid w:val="006726E5"/>
    <w:rsid w:val="00672AF6"/>
    <w:rsid w:val="00672E10"/>
    <w:rsid w:val="0067398F"/>
    <w:rsid w:val="00673F32"/>
    <w:rsid w:val="0067438E"/>
    <w:rsid w:val="006744B8"/>
    <w:rsid w:val="006747E0"/>
    <w:rsid w:val="00674F29"/>
    <w:rsid w:val="00675111"/>
    <w:rsid w:val="00675589"/>
    <w:rsid w:val="0067760F"/>
    <w:rsid w:val="00677B06"/>
    <w:rsid w:val="0068036F"/>
    <w:rsid w:val="006808F4"/>
    <w:rsid w:val="0068153D"/>
    <w:rsid w:val="00681D3F"/>
    <w:rsid w:val="00682B66"/>
    <w:rsid w:val="00682FE1"/>
    <w:rsid w:val="00684D0E"/>
    <w:rsid w:val="00685510"/>
    <w:rsid w:val="0068598C"/>
    <w:rsid w:val="00686BC7"/>
    <w:rsid w:val="00686D62"/>
    <w:rsid w:val="006877FA"/>
    <w:rsid w:val="00687FC0"/>
    <w:rsid w:val="006902C2"/>
    <w:rsid w:val="00690E44"/>
    <w:rsid w:val="0069142F"/>
    <w:rsid w:val="00691C56"/>
    <w:rsid w:val="0069239D"/>
    <w:rsid w:val="006923ED"/>
    <w:rsid w:val="0069437C"/>
    <w:rsid w:val="00694458"/>
    <w:rsid w:val="00696878"/>
    <w:rsid w:val="00696962"/>
    <w:rsid w:val="00696DCF"/>
    <w:rsid w:val="006976FD"/>
    <w:rsid w:val="00697D83"/>
    <w:rsid w:val="006A009A"/>
    <w:rsid w:val="006A09C1"/>
    <w:rsid w:val="006A0AEA"/>
    <w:rsid w:val="006A1F92"/>
    <w:rsid w:val="006A2645"/>
    <w:rsid w:val="006A2911"/>
    <w:rsid w:val="006A2EDC"/>
    <w:rsid w:val="006A45E1"/>
    <w:rsid w:val="006A5A43"/>
    <w:rsid w:val="006A5DE2"/>
    <w:rsid w:val="006A638F"/>
    <w:rsid w:val="006A7540"/>
    <w:rsid w:val="006A7B51"/>
    <w:rsid w:val="006B006C"/>
    <w:rsid w:val="006B00C8"/>
    <w:rsid w:val="006B13B6"/>
    <w:rsid w:val="006B1AD0"/>
    <w:rsid w:val="006B288F"/>
    <w:rsid w:val="006B2B23"/>
    <w:rsid w:val="006B3857"/>
    <w:rsid w:val="006B4883"/>
    <w:rsid w:val="006B4CBE"/>
    <w:rsid w:val="006B5BD5"/>
    <w:rsid w:val="006B663E"/>
    <w:rsid w:val="006B7962"/>
    <w:rsid w:val="006C2484"/>
    <w:rsid w:val="006C2683"/>
    <w:rsid w:val="006C42F3"/>
    <w:rsid w:val="006C43D6"/>
    <w:rsid w:val="006C527A"/>
    <w:rsid w:val="006C5469"/>
    <w:rsid w:val="006C54B1"/>
    <w:rsid w:val="006C6781"/>
    <w:rsid w:val="006C6C11"/>
    <w:rsid w:val="006C6FFF"/>
    <w:rsid w:val="006D0699"/>
    <w:rsid w:val="006D0A47"/>
    <w:rsid w:val="006D1852"/>
    <w:rsid w:val="006D1B73"/>
    <w:rsid w:val="006D1E38"/>
    <w:rsid w:val="006D205C"/>
    <w:rsid w:val="006D2D8D"/>
    <w:rsid w:val="006D3541"/>
    <w:rsid w:val="006D4A5A"/>
    <w:rsid w:val="006D4DD7"/>
    <w:rsid w:val="006D5FBD"/>
    <w:rsid w:val="006D6840"/>
    <w:rsid w:val="006D6E11"/>
    <w:rsid w:val="006D72CB"/>
    <w:rsid w:val="006D79CD"/>
    <w:rsid w:val="006D7A8A"/>
    <w:rsid w:val="006D7B04"/>
    <w:rsid w:val="006E007C"/>
    <w:rsid w:val="006E143E"/>
    <w:rsid w:val="006E1848"/>
    <w:rsid w:val="006E2000"/>
    <w:rsid w:val="006E2766"/>
    <w:rsid w:val="006E31DD"/>
    <w:rsid w:val="006E47AB"/>
    <w:rsid w:val="006E4FF0"/>
    <w:rsid w:val="006E5224"/>
    <w:rsid w:val="006E6E5E"/>
    <w:rsid w:val="006E753A"/>
    <w:rsid w:val="006F05DA"/>
    <w:rsid w:val="006F2E71"/>
    <w:rsid w:val="006F4549"/>
    <w:rsid w:val="006F50CE"/>
    <w:rsid w:val="006F694B"/>
    <w:rsid w:val="006F6D46"/>
    <w:rsid w:val="006F7F07"/>
    <w:rsid w:val="007002E3"/>
    <w:rsid w:val="007003C9"/>
    <w:rsid w:val="00700BE4"/>
    <w:rsid w:val="00700E78"/>
    <w:rsid w:val="00701091"/>
    <w:rsid w:val="00701B90"/>
    <w:rsid w:val="007028F8"/>
    <w:rsid w:val="00702B5D"/>
    <w:rsid w:val="007031F2"/>
    <w:rsid w:val="0070423B"/>
    <w:rsid w:val="00705699"/>
    <w:rsid w:val="00705B32"/>
    <w:rsid w:val="00705D52"/>
    <w:rsid w:val="00705F5C"/>
    <w:rsid w:val="00706909"/>
    <w:rsid w:val="00706FFE"/>
    <w:rsid w:val="0070748C"/>
    <w:rsid w:val="00707DC9"/>
    <w:rsid w:val="00710D2A"/>
    <w:rsid w:val="00711E1C"/>
    <w:rsid w:val="00712482"/>
    <w:rsid w:val="007125EA"/>
    <w:rsid w:val="0071269B"/>
    <w:rsid w:val="007136C7"/>
    <w:rsid w:val="0071520A"/>
    <w:rsid w:val="00715449"/>
    <w:rsid w:val="00715694"/>
    <w:rsid w:val="00716799"/>
    <w:rsid w:val="007179A4"/>
    <w:rsid w:val="00717A24"/>
    <w:rsid w:val="00717BC0"/>
    <w:rsid w:val="00717D05"/>
    <w:rsid w:val="00717D72"/>
    <w:rsid w:val="007204CE"/>
    <w:rsid w:val="00720B94"/>
    <w:rsid w:val="00720C37"/>
    <w:rsid w:val="00721CC8"/>
    <w:rsid w:val="0072202A"/>
    <w:rsid w:val="00722167"/>
    <w:rsid w:val="007229F8"/>
    <w:rsid w:val="00722DBE"/>
    <w:rsid w:val="007234E9"/>
    <w:rsid w:val="00723BC5"/>
    <w:rsid w:val="0072436B"/>
    <w:rsid w:val="00724752"/>
    <w:rsid w:val="00724D7A"/>
    <w:rsid w:val="0072529B"/>
    <w:rsid w:val="007263D1"/>
    <w:rsid w:val="00727677"/>
    <w:rsid w:val="00727A02"/>
    <w:rsid w:val="00727DF0"/>
    <w:rsid w:val="007307D3"/>
    <w:rsid w:val="00733512"/>
    <w:rsid w:val="00734FFD"/>
    <w:rsid w:val="007351DF"/>
    <w:rsid w:val="0073555A"/>
    <w:rsid w:val="00735705"/>
    <w:rsid w:val="00735911"/>
    <w:rsid w:val="00735D16"/>
    <w:rsid w:val="007369A2"/>
    <w:rsid w:val="007370B4"/>
    <w:rsid w:val="007403E4"/>
    <w:rsid w:val="00741583"/>
    <w:rsid w:val="00741867"/>
    <w:rsid w:val="00744589"/>
    <w:rsid w:val="00744895"/>
    <w:rsid w:val="00744C14"/>
    <w:rsid w:val="00744E8D"/>
    <w:rsid w:val="00745139"/>
    <w:rsid w:val="007454F8"/>
    <w:rsid w:val="0075192F"/>
    <w:rsid w:val="00751E4C"/>
    <w:rsid w:val="0075246A"/>
    <w:rsid w:val="00753490"/>
    <w:rsid w:val="00754739"/>
    <w:rsid w:val="00754784"/>
    <w:rsid w:val="00754C34"/>
    <w:rsid w:val="00755353"/>
    <w:rsid w:val="007557A4"/>
    <w:rsid w:val="00755ADD"/>
    <w:rsid w:val="00756580"/>
    <w:rsid w:val="00760C83"/>
    <w:rsid w:val="00760F81"/>
    <w:rsid w:val="0076139F"/>
    <w:rsid w:val="00761BB1"/>
    <w:rsid w:val="00761C23"/>
    <w:rsid w:val="00761D9A"/>
    <w:rsid w:val="00762FB8"/>
    <w:rsid w:val="0076344A"/>
    <w:rsid w:val="00763EFF"/>
    <w:rsid w:val="007641BF"/>
    <w:rsid w:val="0076528E"/>
    <w:rsid w:val="007657C8"/>
    <w:rsid w:val="007657F9"/>
    <w:rsid w:val="0076608A"/>
    <w:rsid w:val="007662FA"/>
    <w:rsid w:val="00766388"/>
    <w:rsid w:val="007667F8"/>
    <w:rsid w:val="00766A9C"/>
    <w:rsid w:val="00766CE4"/>
    <w:rsid w:val="00766FB8"/>
    <w:rsid w:val="007677E3"/>
    <w:rsid w:val="00770449"/>
    <w:rsid w:val="007712DE"/>
    <w:rsid w:val="007720E3"/>
    <w:rsid w:val="0077297F"/>
    <w:rsid w:val="00772C0B"/>
    <w:rsid w:val="00773C49"/>
    <w:rsid w:val="00774313"/>
    <w:rsid w:val="0077459D"/>
    <w:rsid w:val="007746DE"/>
    <w:rsid w:val="00774F2C"/>
    <w:rsid w:val="007758DA"/>
    <w:rsid w:val="00775FF0"/>
    <w:rsid w:val="007765A7"/>
    <w:rsid w:val="0077665A"/>
    <w:rsid w:val="00776E36"/>
    <w:rsid w:val="00777C04"/>
    <w:rsid w:val="007803E2"/>
    <w:rsid w:val="00780E88"/>
    <w:rsid w:val="00781623"/>
    <w:rsid w:val="00782295"/>
    <w:rsid w:val="00782E81"/>
    <w:rsid w:val="0078300F"/>
    <w:rsid w:val="00785270"/>
    <w:rsid w:val="0078527B"/>
    <w:rsid w:val="00785E0D"/>
    <w:rsid w:val="0078615A"/>
    <w:rsid w:val="007861DB"/>
    <w:rsid w:val="00786505"/>
    <w:rsid w:val="00786925"/>
    <w:rsid w:val="00786ED7"/>
    <w:rsid w:val="0078704C"/>
    <w:rsid w:val="007906FC"/>
    <w:rsid w:val="007908BF"/>
    <w:rsid w:val="00790CAD"/>
    <w:rsid w:val="00790E09"/>
    <w:rsid w:val="00790E6F"/>
    <w:rsid w:val="00790FC3"/>
    <w:rsid w:val="00792D98"/>
    <w:rsid w:val="00793103"/>
    <w:rsid w:val="00793B84"/>
    <w:rsid w:val="0079435C"/>
    <w:rsid w:val="00794CEF"/>
    <w:rsid w:val="00794D64"/>
    <w:rsid w:val="00794F85"/>
    <w:rsid w:val="00795549"/>
    <w:rsid w:val="00795ECD"/>
    <w:rsid w:val="00797742"/>
    <w:rsid w:val="007A0FBB"/>
    <w:rsid w:val="007A14F8"/>
    <w:rsid w:val="007A155A"/>
    <w:rsid w:val="007A3150"/>
    <w:rsid w:val="007A36B3"/>
    <w:rsid w:val="007A381E"/>
    <w:rsid w:val="007A3CA4"/>
    <w:rsid w:val="007A4736"/>
    <w:rsid w:val="007A473B"/>
    <w:rsid w:val="007A4C62"/>
    <w:rsid w:val="007A5391"/>
    <w:rsid w:val="007A56E1"/>
    <w:rsid w:val="007A5AD1"/>
    <w:rsid w:val="007A5CAC"/>
    <w:rsid w:val="007A6F07"/>
    <w:rsid w:val="007A772B"/>
    <w:rsid w:val="007A7949"/>
    <w:rsid w:val="007B021D"/>
    <w:rsid w:val="007B0E35"/>
    <w:rsid w:val="007B1F38"/>
    <w:rsid w:val="007B24A6"/>
    <w:rsid w:val="007B2CBF"/>
    <w:rsid w:val="007B607E"/>
    <w:rsid w:val="007B6275"/>
    <w:rsid w:val="007B63C5"/>
    <w:rsid w:val="007B6ED3"/>
    <w:rsid w:val="007B75A7"/>
    <w:rsid w:val="007B7D23"/>
    <w:rsid w:val="007B7FBF"/>
    <w:rsid w:val="007C0E20"/>
    <w:rsid w:val="007C161B"/>
    <w:rsid w:val="007C29C0"/>
    <w:rsid w:val="007C2EA8"/>
    <w:rsid w:val="007C2F03"/>
    <w:rsid w:val="007C3165"/>
    <w:rsid w:val="007C35EC"/>
    <w:rsid w:val="007C4AC4"/>
    <w:rsid w:val="007C6040"/>
    <w:rsid w:val="007C6BB9"/>
    <w:rsid w:val="007C731F"/>
    <w:rsid w:val="007C7F5A"/>
    <w:rsid w:val="007D190A"/>
    <w:rsid w:val="007D2085"/>
    <w:rsid w:val="007D3557"/>
    <w:rsid w:val="007D35BE"/>
    <w:rsid w:val="007D3909"/>
    <w:rsid w:val="007D3B4A"/>
    <w:rsid w:val="007D492C"/>
    <w:rsid w:val="007D6F9A"/>
    <w:rsid w:val="007D752E"/>
    <w:rsid w:val="007D7CDA"/>
    <w:rsid w:val="007E0490"/>
    <w:rsid w:val="007E09B3"/>
    <w:rsid w:val="007E0A4F"/>
    <w:rsid w:val="007E0BE6"/>
    <w:rsid w:val="007E119E"/>
    <w:rsid w:val="007E1218"/>
    <w:rsid w:val="007E12FD"/>
    <w:rsid w:val="007E154B"/>
    <w:rsid w:val="007E16CC"/>
    <w:rsid w:val="007E1AF2"/>
    <w:rsid w:val="007E2787"/>
    <w:rsid w:val="007E2F80"/>
    <w:rsid w:val="007E3AC7"/>
    <w:rsid w:val="007E3CC5"/>
    <w:rsid w:val="007E470E"/>
    <w:rsid w:val="007E476E"/>
    <w:rsid w:val="007E5B6D"/>
    <w:rsid w:val="007E66FA"/>
    <w:rsid w:val="007E6EE2"/>
    <w:rsid w:val="007E7D1F"/>
    <w:rsid w:val="007F0D93"/>
    <w:rsid w:val="007F1BCA"/>
    <w:rsid w:val="007F1C34"/>
    <w:rsid w:val="007F2EA5"/>
    <w:rsid w:val="007F2F29"/>
    <w:rsid w:val="007F2FB0"/>
    <w:rsid w:val="007F3496"/>
    <w:rsid w:val="007F4232"/>
    <w:rsid w:val="007F465D"/>
    <w:rsid w:val="007F5452"/>
    <w:rsid w:val="007F57A3"/>
    <w:rsid w:val="007F5ED6"/>
    <w:rsid w:val="007F6002"/>
    <w:rsid w:val="007F637B"/>
    <w:rsid w:val="007F6437"/>
    <w:rsid w:val="007F6440"/>
    <w:rsid w:val="007F65A7"/>
    <w:rsid w:val="007F669B"/>
    <w:rsid w:val="007F71D1"/>
    <w:rsid w:val="007F74D1"/>
    <w:rsid w:val="007F7AB3"/>
    <w:rsid w:val="00800828"/>
    <w:rsid w:val="00800AE1"/>
    <w:rsid w:val="00801381"/>
    <w:rsid w:val="00802793"/>
    <w:rsid w:val="00802ED9"/>
    <w:rsid w:val="00802FD8"/>
    <w:rsid w:val="00803230"/>
    <w:rsid w:val="00803E55"/>
    <w:rsid w:val="008040AE"/>
    <w:rsid w:val="00805EA8"/>
    <w:rsid w:val="00806573"/>
    <w:rsid w:val="00806AE6"/>
    <w:rsid w:val="00807DEC"/>
    <w:rsid w:val="0081118D"/>
    <w:rsid w:val="008113B9"/>
    <w:rsid w:val="00811752"/>
    <w:rsid w:val="00811D02"/>
    <w:rsid w:val="0081222E"/>
    <w:rsid w:val="00812BA2"/>
    <w:rsid w:val="0081316F"/>
    <w:rsid w:val="00813773"/>
    <w:rsid w:val="008137A0"/>
    <w:rsid w:val="00813E4C"/>
    <w:rsid w:val="00814D15"/>
    <w:rsid w:val="0081588E"/>
    <w:rsid w:val="00815D80"/>
    <w:rsid w:val="00816D60"/>
    <w:rsid w:val="00816DB0"/>
    <w:rsid w:val="00817AD5"/>
    <w:rsid w:val="00820141"/>
    <w:rsid w:val="008203BB"/>
    <w:rsid w:val="008203CF"/>
    <w:rsid w:val="00820785"/>
    <w:rsid w:val="008208A3"/>
    <w:rsid w:val="0082218F"/>
    <w:rsid w:val="00822586"/>
    <w:rsid w:val="0082270C"/>
    <w:rsid w:val="008229F3"/>
    <w:rsid w:val="00822DCF"/>
    <w:rsid w:val="00822FB4"/>
    <w:rsid w:val="00823886"/>
    <w:rsid w:val="00823B72"/>
    <w:rsid w:val="0082482C"/>
    <w:rsid w:val="00824BA9"/>
    <w:rsid w:val="008254B8"/>
    <w:rsid w:val="008260AB"/>
    <w:rsid w:val="008263A9"/>
    <w:rsid w:val="00826882"/>
    <w:rsid w:val="00826ACD"/>
    <w:rsid w:val="008275C1"/>
    <w:rsid w:val="00827948"/>
    <w:rsid w:val="00827FE8"/>
    <w:rsid w:val="008302DA"/>
    <w:rsid w:val="00830821"/>
    <w:rsid w:val="008308D7"/>
    <w:rsid w:val="00830BC3"/>
    <w:rsid w:val="008315E6"/>
    <w:rsid w:val="00832861"/>
    <w:rsid w:val="00832BB9"/>
    <w:rsid w:val="00832E60"/>
    <w:rsid w:val="008332D8"/>
    <w:rsid w:val="0083419C"/>
    <w:rsid w:val="00834765"/>
    <w:rsid w:val="00834FD7"/>
    <w:rsid w:val="008350A4"/>
    <w:rsid w:val="008403E8"/>
    <w:rsid w:val="00840593"/>
    <w:rsid w:val="00840A16"/>
    <w:rsid w:val="00841F0C"/>
    <w:rsid w:val="0084262F"/>
    <w:rsid w:val="008426DF"/>
    <w:rsid w:val="0084270D"/>
    <w:rsid w:val="0084286A"/>
    <w:rsid w:val="00842CFD"/>
    <w:rsid w:val="0084324A"/>
    <w:rsid w:val="00843E03"/>
    <w:rsid w:val="00845AC0"/>
    <w:rsid w:val="00845E80"/>
    <w:rsid w:val="00846819"/>
    <w:rsid w:val="00847376"/>
    <w:rsid w:val="0084749D"/>
    <w:rsid w:val="008507AA"/>
    <w:rsid w:val="008508EC"/>
    <w:rsid w:val="00850C0F"/>
    <w:rsid w:val="00850F62"/>
    <w:rsid w:val="00851011"/>
    <w:rsid w:val="0085387A"/>
    <w:rsid w:val="00853B72"/>
    <w:rsid w:val="00854448"/>
    <w:rsid w:val="008545AD"/>
    <w:rsid w:val="0085485F"/>
    <w:rsid w:val="00856714"/>
    <w:rsid w:val="008569ED"/>
    <w:rsid w:val="00857C8E"/>
    <w:rsid w:val="008601CA"/>
    <w:rsid w:val="008608CD"/>
    <w:rsid w:val="00861E58"/>
    <w:rsid w:val="0086203D"/>
    <w:rsid w:val="0086360C"/>
    <w:rsid w:val="00863AE9"/>
    <w:rsid w:val="00863D48"/>
    <w:rsid w:val="00864A26"/>
    <w:rsid w:val="00864AD7"/>
    <w:rsid w:val="00865540"/>
    <w:rsid w:val="0086587D"/>
    <w:rsid w:val="0086612A"/>
    <w:rsid w:val="00866494"/>
    <w:rsid w:val="00867964"/>
    <w:rsid w:val="00867A72"/>
    <w:rsid w:val="0087013D"/>
    <w:rsid w:val="0087042F"/>
    <w:rsid w:val="00870874"/>
    <w:rsid w:val="008709E7"/>
    <w:rsid w:val="00870B9A"/>
    <w:rsid w:val="00870CB8"/>
    <w:rsid w:val="00871BD3"/>
    <w:rsid w:val="00871FDC"/>
    <w:rsid w:val="00872BD0"/>
    <w:rsid w:val="00873114"/>
    <w:rsid w:val="00874F6E"/>
    <w:rsid w:val="0087502A"/>
    <w:rsid w:val="00875D19"/>
    <w:rsid w:val="008765BC"/>
    <w:rsid w:val="00876E61"/>
    <w:rsid w:val="008773D7"/>
    <w:rsid w:val="00877652"/>
    <w:rsid w:val="00877B07"/>
    <w:rsid w:val="00877C11"/>
    <w:rsid w:val="008800DB"/>
    <w:rsid w:val="00880314"/>
    <w:rsid w:val="00880CE9"/>
    <w:rsid w:val="00881550"/>
    <w:rsid w:val="00882980"/>
    <w:rsid w:val="00882C35"/>
    <w:rsid w:val="00883A6A"/>
    <w:rsid w:val="0088413C"/>
    <w:rsid w:val="008841CA"/>
    <w:rsid w:val="00884733"/>
    <w:rsid w:val="0088497E"/>
    <w:rsid w:val="00884FC4"/>
    <w:rsid w:val="0088520A"/>
    <w:rsid w:val="00886303"/>
    <w:rsid w:val="0088663E"/>
    <w:rsid w:val="00886BED"/>
    <w:rsid w:val="00886FDB"/>
    <w:rsid w:val="00887254"/>
    <w:rsid w:val="0088756F"/>
    <w:rsid w:val="00887B97"/>
    <w:rsid w:val="00890A11"/>
    <w:rsid w:val="008910DF"/>
    <w:rsid w:val="00891187"/>
    <w:rsid w:val="00892086"/>
    <w:rsid w:val="008925D3"/>
    <w:rsid w:val="00892D1D"/>
    <w:rsid w:val="00893DC5"/>
    <w:rsid w:val="00893EB5"/>
    <w:rsid w:val="00894833"/>
    <w:rsid w:val="00895192"/>
    <w:rsid w:val="00895BB4"/>
    <w:rsid w:val="00897B3F"/>
    <w:rsid w:val="008A0E5C"/>
    <w:rsid w:val="008A1507"/>
    <w:rsid w:val="008A1BAE"/>
    <w:rsid w:val="008A1BB3"/>
    <w:rsid w:val="008A1D2A"/>
    <w:rsid w:val="008A2A02"/>
    <w:rsid w:val="008A3342"/>
    <w:rsid w:val="008A344F"/>
    <w:rsid w:val="008A449F"/>
    <w:rsid w:val="008A45CB"/>
    <w:rsid w:val="008A60E5"/>
    <w:rsid w:val="008A6DD4"/>
    <w:rsid w:val="008A6F90"/>
    <w:rsid w:val="008B012E"/>
    <w:rsid w:val="008B050F"/>
    <w:rsid w:val="008B066F"/>
    <w:rsid w:val="008B0A2A"/>
    <w:rsid w:val="008B1F8F"/>
    <w:rsid w:val="008B2263"/>
    <w:rsid w:val="008B23DB"/>
    <w:rsid w:val="008B24E4"/>
    <w:rsid w:val="008B2A2B"/>
    <w:rsid w:val="008B2EB2"/>
    <w:rsid w:val="008B3160"/>
    <w:rsid w:val="008B3350"/>
    <w:rsid w:val="008B4AEF"/>
    <w:rsid w:val="008B4CB4"/>
    <w:rsid w:val="008B4F38"/>
    <w:rsid w:val="008B5F1C"/>
    <w:rsid w:val="008B6177"/>
    <w:rsid w:val="008B7E27"/>
    <w:rsid w:val="008C0395"/>
    <w:rsid w:val="008C05D3"/>
    <w:rsid w:val="008C0FD9"/>
    <w:rsid w:val="008C1E7C"/>
    <w:rsid w:val="008C207E"/>
    <w:rsid w:val="008C2235"/>
    <w:rsid w:val="008C305F"/>
    <w:rsid w:val="008C3950"/>
    <w:rsid w:val="008C3E4D"/>
    <w:rsid w:val="008C4054"/>
    <w:rsid w:val="008C426A"/>
    <w:rsid w:val="008C4A1B"/>
    <w:rsid w:val="008C4AF9"/>
    <w:rsid w:val="008C58B4"/>
    <w:rsid w:val="008C5960"/>
    <w:rsid w:val="008C6022"/>
    <w:rsid w:val="008C6822"/>
    <w:rsid w:val="008C75AF"/>
    <w:rsid w:val="008C777B"/>
    <w:rsid w:val="008D0114"/>
    <w:rsid w:val="008D0F4B"/>
    <w:rsid w:val="008D0FB7"/>
    <w:rsid w:val="008D13BA"/>
    <w:rsid w:val="008D1775"/>
    <w:rsid w:val="008D1B0E"/>
    <w:rsid w:val="008D23B9"/>
    <w:rsid w:val="008D370D"/>
    <w:rsid w:val="008D55FB"/>
    <w:rsid w:val="008D59F5"/>
    <w:rsid w:val="008D5A22"/>
    <w:rsid w:val="008D60B9"/>
    <w:rsid w:val="008D671E"/>
    <w:rsid w:val="008D6A3B"/>
    <w:rsid w:val="008D6B24"/>
    <w:rsid w:val="008D7ADE"/>
    <w:rsid w:val="008D7E9C"/>
    <w:rsid w:val="008E0BFA"/>
    <w:rsid w:val="008E0E8D"/>
    <w:rsid w:val="008E15F8"/>
    <w:rsid w:val="008E19E4"/>
    <w:rsid w:val="008E378E"/>
    <w:rsid w:val="008E3C40"/>
    <w:rsid w:val="008E43E6"/>
    <w:rsid w:val="008E4725"/>
    <w:rsid w:val="008E4EED"/>
    <w:rsid w:val="008E580A"/>
    <w:rsid w:val="008E5F07"/>
    <w:rsid w:val="008E7CB4"/>
    <w:rsid w:val="008F0023"/>
    <w:rsid w:val="008F144C"/>
    <w:rsid w:val="008F1F71"/>
    <w:rsid w:val="008F266D"/>
    <w:rsid w:val="008F2B20"/>
    <w:rsid w:val="008F479E"/>
    <w:rsid w:val="008F51B1"/>
    <w:rsid w:val="008F524D"/>
    <w:rsid w:val="008F543D"/>
    <w:rsid w:val="008F5702"/>
    <w:rsid w:val="008F638C"/>
    <w:rsid w:val="008F66EE"/>
    <w:rsid w:val="008F68C1"/>
    <w:rsid w:val="008F6A08"/>
    <w:rsid w:val="008F73B3"/>
    <w:rsid w:val="008F7717"/>
    <w:rsid w:val="009000AF"/>
    <w:rsid w:val="009011C4"/>
    <w:rsid w:val="00903EFD"/>
    <w:rsid w:val="00904559"/>
    <w:rsid w:val="00904D33"/>
    <w:rsid w:val="0090560F"/>
    <w:rsid w:val="00905DD3"/>
    <w:rsid w:val="00905E0D"/>
    <w:rsid w:val="00906B50"/>
    <w:rsid w:val="009079A1"/>
    <w:rsid w:val="009107D5"/>
    <w:rsid w:val="0091081C"/>
    <w:rsid w:val="009108E4"/>
    <w:rsid w:val="00910987"/>
    <w:rsid w:val="00910E3D"/>
    <w:rsid w:val="00911621"/>
    <w:rsid w:val="009121E8"/>
    <w:rsid w:val="0091287F"/>
    <w:rsid w:val="00912901"/>
    <w:rsid w:val="00912FA3"/>
    <w:rsid w:val="009134C1"/>
    <w:rsid w:val="0091391E"/>
    <w:rsid w:val="00913A3D"/>
    <w:rsid w:val="00913F41"/>
    <w:rsid w:val="009143E4"/>
    <w:rsid w:val="00915292"/>
    <w:rsid w:val="00915D5D"/>
    <w:rsid w:val="00915EFA"/>
    <w:rsid w:val="00917A54"/>
    <w:rsid w:val="0092125C"/>
    <w:rsid w:val="00921863"/>
    <w:rsid w:val="00921DCD"/>
    <w:rsid w:val="00921E22"/>
    <w:rsid w:val="0092223B"/>
    <w:rsid w:val="00922BD3"/>
    <w:rsid w:val="00922DF0"/>
    <w:rsid w:val="00924377"/>
    <w:rsid w:val="00925139"/>
    <w:rsid w:val="00925F72"/>
    <w:rsid w:val="00926DAC"/>
    <w:rsid w:val="00927B43"/>
    <w:rsid w:val="009302A0"/>
    <w:rsid w:val="009302B2"/>
    <w:rsid w:val="00930665"/>
    <w:rsid w:val="00930DC0"/>
    <w:rsid w:val="00930F4B"/>
    <w:rsid w:val="009318C5"/>
    <w:rsid w:val="009319AD"/>
    <w:rsid w:val="00931CCD"/>
    <w:rsid w:val="00931E24"/>
    <w:rsid w:val="00932877"/>
    <w:rsid w:val="00932FD3"/>
    <w:rsid w:val="00933810"/>
    <w:rsid w:val="009348CF"/>
    <w:rsid w:val="00934D75"/>
    <w:rsid w:val="0093607D"/>
    <w:rsid w:val="0093660C"/>
    <w:rsid w:val="00936D31"/>
    <w:rsid w:val="00936FFD"/>
    <w:rsid w:val="00937B40"/>
    <w:rsid w:val="00937C39"/>
    <w:rsid w:val="0094096E"/>
    <w:rsid w:val="00941F56"/>
    <w:rsid w:val="00942442"/>
    <w:rsid w:val="009427B7"/>
    <w:rsid w:val="00942899"/>
    <w:rsid w:val="00943008"/>
    <w:rsid w:val="009434F9"/>
    <w:rsid w:val="00943F7E"/>
    <w:rsid w:val="00944010"/>
    <w:rsid w:val="00944E2D"/>
    <w:rsid w:val="00944F89"/>
    <w:rsid w:val="00944FC1"/>
    <w:rsid w:val="0094559A"/>
    <w:rsid w:val="00945CB0"/>
    <w:rsid w:val="0094603E"/>
    <w:rsid w:val="00946080"/>
    <w:rsid w:val="00946252"/>
    <w:rsid w:val="00946262"/>
    <w:rsid w:val="009468D1"/>
    <w:rsid w:val="00947A2B"/>
    <w:rsid w:val="009502EE"/>
    <w:rsid w:val="0095086B"/>
    <w:rsid w:val="009508F9"/>
    <w:rsid w:val="00950FC2"/>
    <w:rsid w:val="009515BE"/>
    <w:rsid w:val="00951DE5"/>
    <w:rsid w:val="00952C3E"/>
    <w:rsid w:val="00953176"/>
    <w:rsid w:val="009533E5"/>
    <w:rsid w:val="0095346E"/>
    <w:rsid w:val="00953720"/>
    <w:rsid w:val="0095394B"/>
    <w:rsid w:val="00954226"/>
    <w:rsid w:val="009546AC"/>
    <w:rsid w:val="00954E46"/>
    <w:rsid w:val="0095510C"/>
    <w:rsid w:val="009554AE"/>
    <w:rsid w:val="009556A7"/>
    <w:rsid w:val="00955D5B"/>
    <w:rsid w:val="00956C4E"/>
    <w:rsid w:val="00957954"/>
    <w:rsid w:val="00957A46"/>
    <w:rsid w:val="00957FE5"/>
    <w:rsid w:val="009603FC"/>
    <w:rsid w:val="00961408"/>
    <w:rsid w:val="0096238A"/>
    <w:rsid w:val="0096267B"/>
    <w:rsid w:val="00962839"/>
    <w:rsid w:val="0096320D"/>
    <w:rsid w:val="009637FB"/>
    <w:rsid w:val="00963A3B"/>
    <w:rsid w:val="00963F5F"/>
    <w:rsid w:val="00963F7D"/>
    <w:rsid w:val="0096428A"/>
    <w:rsid w:val="009652C4"/>
    <w:rsid w:val="009657DB"/>
    <w:rsid w:val="00965BCF"/>
    <w:rsid w:val="009661D4"/>
    <w:rsid w:val="009662DC"/>
    <w:rsid w:val="009703E5"/>
    <w:rsid w:val="00970F27"/>
    <w:rsid w:val="00971137"/>
    <w:rsid w:val="0097121A"/>
    <w:rsid w:val="009717F3"/>
    <w:rsid w:val="009727AC"/>
    <w:rsid w:val="0097296F"/>
    <w:rsid w:val="00972978"/>
    <w:rsid w:val="00973414"/>
    <w:rsid w:val="0097347F"/>
    <w:rsid w:val="00973BA6"/>
    <w:rsid w:val="00974125"/>
    <w:rsid w:val="00974BED"/>
    <w:rsid w:val="00974C1D"/>
    <w:rsid w:val="00975370"/>
    <w:rsid w:val="009755F0"/>
    <w:rsid w:val="00975653"/>
    <w:rsid w:val="00975F65"/>
    <w:rsid w:val="009765E8"/>
    <w:rsid w:val="009766F0"/>
    <w:rsid w:val="0097767C"/>
    <w:rsid w:val="009776E7"/>
    <w:rsid w:val="00977E92"/>
    <w:rsid w:val="0098087C"/>
    <w:rsid w:val="0098138B"/>
    <w:rsid w:val="00981547"/>
    <w:rsid w:val="009815B1"/>
    <w:rsid w:val="00981CE9"/>
    <w:rsid w:val="00982797"/>
    <w:rsid w:val="00982949"/>
    <w:rsid w:val="00984244"/>
    <w:rsid w:val="00985CAC"/>
    <w:rsid w:val="00985DE9"/>
    <w:rsid w:val="00985F08"/>
    <w:rsid w:val="009861FF"/>
    <w:rsid w:val="00986EFE"/>
    <w:rsid w:val="00986F12"/>
    <w:rsid w:val="00987ABA"/>
    <w:rsid w:val="00987EA2"/>
    <w:rsid w:val="009900FF"/>
    <w:rsid w:val="00990939"/>
    <w:rsid w:val="00990D23"/>
    <w:rsid w:val="00991A65"/>
    <w:rsid w:val="00991EB0"/>
    <w:rsid w:val="009920FC"/>
    <w:rsid w:val="00993816"/>
    <w:rsid w:val="00994219"/>
    <w:rsid w:val="009945F9"/>
    <w:rsid w:val="00995038"/>
    <w:rsid w:val="0099534D"/>
    <w:rsid w:val="00996F7B"/>
    <w:rsid w:val="00997A6B"/>
    <w:rsid w:val="00997BDD"/>
    <w:rsid w:val="009A0093"/>
    <w:rsid w:val="009A01DC"/>
    <w:rsid w:val="009A026A"/>
    <w:rsid w:val="009A07B5"/>
    <w:rsid w:val="009A1225"/>
    <w:rsid w:val="009A2476"/>
    <w:rsid w:val="009A2499"/>
    <w:rsid w:val="009A2A4A"/>
    <w:rsid w:val="009A3FA0"/>
    <w:rsid w:val="009A52BB"/>
    <w:rsid w:val="009A6571"/>
    <w:rsid w:val="009A6752"/>
    <w:rsid w:val="009A6E7B"/>
    <w:rsid w:val="009A73DA"/>
    <w:rsid w:val="009A7772"/>
    <w:rsid w:val="009B01B0"/>
    <w:rsid w:val="009B0871"/>
    <w:rsid w:val="009B153D"/>
    <w:rsid w:val="009B1A5D"/>
    <w:rsid w:val="009B1CF1"/>
    <w:rsid w:val="009B1FF9"/>
    <w:rsid w:val="009B2D76"/>
    <w:rsid w:val="009B3134"/>
    <w:rsid w:val="009B313B"/>
    <w:rsid w:val="009B3CB0"/>
    <w:rsid w:val="009B607C"/>
    <w:rsid w:val="009B690A"/>
    <w:rsid w:val="009B7B54"/>
    <w:rsid w:val="009C03A6"/>
    <w:rsid w:val="009C0BD7"/>
    <w:rsid w:val="009C0D3C"/>
    <w:rsid w:val="009C1080"/>
    <w:rsid w:val="009C1DCF"/>
    <w:rsid w:val="009C1DE2"/>
    <w:rsid w:val="009C20C3"/>
    <w:rsid w:val="009C3BED"/>
    <w:rsid w:val="009C405A"/>
    <w:rsid w:val="009C4E09"/>
    <w:rsid w:val="009C6778"/>
    <w:rsid w:val="009C73AC"/>
    <w:rsid w:val="009C790B"/>
    <w:rsid w:val="009D031A"/>
    <w:rsid w:val="009D0C57"/>
    <w:rsid w:val="009D0FDA"/>
    <w:rsid w:val="009D12D0"/>
    <w:rsid w:val="009D1B0F"/>
    <w:rsid w:val="009D2005"/>
    <w:rsid w:val="009D21D4"/>
    <w:rsid w:val="009D22EC"/>
    <w:rsid w:val="009D298D"/>
    <w:rsid w:val="009D2CB3"/>
    <w:rsid w:val="009D4845"/>
    <w:rsid w:val="009D4C9E"/>
    <w:rsid w:val="009D526B"/>
    <w:rsid w:val="009D53E2"/>
    <w:rsid w:val="009D5890"/>
    <w:rsid w:val="009D63C6"/>
    <w:rsid w:val="009D6BC3"/>
    <w:rsid w:val="009D79C1"/>
    <w:rsid w:val="009D7D33"/>
    <w:rsid w:val="009E0154"/>
    <w:rsid w:val="009E01D6"/>
    <w:rsid w:val="009E0936"/>
    <w:rsid w:val="009E1AE8"/>
    <w:rsid w:val="009E2416"/>
    <w:rsid w:val="009E364C"/>
    <w:rsid w:val="009E68CB"/>
    <w:rsid w:val="009E6AF7"/>
    <w:rsid w:val="009F0319"/>
    <w:rsid w:val="009F10C9"/>
    <w:rsid w:val="009F1630"/>
    <w:rsid w:val="009F1BE6"/>
    <w:rsid w:val="009F2159"/>
    <w:rsid w:val="009F2625"/>
    <w:rsid w:val="009F2BA9"/>
    <w:rsid w:val="009F2D26"/>
    <w:rsid w:val="009F376C"/>
    <w:rsid w:val="009F3FB1"/>
    <w:rsid w:val="009F4220"/>
    <w:rsid w:val="009F4B4F"/>
    <w:rsid w:val="009F5401"/>
    <w:rsid w:val="009F56F6"/>
    <w:rsid w:val="009F63E3"/>
    <w:rsid w:val="009F6B99"/>
    <w:rsid w:val="009F707E"/>
    <w:rsid w:val="009F7089"/>
    <w:rsid w:val="009F7496"/>
    <w:rsid w:val="00A0058C"/>
    <w:rsid w:val="00A006B9"/>
    <w:rsid w:val="00A00D44"/>
    <w:rsid w:val="00A02601"/>
    <w:rsid w:val="00A02B7C"/>
    <w:rsid w:val="00A02BC4"/>
    <w:rsid w:val="00A02CE0"/>
    <w:rsid w:val="00A03476"/>
    <w:rsid w:val="00A03731"/>
    <w:rsid w:val="00A0449E"/>
    <w:rsid w:val="00A04997"/>
    <w:rsid w:val="00A0518B"/>
    <w:rsid w:val="00A05FD0"/>
    <w:rsid w:val="00A06351"/>
    <w:rsid w:val="00A06DDF"/>
    <w:rsid w:val="00A06F00"/>
    <w:rsid w:val="00A070D6"/>
    <w:rsid w:val="00A07DBE"/>
    <w:rsid w:val="00A10005"/>
    <w:rsid w:val="00A100F1"/>
    <w:rsid w:val="00A1017E"/>
    <w:rsid w:val="00A1056E"/>
    <w:rsid w:val="00A11009"/>
    <w:rsid w:val="00A115B2"/>
    <w:rsid w:val="00A12919"/>
    <w:rsid w:val="00A135B8"/>
    <w:rsid w:val="00A136EC"/>
    <w:rsid w:val="00A13D25"/>
    <w:rsid w:val="00A140A5"/>
    <w:rsid w:val="00A142C4"/>
    <w:rsid w:val="00A14CBC"/>
    <w:rsid w:val="00A15627"/>
    <w:rsid w:val="00A158BC"/>
    <w:rsid w:val="00A15A5D"/>
    <w:rsid w:val="00A167BD"/>
    <w:rsid w:val="00A17331"/>
    <w:rsid w:val="00A1756C"/>
    <w:rsid w:val="00A20E62"/>
    <w:rsid w:val="00A22F89"/>
    <w:rsid w:val="00A23E3D"/>
    <w:rsid w:val="00A23F8C"/>
    <w:rsid w:val="00A24976"/>
    <w:rsid w:val="00A24982"/>
    <w:rsid w:val="00A249DC"/>
    <w:rsid w:val="00A24E0D"/>
    <w:rsid w:val="00A24F33"/>
    <w:rsid w:val="00A24FE1"/>
    <w:rsid w:val="00A2518D"/>
    <w:rsid w:val="00A2598D"/>
    <w:rsid w:val="00A25AE8"/>
    <w:rsid w:val="00A25DAD"/>
    <w:rsid w:val="00A2635A"/>
    <w:rsid w:val="00A270D2"/>
    <w:rsid w:val="00A2778E"/>
    <w:rsid w:val="00A27CC9"/>
    <w:rsid w:val="00A310C3"/>
    <w:rsid w:val="00A314C9"/>
    <w:rsid w:val="00A33031"/>
    <w:rsid w:val="00A33193"/>
    <w:rsid w:val="00A3327D"/>
    <w:rsid w:val="00A343DB"/>
    <w:rsid w:val="00A34BEC"/>
    <w:rsid w:val="00A34D78"/>
    <w:rsid w:val="00A34EB4"/>
    <w:rsid w:val="00A355B8"/>
    <w:rsid w:val="00A35C4B"/>
    <w:rsid w:val="00A368F6"/>
    <w:rsid w:val="00A36998"/>
    <w:rsid w:val="00A37342"/>
    <w:rsid w:val="00A37673"/>
    <w:rsid w:val="00A3775B"/>
    <w:rsid w:val="00A37936"/>
    <w:rsid w:val="00A40320"/>
    <w:rsid w:val="00A404A1"/>
    <w:rsid w:val="00A40656"/>
    <w:rsid w:val="00A41113"/>
    <w:rsid w:val="00A420CB"/>
    <w:rsid w:val="00A42A46"/>
    <w:rsid w:val="00A43B54"/>
    <w:rsid w:val="00A446B4"/>
    <w:rsid w:val="00A44E35"/>
    <w:rsid w:val="00A4523E"/>
    <w:rsid w:val="00A452EA"/>
    <w:rsid w:val="00A46A38"/>
    <w:rsid w:val="00A4798C"/>
    <w:rsid w:val="00A5087E"/>
    <w:rsid w:val="00A50B7E"/>
    <w:rsid w:val="00A51608"/>
    <w:rsid w:val="00A517BA"/>
    <w:rsid w:val="00A5194C"/>
    <w:rsid w:val="00A51B13"/>
    <w:rsid w:val="00A5260B"/>
    <w:rsid w:val="00A52AB4"/>
    <w:rsid w:val="00A54344"/>
    <w:rsid w:val="00A544BA"/>
    <w:rsid w:val="00A544D8"/>
    <w:rsid w:val="00A54970"/>
    <w:rsid w:val="00A55866"/>
    <w:rsid w:val="00A55A38"/>
    <w:rsid w:val="00A55B24"/>
    <w:rsid w:val="00A5606F"/>
    <w:rsid w:val="00A561F8"/>
    <w:rsid w:val="00A56705"/>
    <w:rsid w:val="00A60601"/>
    <w:rsid w:val="00A607F8"/>
    <w:rsid w:val="00A60CA9"/>
    <w:rsid w:val="00A6115B"/>
    <w:rsid w:val="00A61958"/>
    <w:rsid w:val="00A6203B"/>
    <w:rsid w:val="00A62855"/>
    <w:rsid w:val="00A629BA"/>
    <w:rsid w:val="00A63841"/>
    <w:rsid w:val="00A641BE"/>
    <w:rsid w:val="00A65024"/>
    <w:rsid w:val="00A65658"/>
    <w:rsid w:val="00A6579C"/>
    <w:rsid w:val="00A659C9"/>
    <w:rsid w:val="00A66063"/>
    <w:rsid w:val="00A663F8"/>
    <w:rsid w:val="00A66C17"/>
    <w:rsid w:val="00A7031D"/>
    <w:rsid w:val="00A72D69"/>
    <w:rsid w:val="00A72D9D"/>
    <w:rsid w:val="00A73DDF"/>
    <w:rsid w:val="00A742D8"/>
    <w:rsid w:val="00A74882"/>
    <w:rsid w:val="00A74EA2"/>
    <w:rsid w:val="00A75561"/>
    <w:rsid w:val="00A7562D"/>
    <w:rsid w:val="00A76719"/>
    <w:rsid w:val="00A7690C"/>
    <w:rsid w:val="00A76DD3"/>
    <w:rsid w:val="00A77169"/>
    <w:rsid w:val="00A771D2"/>
    <w:rsid w:val="00A80399"/>
    <w:rsid w:val="00A803CA"/>
    <w:rsid w:val="00A803DA"/>
    <w:rsid w:val="00A80764"/>
    <w:rsid w:val="00A80B56"/>
    <w:rsid w:val="00A80D73"/>
    <w:rsid w:val="00A82350"/>
    <w:rsid w:val="00A8260C"/>
    <w:rsid w:val="00A83ADC"/>
    <w:rsid w:val="00A8598C"/>
    <w:rsid w:val="00A867CB"/>
    <w:rsid w:val="00A86C36"/>
    <w:rsid w:val="00A871FA"/>
    <w:rsid w:val="00A8755B"/>
    <w:rsid w:val="00A879D8"/>
    <w:rsid w:val="00A87A35"/>
    <w:rsid w:val="00A87B04"/>
    <w:rsid w:val="00A904B0"/>
    <w:rsid w:val="00A906AF"/>
    <w:rsid w:val="00A90C85"/>
    <w:rsid w:val="00A90CA7"/>
    <w:rsid w:val="00A90CB2"/>
    <w:rsid w:val="00A90E61"/>
    <w:rsid w:val="00A90FDE"/>
    <w:rsid w:val="00A91078"/>
    <w:rsid w:val="00A91422"/>
    <w:rsid w:val="00A91CD8"/>
    <w:rsid w:val="00A92383"/>
    <w:rsid w:val="00A9307A"/>
    <w:rsid w:val="00A9337E"/>
    <w:rsid w:val="00A937FB"/>
    <w:rsid w:val="00A94497"/>
    <w:rsid w:val="00A94955"/>
    <w:rsid w:val="00A950A3"/>
    <w:rsid w:val="00A95459"/>
    <w:rsid w:val="00A9579B"/>
    <w:rsid w:val="00A95C32"/>
    <w:rsid w:val="00A9655B"/>
    <w:rsid w:val="00A96724"/>
    <w:rsid w:val="00A97143"/>
    <w:rsid w:val="00A97679"/>
    <w:rsid w:val="00A978E9"/>
    <w:rsid w:val="00A97DAC"/>
    <w:rsid w:val="00AA012B"/>
    <w:rsid w:val="00AA02DE"/>
    <w:rsid w:val="00AA06EF"/>
    <w:rsid w:val="00AA1287"/>
    <w:rsid w:val="00AA1691"/>
    <w:rsid w:val="00AA2271"/>
    <w:rsid w:val="00AA26D7"/>
    <w:rsid w:val="00AA2711"/>
    <w:rsid w:val="00AA2FC7"/>
    <w:rsid w:val="00AA30E1"/>
    <w:rsid w:val="00AA33F4"/>
    <w:rsid w:val="00AA4184"/>
    <w:rsid w:val="00AA5065"/>
    <w:rsid w:val="00AA5CF5"/>
    <w:rsid w:val="00AA5EF5"/>
    <w:rsid w:val="00AA662E"/>
    <w:rsid w:val="00AA7B6F"/>
    <w:rsid w:val="00AB1468"/>
    <w:rsid w:val="00AB1775"/>
    <w:rsid w:val="00AB185D"/>
    <w:rsid w:val="00AB22DB"/>
    <w:rsid w:val="00AB243A"/>
    <w:rsid w:val="00AB28A3"/>
    <w:rsid w:val="00AB2D97"/>
    <w:rsid w:val="00AB31A0"/>
    <w:rsid w:val="00AB3F10"/>
    <w:rsid w:val="00AB455F"/>
    <w:rsid w:val="00AB4F39"/>
    <w:rsid w:val="00AB60B5"/>
    <w:rsid w:val="00AB7F1A"/>
    <w:rsid w:val="00AC08F8"/>
    <w:rsid w:val="00AC1B72"/>
    <w:rsid w:val="00AC2088"/>
    <w:rsid w:val="00AC2CE2"/>
    <w:rsid w:val="00AC2CF2"/>
    <w:rsid w:val="00AC3166"/>
    <w:rsid w:val="00AC3E38"/>
    <w:rsid w:val="00AC4789"/>
    <w:rsid w:val="00AC49FF"/>
    <w:rsid w:val="00AC4AA7"/>
    <w:rsid w:val="00AC5B04"/>
    <w:rsid w:val="00AC5C93"/>
    <w:rsid w:val="00AC63E2"/>
    <w:rsid w:val="00AC6A34"/>
    <w:rsid w:val="00AC728E"/>
    <w:rsid w:val="00AC74EC"/>
    <w:rsid w:val="00AC789F"/>
    <w:rsid w:val="00AC7B9B"/>
    <w:rsid w:val="00AC7D27"/>
    <w:rsid w:val="00AD0112"/>
    <w:rsid w:val="00AD0940"/>
    <w:rsid w:val="00AD1768"/>
    <w:rsid w:val="00AD296C"/>
    <w:rsid w:val="00AD3EF4"/>
    <w:rsid w:val="00AD4F78"/>
    <w:rsid w:val="00AD5175"/>
    <w:rsid w:val="00AD5260"/>
    <w:rsid w:val="00AD6843"/>
    <w:rsid w:val="00AD69F3"/>
    <w:rsid w:val="00AD78AA"/>
    <w:rsid w:val="00AD7A0B"/>
    <w:rsid w:val="00AD7A35"/>
    <w:rsid w:val="00AD7D09"/>
    <w:rsid w:val="00AD7E89"/>
    <w:rsid w:val="00AD7F55"/>
    <w:rsid w:val="00AE09CA"/>
    <w:rsid w:val="00AE12DF"/>
    <w:rsid w:val="00AE1D7C"/>
    <w:rsid w:val="00AE2414"/>
    <w:rsid w:val="00AE2A1C"/>
    <w:rsid w:val="00AE39AD"/>
    <w:rsid w:val="00AE3C5B"/>
    <w:rsid w:val="00AE416E"/>
    <w:rsid w:val="00AE4CDE"/>
    <w:rsid w:val="00AE53F5"/>
    <w:rsid w:val="00AE595D"/>
    <w:rsid w:val="00AE5B3E"/>
    <w:rsid w:val="00AE5E4D"/>
    <w:rsid w:val="00AE63CB"/>
    <w:rsid w:val="00AE65BF"/>
    <w:rsid w:val="00AE7177"/>
    <w:rsid w:val="00AE73C6"/>
    <w:rsid w:val="00AF0DE6"/>
    <w:rsid w:val="00AF1128"/>
    <w:rsid w:val="00AF1DBD"/>
    <w:rsid w:val="00AF2254"/>
    <w:rsid w:val="00AF2AEC"/>
    <w:rsid w:val="00AF30E6"/>
    <w:rsid w:val="00AF3EEB"/>
    <w:rsid w:val="00AF4659"/>
    <w:rsid w:val="00AF497D"/>
    <w:rsid w:val="00AF4CDE"/>
    <w:rsid w:val="00AF4DEA"/>
    <w:rsid w:val="00AF4F22"/>
    <w:rsid w:val="00AF5266"/>
    <w:rsid w:val="00AF562D"/>
    <w:rsid w:val="00AF6BF5"/>
    <w:rsid w:val="00AF7A69"/>
    <w:rsid w:val="00AF7B7C"/>
    <w:rsid w:val="00AF7C46"/>
    <w:rsid w:val="00B004A7"/>
    <w:rsid w:val="00B00C71"/>
    <w:rsid w:val="00B014CB"/>
    <w:rsid w:val="00B017AC"/>
    <w:rsid w:val="00B0397E"/>
    <w:rsid w:val="00B040FD"/>
    <w:rsid w:val="00B0431B"/>
    <w:rsid w:val="00B0437F"/>
    <w:rsid w:val="00B0499D"/>
    <w:rsid w:val="00B04A7C"/>
    <w:rsid w:val="00B0758E"/>
    <w:rsid w:val="00B07BD6"/>
    <w:rsid w:val="00B07FB7"/>
    <w:rsid w:val="00B111B2"/>
    <w:rsid w:val="00B11B9D"/>
    <w:rsid w:val="00B12B1F"/>
    <w:rsid w:val="00B12B73"/>
    <w:rsid w:val="00B12E85"/>
    <w:rsid w:val="00B13194"/>
    <w:rsid w:val="00B13588"/>
    <w:rsid w:val="00B13999"/>
    <w:rsid w:val="00B13E0C"/>
    <w:rsid w:val="00B14337"/>
    <w:rsid w:val="00B1455A"/>
    <w:rsid w:val="00B14D2E"/>
    <w:rsid w:val="00B15EFE"/>
    <w:rsid w:val="00B15FCB"/>
    <w:rsid w:val="00B16562"/>
    <w:rsid w:val="00B16EF8"/>
    <w:rsid w:val="00B17096"/>
    <w:rsid w:val="00B17908"/>
    <w:rsid w:val="00B17E0E"/>
    <w:rsid w:val="00B209B2"/>
    <w:rsid w:val="00B20BBF"/>
    <w:rsid w:val="00B211D5"/>
    <w:rsid w:val="00B21BB6"/>
    <w:rsid w:val="00B22505"/>
    <w:rsid w:val="00B22AF5"/>
    <w:rsid w:val="00B24DCA"/>
    <w:rsid w:val="00B2517E"/>
    <w:rsid w:val="00B25DA0"/>
    <w:rsid w:val="00B25E20"/>
    <w:rsid w:val="00B2612F"/>
    <w:rsid w:val="00B26134"/>
    <w:rsid w:val="00B26F31"/>
    <w:rsid w:val="00B27319"/>
    <w:rsid w:val="00B27E9F"/>
    <w:rsid w:val="00B30254"/>
    <w:rsid w:val="00B30288"/>
    <w:rsid w:val="00B30B7D"/>
    <w:rsid w:val="00B31C88"/>
    <w:rsid w:val="00B31D85"/>
    <w:rsid w:val="00B32B98"/>
    <w:rsid w:val="00B32D2B"/>
    <w:rsid w:val="00B3327F"/>
    <w:rsid w:val="00B332EB"/>
    <w:rsid w:val="00B33404"/>
    <w:rsid w:val="00B35473"/>
    <w:rsid w:val="00B35768"/>
    <w:rsid w:val="00B35A72"/>
    <w:rsid w:val="00B35C72"/>
    <w:rsid w:val="00B36696"/>
    <w:rsid w:val="00B36F33"/>
    <w:rsid w:val="00B40115"/>
    <w:rsid w:val="00B404D8"/>
    <w:rsid w:val="00B40A88"/>
    <w:rsid w:val="00B40F1F"/>
    <w:rsid w:val="00B4157F"/>
    <w:rsid w:val="00B41914"/>
    <w:rsid w:val="00B42432"/>
    <w:rsid w:val="00B4251C"/>
    <w:rsid w:val="00B4290C"/>
    <w:rsid w:val="00B42BB0"/>
    <w:rsid w:val="00B43190"/>
    <w:rsid w:val="00B4394B"/>
    <w:rsid w:val="00B44329"/>
    <w:rsid w:val="00B4494D"/>
    <w:rsid w:val="00B44BE3"/>
    <w:rsid w:val="00B45E37"/>
    <w:rsid w:val="00B46377"/>
    <w:rsid w:val="00B468F3"/>
    <w:rsid w:val="00B46A6A"/>
    <w:rsid w:val="00B46AF7"/>
    <w:rsid w:val="00B46DAF"/>
    <w:rsid w:val="00B478C7"/>
    <w:rsid w:val="00B50308"/>
    <w:rsid w:val="00B5108F"/>
    <w:rsid w:val="00B51897"/>
    <w:rsid w:val="00B51BE9"/>
    <w:rsid w:val="00B51C5C"/>
    <w:rsid w:val="00B53210"/>
    <w:rsid w:val="00B53AC6"/>
    <w:rsid w:val="00B53B7F"/>
    <w:rsid w:val="00B54DEE"/>
    <w:rsid w:val="00B55F5C"/>
    <w:rsid w:val="00B568B4"/>
    <w:rsid w:val="00B5717D"/>
    <w:rsid w:val="00B5730F"/>
    <w:rsid w:val="00B57411"/>
    <w:rsid w:val="00B574C0"/>
    <w:rsid w:val="00B57AA8"/>
    <w:rsid w:val="00B57B89"/>
    <w:rsid w:val="00B60541"/>
    <w:rsid w:val="00B607B3"/>
    <w:rsid w:val="00B60E88"/>
    <w:rsid w:val="00B61302"/>
    <w:rsid w:val="00B614FB"/>
    <w:rsid w:val="00B6234B"/>
    <w:rsid w:val="00B6271D"/>
    <w:rsid w:val="00B627B2"/>
    <w:rsid w:val="00B627B8"/>
    <w:rsid w:val="00B62932"/>
    <w:rsid w:val="00B63198"/>
    <w:rsid w:val="00B6338C"/>
    <w:rsid w:val="00B63CDE"/>
    <w:rsid w:val="00B6474F"/>
    <w:rsid w:val="00B64A48"/>
    <w:rsid w:val="00B65518"/>
    <w:rsid w:val="00B660B3"/>
    <w:rsid w:val="00B660EC"/>
    <w:rsid w:val="00B670CC"/>
    <w:rsid w:val="00B679C9"/>
    <w:rsid w:val="00B70641"/>
    <w:rsid w:val="00B71705"/>
    <w:rsid w:val="00B71D51"/>
    <w:rsid w:val="00B71ED0"/>
    <w:rsid w:val="00B72322"/>
    <w:rsid w:val="00B72C4A"/>
    <w:rsid w:val="00B73115"/>
    <w:rsid w:val="00B734A8"/>
    <w:rsid w:val="00B738A1"/>
    <w:rsid w:val="00B739D9"/>
    <w:rsid w:val="00B7409A"/>
    <w:rsid w:val="00B7484A"/>
    <w:rsid w:val="00B74B03"/>
    <w:rsid w:val="00B74E7D"/>
    <w:rsid w:val="00B75115"/>
    <w:rsid w:val="00B753E3"/>
    <w:rsid w:val="00B75872"/>
    <w:rsid w:val="00B75A08"/>
    <w:rsid w:val="00B75B84"/>
    <w:rsid w:val="00B76538"/>
    <w:rsid w:val="00B76779"/>
    <w:rsid w:val="00B76CC0"/>
    <w:rsid w:val="00B809C8"/>
    <w:rsid w:val="00B80A81"/>
    <w:rsid w:val="00B81DD7"/>
    <w:rsid w:val="00B821A7"/>
    <w:rsid w:val="00B82F78"/>
    <w:rsid w:val="00B83352"/>
    <w:rsid w:val="00B838DF"/>
    <w:rsid w:val="00B83CC9"/>
    <w:rsid w:val="00B848B1"/>
    <w:rsid w:val="00B84C3A"/>
    <w:rsid w:val="00B851B6"/>
    <w:rsid w:val="00B853D8"/>
    <w:rsid w:val="00B85519"/>
    <w:rsid w:val="00B85F0D"/>
    <w:rsid w:val="00B866B9"/>
    <w:rsid w:val="00B87DE7"/>
    <w:rsid w:val="00B903E1"/>
    <w:rsid w:val="00B9107C"/>
    <w:rsid w:val="00B915A9"/>
    <w:rsid w:val="00B918C9"/>
    <w:rsid w:val="00B91B63"/>
    <w:rsid w:val="00B923BC"/>
    <w:rsid w:val="00B9303A"/>
    <w:rsid w:val="00B93BA2"/>
    <w:rsid w:val="00B93D00"/>
    <w:rsid w:val="00B9427F"/>
    <w:rsid w:val="00B94774"/>
    <w:rsid w:val="00B94C98"/>
    <w:rsid w:val="00B95067"/>
    <w:rsid w:val="00B9627A"/>
    <w:rsid w:val="00B9639A"/>
    <w:rsid w:val="00BA0440"/>
    <w:rsid w:val="00BA0630"/>
    <w:rsid w:val="00BA0C5C"/>
    <w:rsid w:val="00BA0DEA"/>
    <w:rsid w:val="00BA10CD"/>
    <w:rsid w:val="00BA15A2"/>
    <w:rsid w:val="00BA26BB"/>
    <w:rsid w:val="00BA2881"/>
    <w:rsid w:val="00BA34B6"/>
    <w:rsid w:val="00BA3546"/>
    <w:rsid w:val="00BA4C74"/>
    <w:rsid w:val="00BA5493"/>
    <w:rsid w:val="00BA618E"/>
    <w:rsid w:val="00BA73E5"/>
    <w:rsid w:val="00BA7502"/>
    <w:rsid w:val="00BA7FDA"/>
    <w:rsid w:val="00BB0023"/>
    <w:rsid w:val="00BB031C"/>
    <w:rsid w:val="00BB084F"/>
    <w:rsid w:val="00BB09D9"/>
    <w:rsid w:val="00BB1828"/>
    <w:rsid w:val="00BB2539"/>
    <w:rsid w:val="00BB2FDB"/>
    <w:rsid w:val="00BB47F3"/>
    <w:rsid w:val="00BB48BC"/>
    <w:rsid w:val="00BB541E"/>
    <w:rsid w:val="00BB57FA"/>
    <w:rsid w:val="00BB60D1"/>
    <w:rsid w:val="00BB6691"/>
    <w:rsid w:val="00BB6A95"/>
    <w:rsid w:val="00BB728F"/>
    <w:rsid w:val="00BB797E"/>
    <w:rsid w:val="00BC04BF"/>
    <w:rsid w:val="00BC0B43"/>
    <w:rsid w:val="00BC1784"/>
    <w:rsid w:val="00BC1FEE"/>
    <w:rsid w:val="00BC480A"/>
    <w:rsid w:val="00BC4D2F"/>
    <w:rsid w:val="00BC4EBD"/>
    <w:rsid w:val="00BC5C31"/>
    <w:rsid w:val="00BC5D4D"/>
    <w:rsid w:val="00BC625B"/>
    <w:rsid w:val="00BC68E6"/>
    <w:rsid w:val="00BC725D"/>
    <w:rsid w:val="00BC7900"/>
    <w:rsid w:val="00BD1561"/>
    <w:rsid w:val="00BD164D"/>
    <w:rsid w:val="00BD1894"/>
    <w:rsid w:val="00BD33DD"/>
    <w:rsid w:val="00BD350C"/>
    <w:rsid w:val="00BD3F79"/>
    <w:rsid w:val="00BD4479"/>
    <w:rsid w:val="00BD5056"/>
    <w:rsid w:val="00BD5393"/>
    <w:rsid w:val="00BD5AEC"/>
    <w:rsid w:val="00BD643B"/>
    <w:rsid w:val="00BD7C74"/>
    <w:rsid w:val="00BE0B9F"/>
    <w:rsid w:val="00BE13A3"/>
    <w:rsid w:val="00BE1ED5"/>
    <w:rsid w:val="00BE3255"/>
    <w:rsid w:val="00BE3282"/>
    <w:rsid w:val="00BE3383"/>
    <w:rsid w:val="00BE38EE"/>
    <w:rsid w:val="00BE3AB3"/>
    <w:rsid w:val="00BE5770"/>
    <w:rsid w:val="00BE58F5"/>
    <w:rsid w:val="00BE5AA5"/>
    <w:rsid w:val="00BE60E4"/>
    <w:rsid w:val="00BE6536"/>
    <w:rsid w:val="00BE6DC9"/>
    <w:rsid w:val="00BE6FC4"/>
    <w:rsid w:val="00BE7230"/>
    <w:rsid w:val="00BE738B"/>
    <w:rsid w:val="00BE7472"/>
    <w:rsid w:val="00BE7C03"/>
    <w:rsid w:val="00BE7EAA"/>
    <w:rsid w:val="00BE7F3B"/>
    <w:rsid w:val="00BF093D"/>
    <w:rsid w:val="00BF102C"/>
    <w:rsid w:val="00BF18CE"/>
    <w:rsid w:val="00BF2732"/>
    <w:rsid w:val="00BF29CD"/>
    <w:rsid w:val="00BF2A2E"/>
    <w:rsid w:val="00BF2AC8"/>
    <w:rsid w:val="00BF2E00"/>
    <w:rsid w:val="00BF3D83"/>
    <w:rsid w:val="00BF4434"/>
    <w:rsid w:val="00BF497A"/>
    <w:rsid w:val="00BF4AC9"/>
    <w:rsid w:val="00BF4CDE"/>
    <w:rsid w:val="00BF4E19"/>
    <w:rsid w:val="00BF4F9D"/>
    <w:rsid w:val="00BF5E44"/>
    <w:rsid w:val="00C00312"/>
    <w:rsid w:val="00C00E34"/>
    <w:rsid w:val="00C00E44"/>
    <w:rsid w:val="00C01C66"/>
    <w:rsid w:val="00C03204"/>
    <w:rsid w:val="00C03E66"/>
    <w:rsid w:val="00C04D1E"/>
    <w:rsid w:val="00C0500B"/>
    <w:rsid w:val="00C05173"/>
    <w:rsid w:val="00C05B19"/>
    <w:rsid w:val="00C06005"/>
    <w:rsid w:val="00C07211"/>
    <w:rsid w:val="00C107B7"/>
    <w:rsid w:val="00C10C65"/>
    <w:rsid w:val="00C10D5C"/>
    <w:rsid w:val="00C10DC0"/>
    <w:rsid w:val="00C1111F"/>
    <w:rsid w:val="00C114FE"/>
    <w:rsid w:val="00C12E97"/>
    <w:rsid w:val="00C1362B"/>
    <w:rsid w:val="00C14A63"/>
    <w:rsid w:val="00C14DE9"/>
    <w:rsid w:val="00C152BE"/>
    <w:rsid w:val="00C15700"/>
    <w:rsid w:val="00C158BB"/>
    <w:rsid w:val="00C15BE9"/>
    <w:rsid w:val="00C16277"/>
    <w:rsid w:val="00C163A1"/>
    <w:rsid w:val="00C16509"/>
    <w:rsid w:val="00C16597"/>
    <w:rsid w:val="00C16CD9"/>
    <w:rsid w:val="00C170C3"/>
    <w:rsid w:val="00C1715A"/>
    <w:rsid w:val="00C17409"/>
    <w:rsid w:val="00C175CB"/>
    <w:rsid w:val="00C1781D"/>
    <w:rsid w:val="00C178DB"/>
    <w:rsid w:val="00C216C7"/>
    <w:rsid w:val="00C21D6A"/>
    <w:rsid w:val="00C2393C"/>
    <w:rsid w:val="00C246AA"/>
    <w:rsid w:val="00C25962"/>
    <w:rsid w:val="00C2609A"/>
    <w:rsid w:val="00C261E0"/>
    <w:rsid w:val="00C267D1"/>
    <w:rsid w:val="00C26C01"/>
    <w:rsid w:val="00C26C5E"/>
    <w:rsid w:val="00C270CE"/>
    <w:rsid w:val="00C27DCF"/>
    <w:rsid w:val="00C27EF1"/>
    <w:rsid w:val="00C31026"/>
    <w:rsid w:val="00C310FD"/>
    <w:rsid w:val="00C311C1"/>
    <w:rsid w:val="00C313C0"/>
    <w:rsid w:val="00C31BE3"/>
    <w:rsid w:val="00C3213E"/>
    <w:rsid w:val="00C323D9"/>
    <w:rsid w:val="00C327B0"/>
    <w:rsid w:val="00C331CD"/>
    <w:rsid w:val="00C33437"/>
    <w:rsid w:val="00C34563"/>
    <w:rsid w:val="00C34709"/>
    <w:rsid w:val="00C3490F"/>
    <w:rsid w:val="00C34FEF"/>
    <w:rsid w:val="00C36ABA"/>
    <w:rsid w:val="00C370FE"/>
    <w:rsid w:val="00C3777D"/>
    <w:rsid w:val="00C37924"/>
    <w:rsid w:val="00C4051B"/>
    <w:rsid w:val="00C40786"/>
    <w:rsid w:val="00C40AA3"/>
    <w:rsid w:val="00C41749"/>
    <w:rsid w:val="00C429A8"/>
    <w:rsid w:val="00C42C1F"/>
    <w:rsid w:val="00C4345C"/>
    <w:rsid w:val="00C43D9F"/>
    <w:rsid w:val="00C44228"/>
    <w:rsid w:val="00C44436"/>
    <w:rsid w:val="00C444E5"/>
    <w:rsid w:val="00C44FD5"/>
    <w:rsid w:val="00C45333"/>
    <w:rsid w:val="00C456A9"/>
    <w:rsid w:val="00C45F58"/>
    <w:rsid w:val="00C46B4F"/>
    <w:rsid w:val="00C47A73"/>
    <w:rsid w:val="00C50D78"/>
    <w:rsid w:val="00C515D0"/>
    <w:rsid w:val="00C518CD"/>
    <w:rsid w:val="00C51C49"/>
    <w:rsid w:val="00C52FD0"/>
    <w:rsid w:val="00C5452E"/>
    <w:rsid w:val="00C56DB4"/>
    <w:rsid w:val="00C57181"/>
    <w:rsid w:val="00C57A1C"/>
    <w:rsid w:val="00C6021E"/>
    <w:rsid w:val="00C606CF"/>
    <w:rsid w:val="00C607A7"/>
    <w:rsid w:val="00C61068"/>
    <w:rsid w:val="00C61143"/>
    <w:rsid w:val="00C61254"/>
    <w:rsid w:val="00C61610"/>
    <w:rsid w:val="00C61F1D"/>
    <w:rsid w:val="00C6227B"/>
    <w:rsid w:val="00C62641"/>
    <w:rsid w:val="00C62C38"/>
    <w:rsid w:val="00C633C9"/>
    <w:rsid w:val="00C64137"/>
    <w:rsid w:val="00C65214"/>
    <w:rsid w:val="00C655A7"/>
    <w:rsid w:val="00C663C0"/>
    <w:rsid w:val="00C669A9"/>
    <w:rsid w:val="00C67E7D"/>
    <w:rsid w:val="00C7008B"/>
    <w:rsid w:val="00C70224"/>
    <w:rsid w:val="00C70793"/>
    <w:rsid w:val="00C707FC"/>
    <w:rsid w:val="00C70FF0"/>
    <w:rsid w:val="00C7110D"/>
    <w:rsid w:val="00C7394C"/>
    <w:rsid w:val="00C73C64"/>
    <w:rsid w:val="00C73FCC"/>
    <w:rsid w:val="00C74698"/>
    <w:rsid w:val="00C749C9"/>
    <w:rsid w:val="00C75045"/>
    <w:rsid w:val="00C76BF6"/>
    <w:rsid w:val="00C7702B"/>
    <w:rsid w:val="00C775F1"/>
    <w:rsid w:val="00C778C5"/>
    <w:rsid w:val="00C77A5A"/>
    <w:rsid w:val="00C8029C"/>
    <w:rsid w:val="00C80392"/>
    <w:rsid w:val="00C80854"/>
    <w:rsid w:val="00C809CC"/>
    <w:rsid w:val="00C80F21"/>
    <w:rsid w:val="00C810BC"/>
    <w:rsid w:val="00C81223"/>
    <w:rsid w:val="00C81356"/>
    <w:rsid w:val="00C81633"/>
    <w:rsid w:val="00C81ACC"/>
    <w:rsid w:val="00C81BD8"/>
    <w:rsid w:val="00C81F7A"/>
    <w:rsid w:val="00C81FB0"/>
    <w:rsid w:val="00C82074"/>
    <w:rsid w:val="00C82528"/>
    <w:rsid w:val="00C84ACB"/>
    <w:rsid w:val="00C8604D"/>
    <w:rsid w:val="00C863E5"/>
    <w:rsid w:val="00C865E9"/>
    <w:rsid w:val="00C865F7"/>
    <w:rsid w:val="00C87126"/>
    <w:rsid w:val="00C871BB"/>
    <w:rsid w:val="00C873B2"/>
    <w:rsid w:val="00C874E8"/>
    <w:rsid w:val="00C8761E"/>
    <w:rsid w:val="00C878E6"/>
    <w:rsid w:val="00C87F67"/>
    <w:rsid w:val="00C9054E"/>
    <w:rsid w:val="00C90C7E"/>
    <w:rsid w:val="00C90F5C"/>
    <w:rsid w:val="00C9104A"/>
    <w:rsid w:val="00C910CE"/>
    <w:rsid w:val="00C914A0"/>
    <w:rsid w:val="00C91D73"/>
    <w:rsid w:val="00C91FAD"/>
    <w:rsid w:val="00C92EF6"/>
    <w:rsid w:val="00C93BA6"/>
    <w:rsid w:val="00C94357"/>
    <w:rsid w:val="00C946A1"/>
    <w:rsid w:val="00C946AD"/>
    <w:rsid w:val="00C94AFC"/>
    <w:rsid w:val="00C95312"/>
    <w:rsid w:val="00C9583A"/>
    <w:rsid w:val="00C959EC"/>
    <w:rsid w:val="00C9694A"/>
    <w:rsid w:val="00C9736A"/>
    <w:rsid w:val="00C97B44"/>
    <w:rsid w:val="00CA121C"/>
    <w:rsid w:val="00CA1C2D"/>
    <w:rsid w:val="00CA1F14"/>
    <w:rsid w:val="00CA26D7"/>
    <w:rsid w:val="00CA2D6E"/>
    <w:rsid w:val="00CA2D83"/>
    <w:rsid w:val="00CA2E37"/>
    <w:rsid w:val="00CA6A17"/>
    <w:rsid w:val="00CA701F"/>
    <w:rsid w:val="00CA7115"/>
    <w:rsid w:val="00CA7CEB"/>
    <w:rsid w:val="00CB0A57"/>
    <w:rsid w:val="00CB128F"/>
    <w:rsid w:val="00CB19C7"/>
    <w:rsid w:val="00CB20C2"/>
    <w:rsid w:val="00CB2B21"/>
    <w:rsid w:val="00CB3630"/>
    <w:rsid w:val="00CB3789"/>
    <w:rsid w:val="00CB385F"/>
    <w:rsid w:val="00CB4093"/>
    <w:rsid w:val="00CB5E2F"/>
    <w:rsid w:val="00CB61D7"/>
    <w:rsid w:val="00CB757E"/>
    <w:rsid w:val="00CB7884"/>
    <w:rsid w:val="00CB7FA3"/>
    <w:rsid w:val="00CC0211"/>
    <w:rsid w:val="00CC038C"/>
    <w:rsid w:val="00CC08CC"/>
    <w:rsid w:val="00CC0BBA"/>
    <w:rsid w:val="00CC179E"/>
    <w:rsid w:val="00CC1B46"/>
    <w:rsid w:val="00CC2012"/>
    <w:rsid w:val="00CC2088"/>
    <w:rsid w:val="00CC216C"/>
    <w:rsid w:val="00CC23ED"/>
    <w:rsid w:val="00CC26DA"/>
    <w:rsid w:val="00CC29B0"/>
    <w:rsid w:val="00CC2B52"/>
    <w:rsid w:val="00CC2DD3"/>
    <w:rsid w:val="00CC2E6C"/>
    <w:rsid w:val="00CC3108"/>
    <w:rsid w:val="00CC44C2"/>
    <w:rsid w:val="00CC4F34"/>
    <w:rsid w:val="00CC4F90"/>
    <w:rsid w:val="00CC51D1"/>
    <w:rsid w:val="00CC56F5"/>
    <w:rsid w:val="00CC669A"/>
    <w:rsid w:val="00CC76C7"/>
    <w:rsid w:val="00CD0410"/>
    <w:rsid w:val="00CD14F2"/>
    <w:rsid w:val="00CD17BF"/>
    <w:rsid w:val="00CD2212"/>
    <w:rsid w:val="00CD30CB"/>
    <w:rsid w:val="00CD35E4"/>
    <w:rsid w:val="00CD40EF"/>
    <w:rsid w:val="00CD4C10"/>
    <w:rsid w:val="00CD4C56"/>
    <w:rsid w:val="00CD4D00"/>
    <w:rsid w:val="00CD543D"/>
    <w:rsid w:val="00CD55D8"/>
    <w:rsid w:val="00CD598B"/>
    <w:rsid w:val="00CD6747"/>
    <w:rsid w:val="00CD69EE"/>
    <w:rsid w:val="00CD6E58"/>
    <w:rsid w:val="00CD729E"/>
    <w:rsid w:val="00CD769E"/>
    <w:rsid w:val="00CE0505"/>
    <w:rsid w:val="00CE0861"/>
    <w:rsid w:val="00CE177C"/>
    <w:rsid w:val="00CE1E3D"/>
    <w:rsid w:val="00CE20C1"/>
    <w:rsid w:val="00CE5763"/>
    <w:rsid w:val="00CE5ABF"/>
    <w:rsid w:val="00CE73C0"/>
    <w:rsid w:val="00CE7A41"/>
    <w:rsid w:val="00CE7A91"/>
    <w:rsid w:val="00CE7B86"/>
    <w:rsid w:val="00CE7BC4"/>
    <w:rsid w:val="00CF009A"/>
    <w:rsid w:val="00CF254E"/>
    <w:rsid w:val="00CF390C"/>
    <w:rsid w:val="00CF4168"/>
    <w:rsid w:val="00CF45CA"/>
    <w:rsid w:val="00CF4BB4"/>
    <w:rsid w:val="00CF500D"/>
    <w:rsid w:val="00CF5C61"/>
    <w:rsid w:val="00CF5EFB"/>
    <w:rsid w:val="00CF6BE4"/>
    <w:rsid w:val="00CF7011"/>
    <w:rsid w:val="00CF7379"/>
    <w:rsid w:val="00CF744F"/>
    <w:rsid w:val="00CF7975"/>
    <w:rsid w:val="00D00556"/>
    <w:rsid w:val="00D00D7F"/>
    <w:rsid w:val="00D011E1"/>
    <w:rsid w:val="00D01DF5"/>
    <w:rsid w:val="00D0231F"/>
    <w:rsid w:val="00D02526"/>
    <w:rsid w:val="00D027BE"/>
    <w:rsid w:val="00D02959"/>
    <w:rsid w:val="00D02B0B"/>
    <w:rsid w:val="00D02F4F"/>
    <w:rsid w:val="00D03CAE"/>
    <w:rsid w:val="00D03D51"/>
    <w:rsid w:val="00D040C3"/>
    <w:rsid w:val="00D04AF3"/>
    <w:rsid w:val="00D05B2B"/>
    <w:rsid w:val="00D05B6F"/>
    <w:rsid w:val="00D05EB9"/>
    <w:rsid w:val="00D06138"/>
    <w:rsid w:val="00D06625"/>
    <w:rsid w:val="00D06D5C"/>
    <w:rsid w:val="00D105AA"/>
    <w:rsid w:val="00D10DEC"/>
    <w:rsid w:val="00D11CF7"/>
    <w:rsid w:val="00D120DE"/>
    <w:rsid w:val="00D121E8"/>
    <w:rsid w:val="00D127CB"/>
    <w:rsid w:val="00D13B66"/>
    <w:rsid w:val="00D13B85"/>
    <w:rsid w:val="00D143A4"/>
    <w:rsid w:val="00D14C5E"/>
    <w:rsid w:val="00D14E6C"/>
    <w:rsid w:val="00D16555"/>
    <w:rsid w:val="00D16790"/>
    <w:rsid w:val="00D1765A"/>
    <w:rsid w:val="00D1773E"/>
    <w:rsid w:val="00D17F96"/>
    <w:rsid w:val="00D2002A"/>
    <w:rsid w:val="00D204A9"/>
    <w:rsid w:val="00D20605"/>
    <w:rsid w:val="00D21F69"/>
    <w:rsid w:val="00D22610"/>
    <w:rsid w:val="00D226FD"/>
    <w:rsid w:val="00D2420B"/>
    <w:rsid w:val="00D2457C"/>
    <w:rsid w:val="00D246FF"/>
    <w:rsid w:val="00D24D74"/>
    <w:rsid w:val="00D25FA0"/>
    <w:rsid w:val="00D2615B"/>
    <w:rsid w:val="00D261AF"/>
    <w:rsid w:val="00D26C04"/>
    <w:rsid w:val="00D27685"/>
    <w:rsid w:val="00D27728"/>
    <w:rsid w:val="00D27E66"/>
    <w:rsid w:val="00D30EA4"/>
    <w:rsid w:val="00D315C5"/>
    <w:rsid w:val="00D31C8E"/>
    <w:rsid w:val="00D32854"/>
    <w:rsid w:val="00D33EF1"/>
    <w:rsid w:val="00D34026"/>
    <w:rsid w:val="00D342B6"/>
    <w:rsid w:val="00D346D0"/>
    <w:rsid w:val="00D355C8"/>
    <w:rsid w:val="00D35AFD"/>
    <w:rsid w:val="00D36115"/>
    <w:rsid w:val="00D3669B"/>
    <w:rsid w:val="00D368F9"/>
    <w:rsid w:val="00D36957"/>
    <w:rsid w:val="00D36CA5"/>
    <w:rsid w:val="00D378C2"/>
    <w:rsid w:val="00D37A39"/>
    <w:rsid w:val="00D400F0"/>
    <w:rsid w:val="00D412C6"/>
    <w:rsid w:val="00D418B3"/>
    <w:rsid w:val="00D41ABB"/>
    <w:rsid w:val="00D41D7F"/>
    <w:rsid w:val="00D4261F"/>
    <w:rsid w:val="00D43146"/>
    <w:rsid w:val="00D43611"/>
    <w:rsid w:val="00D449C7"/>
    <w:rsid w:val="00D44BC4"/>
    <w:rsid w:val="00D4596B"/>
    <w:rsid w:val="00D45D75"/>
    <w:rsid w:val="00D45DDB"/>
    <w:rsid w:val="00D462CD"/>
    <w:rsid w:val="00D5035C"/>
    <w:rsid w:val="00D50EE1"/>
    <w:rsid w:val="00D514AE"/>
    <w:rsid w:val="00D51BF7"/>
    <w:rsid w:val="00D52762"/>
    <w:rsid w:val="00D53E97"/>
    <w:rsid w:val="00D54C01"/>
    <w:rsid w:val="00D54FE0"/>
    <w:rsid w:val="00D56303"/>
    <w:rsid w:val="00D601AF"/>
    <w:rsid w:val="00D60A7A"/>
    <w:rsid w:val="00D61FE7"/>
    <w:rsid w:val="00D62EDA"/>
    <w:rsid w:val="00D63506"/>
    <w:rsid w:val="00D63A32"/>
    <w:rsid w:val="00D63D92"/>
    <w:rsid w:val="00D64198"/>
    <w:rsid w:val="00D64366"/>
    <w:rsid w:val="00D64DC5"/>
    <w:rsid w:val="00D65328"/>
    <w:rsid w:val="00D65639"/>
    <w:rsid w:val="00D6613E"/>
    <w:rsid w:val="00D662F9"/>
    <w:rsid w:val="00D666FF"/>
    <w:rsid w:val="00D6740F"/>
    <w:rsid w:val="00D70E20"/>
    <w:rsid w:val="00D73EF2"/>
    <w:rsid w:val="00D74B3D"/>
    <w:rsid w:val="00D75F5B"/>
    <w:rsid w:val="00D760F4"/>
    <w:rsid w:val="00D764A5"/>
    <w:rsid w:val="00D76682"/>
    <w:rsid w:val="00D766D7"/>
    <w:rsid w:val="00D7719C"/>
    <w:rsid w:val="00D77D4C"/>
    <w:rsid w:val="00D80B2F"/>
    <w:rsid w:val="00D80BFE"/>
    <w:rsid w:val="00D80D97"/>
    <w:rsid w:val="00D8103F"/>
    <w:rsid w:val="00D82DC4"/>
    <w:rsid w:val="00D82F62"/>
    <w:rsid w:val="00D8365F"/>
    <w:rsid w:val="00D83966"/>
    <w:rsid w:val="00D83C59"/>
    <w:rsid w:val="00D83D4E"/>
    <w:rsid w:val="00D85382"/>
    <w:rsid w:val="00D859AA"/>
    <w:rsid w:val="00D85D68"/>
    <w:rsid w:val="00D87219"/>
    <w:rsid w:val="00D87963"/>
    <w:rsid w:val="00D901D5"/>
    <w:rsid w:val="00D90E17"/>
    <w:rsid w:val="00D90E6E"/>
    <w:rsid w:val="00D91A2D"/>
    <w:rsid w:val="00D91FB5"/>
    <w:rsid w:val="00D923B5"/>
    <w:rsid w:val="00D9258B"/>
    <w:rsid w:val="00D934FB"/>
    <w:rsid w:val="00D9369D"/>
    <w:rsid w:val="00D946E2"/>
    <w:rsid w:val="00D956F0"/>
    <w:rsid w:val="00D96059"/>
    <w:rsid w:val="00D961DA"/>
    <w:rsid w:val="00D962C2"/>
    <w:rsid w:val="00D96350"/>
    <w:rsid w:val="00D9669A"/>
    <w:rsid w:val="00D9753E"/>
    <w:rsid w:val="00D97CB3"/>
    <w:rsid w:val="00D97F13"/>
    <w:rsid w:val="00DA01DE"/>
    <w:rsid w:val="00DA02A2"/>
    <w:rsid w:val="00DA1109"/>
    <w:rsid w:val="00DA1521"/>
    <w:rsid w:val="00DA190A"/>
    <w:rsid w:val="00DA1BE1"/>
    <w:rsid w:val="00DA2C03"/>
    <w:rsid w:val="00DA2F54"/>
    <w:rsid w:val="00DA359E"/>
    <w:rsid w:val="00DA377F"/>
    <w:rsid w:val="00DA3ABB"/>
    <w:rsid w:val="00DA5074"/>
    <w:rsid w:val="00DA55B9"/>
    <w:rsid w:val="00DA570D"/>
    <w:rsid w:val="00DA5769"/>
    <w:rsid w:val="00DA583B"/>
    <w:rsid w:val="00DA5D00"/>
    <w:rsid w:val="00DA6B1C"/>
    <w:rsid w:val="00DA7614"/>
    <w:rsid w:val="00DA7C4D"/>
    <w:rsid w:val="00DB024B"/>
    <w:rsid w:val="00DB0BFD"/>
    <w:rsid w:val="00DB1D88"/>
    <w:rsid w:val="00DB2410"/>
    <w:rsid w:val="00DB2E73"/>
    <w:rsid w:val="00DB3439"/>
    <w:rsid w:val="00DB4261"/>
    <w:rsid w:val="00DB4B53"/>
    <w:rsid w:val="00DB4EF1"/>
    <w:rsid w:val="00DB5D36"/>
    <w:rsid w:val="00DB63E3"/>
    <w:rsid w:val="00DB69F4"/>
    <w:rsid w:val="00DB6AD1"/>
    <w:rsid w:val="00DB7A1C"/>
    <w:rsid w:val="00DC012D"/>
    <w:rsid w:val="00DC039D"/>
    <w:rsid w:val="00DC03AA"/>
    <w:rsid w:val="00DC06D6"/>
    <w:rsid w:val="00DC0EA2"/>
    <w:rsid w:val="00DC198E"/>
    <w:rsid w:val="00DC1DC0"/>
    <w:rsid w:val="00DC26EE"/>
    <w:rsid w:val="00DC330F"/>
    <w:rsid w:val="00DC3F1B"/>
    <w:rsid w:val="00DC4E56"/>
    <w:rsid w:val="00DC4EFD"/>
    <w:rsid w:val="00DC5356"/>
    <w:rsid w:val="00DC5812"/>
    <w:rsid w:val="00DC5A17"/>
    <w:rsid w:val="00DC63D7"/>
    <w:rsid w:val="00DC6627"/>
    <w:rsid w:val="00DC7AB1"/>
    <w:rsid w:val="00DC7EA9"/>
    <w:rsid w:val="00DD0754"/>
    <w:rsid w:val="00DD0E0A"/>
    <w:rsid w:val="00DD1917"/>
    <w:rsid w:val="00DD1B96"/>
    <w:rsid w:val="00DD1E24"/>
    <w:rsid w:val="00DD22F5"/>
    <w:rsid w:val="00DD27EA"/>
    <w:rsid w:val="00DD3914"/>
    <w:rsid w:val="00DD4177"/>
    <w:rsid w:val="00DD435D"/>
    <w:rsid w:val="00DD49C9"/>
    <w:rsid w:val="00DD4C20"/>
    <w:rsid w:val="00DD4E04"/>
    <w:rsid w:val="00DD5983"/>
    <w:rsid w:val="00DD6E36"/>
    <w:rsid w:val="00DD7098"/>
    <w:rsid w:val="00DD70CA"/>
    <w:rsid w:val="00DE0415"/>
    <w:rsid w:val="00DE1806"/>
    <w:rsid w:val="00DE1B21"/>
    <w:rsid w:val="00DE22EC"/>
    <w:rsid w:val="00DE296D"/>
    <w:rsid w:val="00DE30FA"/>
    <w:rsid w:val="00DE375F"/>
    <w:rsid w:val="00DE3B26"/>
    <w:rsid w:val="00DE3C82"/>
    <w:rsid w:val="00DE3DB8"/>
    <w:rsid w:val="00DE42FD"/>
    <w:rsid w:val="00DE4687"/>
    <w:rsid w:val="00DE4AA6"/>
    <w:rsid w:val="00DE4C0C"/>
    <w:rsid w:val="00DE4DC4"/>
    <w:rsid w:val="00DE6BEB"/>
    <w:rsid w:val="00DE6DFA"/>
    <w:rsid w:val="00DE717C"/>
    <w:rsid w:val="00DE71ED"/>
    <w:rsid w:val="00DE72E1"/>
    <w:rsid w:val="00DE7B6C"/>
    <w:rsid w:val="00DF0476"/>
    <w:rsid w:val="00DF0CC0"/>
    <w:rsid w:val="00DF0DCA"/>
    <w:rsid w:val="00DF1349"/>
    <w:rsid w:val="00DF15B0"/>
    <w:rsid w:val="00DF1D66"/>
    <w:rsid w:val="00DF213B"/>
    <w:rsid w:val="00DF2F40"/>
    <w:rsid w:val="00DF4BA0"/>
    <w:rsid w:val="00DF5422"/>
    <w:rsid w:val="00DF5F71"/>
    <w:rsid w:val="00DF6508"/>
    <w:rsid w:val="00DF6EC9"/>
    <w:rsid w:val="00E00160"/>
    <w:rsid w:val="00E0052B"/>
    <w:rsid w:val="00E00781"/>
    <w:rsid w:val="00E00A64"/>
    <w:rsid w:val="00E00C10"/>
    <w:rsid w:val="00E00C98"/>
    <w:rsid w:val="00E0134B"/>
    <w:rsid w:val="00E0356D"/>
    <w:rsid w:val="00E03986"/>
    <w:rsid w:val="00E046AC"/>
    <w:rsid w:val="00E04982"/>
    <w:rsid w:val="00E0501B"/>
    <w:rsid w:val="00E06664"/>
    <w:rsid w:val="00E06882"/>
    <w:rsid w:val="00E06BA6"/>
    <w:rsid w:val="00E078B6"/>
    <w:rsid w:val="00E07C82"/>
    <w:rsid w:val="00E10026"/>
    <w:rsid w:val="00E1047D"/>
    <w:rsid w:val="00E104D7"/>
    <w:rsid w:val="00E10987"/>
    <w:rsid w:val="00E10A79"/>
    <w:rsid w:val="00E12BEE"/>
    <w:rsid w:val="00E16313"/>
    <w:rsid w:val="00E1735A"/>
    <w:rsid w:val="00E17933"/>
    <w:rsid w:val="00E1797C"/>
    <w:rsid w:val="00E179BE"/>
    <w:rsid w:val="00E17DDB"/>
    <w:rsid w:val="00E17E5A"/>
    <w:rsid w:val="00E200EA"/>
    <w:rsid w:val="00E202F0"/>
    <w:rsid w:val="00E20521"/>
    <w:rsid w:val="00E2063B"/>
    <w:rsid w:val="00E20A31"/>
    <w:rsid w:val="00E23055"/>
    <w:rsid w:val="00E23577"/>
    <w:rsid w:val="00E236D7"/>
    <w:rsid w:val="00E24532"/>
    <w:rsid w:val="00E24534"/>
    <w:rsid w:val="00E24A4D"/>
    <w:rsid w:val="00E2570F"/>
    <w:rsid w:val="00E25D83"/>
    <w:rsid w:val="00E25E1E"/>
    <w:rsid w:val="00E26B02"/>
    <w:rsid w:val="00E270FE"/>
    <w:rsid w:val="00E27420"/>
    <w:rsid w:val="00E2755C"/>
    <w:rsid w:val="00E303DB"/>
    <w:rsid w:val="00E305BA"/>
    <w:rsid w:val="00E31458"/>
    <w:rsid w:val="00E323E8"/>
    <w:rsid w:val="00E337D3"/>
    <w:rsid w:val="00E33E35"/>
    <w:rsid w:val="00E34199"/>
    <w:rsid w:val="00E3421C"/>
    <w:rsid w:val="00E34807"/>
    <w:rsid w:val="00E348E0"/>
    <w:rsid w:val="00E34C0F"/>
    <w:rsid w:val="00E34CE6"/>
    <w:rsid w:val="00E356D2"/>
    <w:rsid w:val="00E35A22"/>
    <w:rsid w:val="00E369E8"/>
    <w:rsid w:val="00E36D41"/>
    <w:rsid w:val="00E36F0F"/>
    <w:rsid w:val="00E36F30"/>
    <w:rsid w:val="00E4015C"/>
    <w:rsid w:val="00E40528"/>
    <w:rsid w:val="00E40771"/>
    <w:rsid w:val="00E40A50"/>
    <w:rsid w:val="00E413A8"/>
    <w:rsid w:val="00E41584"/>
    <w:rsid w:val="00E41A5E"/>
    <w:rsid w:val="00E42E23"/>
    <w:rsid w:val="00E43439"/>
    <w:rsid w:val="00E43A20"/>
    <w:rsid w:val="00E442E4"/>
    <w:rsid w:val="00E45233"/>
    <w:rsid w:val="00E46742"/>
    <w:rsid w:val="00E471BA"/>
    <w:rsid w:val="00E4736B"/>
    <w:rsid w:val="00E50688"/>
    <w:rsid w:val="00E53218"/>
    <w:rsid w:val="00E53A36"/>
    <w:rsid w:val="00E53D39"/>
    <w:rsid w:val="00E53D98"/>
    <w:rsid w:val="00E53DC1"/>
    <w:rsid w:val="00E53F10"/>
    <w:rsid w:val="00E54875"/>
    <w:rsid w:val="00E54CB5"/>
    <w:rsid w:val="00E54DCE"/>
    <w:rsid w:val="00E55070"/>
    <w:rsid w:val="00E5509F"/>
    <w:rsid w:val="00E550D3"/>
    <w:rsid w:val="00E55529"/>
    <w:rsid w:val="00E55B9A"/>
    <w:rsid w:val="00E570BF"/>
    <w:rsid w:val="00E571F9"/>
    <w:rsid w:val="00E576CA"/>
    <w:rsid w:val="00E62BED"/>
    <w:rsid w:val="00E647B4"/>
    <w:rsid w:val="00E657DC"/>
    <w:rsid w:val="00E65983"/>
    <w:rsid w:val="00E65A66"/>
    <w:rsid w:val="00E6654D"/>
    <w:rsid w:val="00E665B1"/>
    <w:rsid w:val="00E66FEB"/>
    <w:rsid w:val="00E678B4"/>
    <w:rsid w:val="00E701A3"/>
    <w:rsid w:val="00E716E2"/>
    <w:rsid w:val="00E71947"/>
    <w:rsid w:val="00E71A84"/>
    <w:rsid w:val="00E7289F"/>
    <w:rsid w:val="00E735E1"/>
    <w:rsid w:val="00E73BA7"/>
    <w:rsid w:val="00E74BB5"/>
    <w:rsid w:val="00E74DF6"/>
    <w:rsid w:val="00E75638"/>
    <w:rsid w:val="00E75DC5"/>
    <w:rsid w:val="00E762D3"/>
    <w:rsid w:val="00E76C67"/>
    <w:rsid w:val="00E76C9F"/>
    <w:rsid w:val="00E771BB"/>
    <w:rsid w:val="00E7735C"/>
    <w:rsid w:val="00E77BBA"/>
    <w:rsid w:val="00E80733"/>
    <w:rsid w:val="00E80B60"/>
    <w:rsid w:val="00E810F3"/>
    <w:rsid w:val="00E811B3"/>
    <w:rsid w:val="00E811F7"/>
    <w:rsid w:val="00E81B74"/>
    <w:rsid w:val="00E83277"/>
    <w:rsid w:val="00E836DD"/>
    <w:rsid w:val="00E84450"/>
    <w:rsid w:val="00E844AB"/>
    <w:rsid w:val="00E84944"/>
    <w:rsid w:val="00E84F2C"/>
    <w:rsid w:val="00E85554"/>
    <w:rsid w:val="00E862D9"/>
    <w:rsid w:val="00E86655"/>
    <w:rsid w:val="00E86696"/>
    <w:rsid w:val="00E86832"/>
    <w:rsid w:val="00E86C14"/>
    <w:rsid w:val="00E87AF9"/>
    <w:rsid w:val="00E90C2F"/>
    <w:rsid w:val="00E90CE8"/>
    <w:rsid w:val="00E912F9"/>
    <w:rsid w:val="00E913B1"/>
    <w:rsid w:val="00E9167D"/>
    <w:rsid w:val="00E9226C"/>
    <w:rsid w:val="00E922EB"/>
    <w:rsid w:val="00E93048"/>
    <w:rsid w:val="00E93110"/>
    <w:rsid w:val="00E944EB"/>
    <w:rsid w:val="00E94545"/>
    <w:rsid w:val="00E94554"/>
    <w:rsid w:val="00E97E14"/>
    <w:rsid w:val="00EA004E"/>
    <w:rsid w:val="00EA04C8"/>
    <w:rsid w:val="00EA0770"/>
    <w:rsid w:val="00EA0E1A"/>
    <w:rsid w:val="00EA13CB"/>
    <w:rsid w:val="00EA153B"/>
    <w:rsid w:val="00EA1D33"/>
    <w:rsid w:val="00EA264A"/>
    <w:rsid w:val="00EA2FC8"/>
    <w:rsid w:val="00EA47B5"/>
    <w:rsid w:val="00EA4A2E"/>
    <w:rsid w:val="00EA4CAE"/>
    <w:rsid w:val="00EA521C"/>
    <w:rsid w:val="00EA559C"/>
    <w:rsid w:val="00EA5809"/>
    <w:rsid w:val="00EA5BCF"/>
    <w:rsid w:val="00EA5CF5"/>
    <w:rsid w:val="00EA623F"/>
    <w:rsid w:val="00EA746C"/>
    <w:rsid w:val="00EA75BD"/>
    <w:rsid w:val="00EA7793"/>
    <w:rsid w:val="00EA78AD"/>
    <w:rsid w:val="00EA7935"/>
    <w:rsid w:val="00EB0330"/>
    <w:rsid w:val="00EB14AA"/>
    <w:rsid w:val="00EB154E"/>
    <w:rsid w:val="00EB1AC8"/>
    <w:rsid w:val="00EB1DDE"/>
    <w:rsid w:val="00EB229C"/>
    <w:rsid w:val="00EB2374"/>
    <w:rsid w:val="00EB23F6"/>
    <w:rsid w:val="00EB4502"/>
    <w:rsid w:val="00EB4CA2"/>
    <w:rsid w:val="00EB4F44"/>
    <w:rsid w:val="00EB55EA"/>
    <w:rsid w:val="00EB6301"/>
    <w:rsid w:val="00EB6C04"/>
    <w:rsid w:val="00EC0A2B"/>
    <w:rsid w:val="00EC1C60"/>
    <w:rsid w:val="00EC23BE"/>
    <w:rsid w:val="00EC2DEC"/>
    <w:rsid w:val="00EC3180"/>
    <w:rsid w:val="00EC3565"/>
    <w:rsid w:val="00EC3AB3"/>
    <w:rsid w:val="00EC436C"/>
    <w:rsid w:val="00EC43BC"/>
    <w:rsid w:val="00EC50A7"/>
    <w:rsid w:val="00EC6C8B"/>
    <w:rsid w:val="00EC7B02"/>
    <w:rsid w:val="00ED0C3E"/>
    <w:rsid w:val="00ED0EF5"/>
    <w:rsid w:val="00ED3C7D"/>
    <w:rsid w:val="00ED4A77"/>
    <w:rsid w:val="00ED4B5E"/>
    <w:rsid w:val="00ED4B75"/>
    <w:rsid w:val="00ED4D99"/>
    <w:rsid w:val="00ED4F00"/>
    <w:rsid w:val="00ED5031"/>
    <w:rsid w:val="00ED562A"/>
    <w:rsid w:val="00ED569E"/>
    <w:rsid w:val="00ED6999"/>
    <w:rsid w:val="00ED6E0B"/>
    <w:rsid w:val="00ED72CA"/>
    <w:rsid w:val="00ED7679"/>
    <w:rsid w:val="00ED768C"/>
    <w:rsid w:val="00ED7D9F"/>
    <w:rsid w:val="00ED7F0B"/>
    <w:rsid w:val="00EE0AF6"/>
    <w:rsid w:val="00EE1C70"/>
    <w:rsid w:val="00EE2231"/>
    <w:rsid w:val="00EE23F9"/>
    <w:rsid w:val="00EE329A"/>
    <w:rsid w:val="00EE474E"/>
    <w:rsid w:val="00EE64DA"/>
    <w:rsid w:val="00EE681D"/>
    <w:rsid w:val="00EE68E3"/>
    <w:rsid w:val="00EE777F"/>
    <w:rsid w:val="00EE79E2"/>
    <w:rsid w:val="00EE7B13"/>
    <w:rsid w:val="00EF0378"/>
    <w:rsid w:val="00EF09F2"/>
    <w:rsid w:val="00EF0D76"/>
    <w:rsid w:val="00EF0E16"/>
    <w:rsid w:val="00EF0EF3"/>
    <w:rsid w:val="00EF10EF"/>
    <w:rsid w:val="00EF17B0"/>
    <w:rsid w:val="00EF2695"/>
    <w:rsid w:val="00EF2EC0"/>
    <w:rsid w:val="00EF368A"/>
    <w:rsid w:val="00EF3DB3"/>
    <w:rsid w:val="00EF3E51"/>
    <w:rsid w:val="00EF3EC8"/>
    <w:rsid w:val="00EF652C"/>
    <w:rsid w:val="00EF6BF5"/>
    <w:rsid w:val="00EF7450"/>
    <w:rsid w:val="00EF7D29"/>
    <w:rsid w:val="00EF7DE0"/>
    <w:rsid w:val="00F00F79"/>
    <w:rsid w:val="00F0184D"/>
    <w:rsid w:val="00F01991"/>
    <w:rsid w:val="00F02405"/>
    <w:rsid w:val="00F02AD3"/>
    <w:rsid w:val="00F02CAB"/>
    <w:rsid w:val="00F03569"/>
    <w:rsid w:val="00F03CD6"/>
    <w:rsid w:val="00F04394"/>
    <w:rsid w:val="00F04783"/>
    <w:rsid w:val="00F0478C"/>
    <w:rsid w:val="00F04E33"/>
    <w:rsid w:val="00F05F39"/>
    <w:rsid w:val="00F06225"/>
    <w:rsid w:val="00F06433"/>
    <w:rsid w:val="00F06D88"/>
    <w:rsid w:val="00F07580"/>
    <w:rsid w:val="00F07CD0"/>
    <w:rsid w:val="00F10513"/>
    <w:rsid w:val="00F1076E"/>
    <w:rsid w:val="00F10A88"/>
    <w:rsid w:val="00F11916"/>
    <w:rsid w:val="00F11AF3"/>
    <w:rsid w:val="00F11D2F"/>
    <w:rsid w:val="00F13199"/>
    <w:rsid w:val="00F15795"/>
    <w:rsid w:val="00F162FE"/>
    <w:rsid w:val="00F17015"/>
    <w:rsid w:val="00F179FD"/>
    <w:rsid w:val="00F17F5C"/>
    <w:rsid w:val="00F204C1"/>
    <w:rsid w:val="00F20B3A"/>
    <w:rsid w:val="00F21F89"/>
    <w:rsid w:val="00F21FDE"/>
    <w:rsid w:val="00F232A8"/>
    <w:rsid w:val="00F23815"/>
    <w:rsid w:val="00F23B3A"/>
    <w:rsid w:val="00F245DE"/>
    <w:rsid w:val="00F2574E"/>
    <w:rsid w:val="00F257D3"/>
    <w:rsid w:val="00F259D8"/>
    <w:rsid w:val="00F261AF"/>
    <w:rsid w:val="00F26AC6"/>
    <w:rsid w:val="00F27703"/>
    <w:rsid w:val="00F30A65"/>
    <w:rsid w:val="00F30CC1"/>
    <w:rsid w:val="00F31361"/>
    <w:rsid w:val="00F315DD"/>
    <w:rsid w:val="00F31D8C"/>
    <w:rsid w:val="00F326F2"/>
    <w:rsid w:val="00F328F7"/>
    <w:rsid w:val="00F330C0"/>
    <w:rsid w:val="00F34419"/>
    <w:rsid w:val="00F34554"/>
    <w:rsid w:val="00F347AD"/>
    <w:rsid w:val="00F35E11"/>
    <w:rsid w:val="00F36011"/>
    <w:rsid w:val="00F367F1"/>
    <w:rsid w:val="00F36BA6"/>
    <w:rsid w:val="00F36EF2"/>
    <w:rsid w:val="00F36F78"/>
    <w:rsid w:val="00F373C4"/>
    <w:rsid w:val="00F37461"/>
    <w:rsid w:val="00F40DE2"/>
    <w:rsid w:val="00F41F1A"/>
    <w:rsid w:val="00F4260E"/>
    <w:rsid w:val="00F42662"/>
    <w:rsid w:val="00F42DBC"/>
    <w:rsid w:val="00F43414"/>
    <w:rsid w:val="00F441FD"/>
    <w:rsid w:val="00F445A8"/>
    <w:rsid w:val="00F44C78"/>
    <w:rsid w:val="00F45367"/>
    <w:rsid w:val="00F4652D"/>
    <w:rsid w:val="00F466B1"/>
    <w:rsid w:val="00F46725"/>
    <w:rsid w:val="00F4794A"/>
    <w:rsid w:val="00F47AA7"/>
    <w:rsid w:val="00F47BEB"/>
    <w:rsid w:val="00F502DD"/>
    <w:rsid w:val="00F50C4A"/>
    <w:rsid w:val="00F50C4C"/>
    <w:rsid w:val="00F50CBF"/>
    <w:rsid w:val="00F5145E"/>
    <w:rsid w:val="00F5153F"/>
    <w:rsid w:val="00F5207E"/>
    <w:rsid w:val="00F521F9"/>
    <w:rsid w:val="00F52811"/>
    <w:rsid w:val="00F53CF2"/>
    <w:rsid w:val="00F53DAA"/>
    <w:rsid w:val="00F5438A"/>
    <w:rsid w:val="00F54E6F"/>
    <w:rsid w:val="00F5668E"/>
    <w:rsid w:val="00F56897"/>
    <w:rsid w:val="00F56EAE"/>
    <w:rsid w:val="00F570B6"/>
    <w:rsid w:val="00F57729"/>
    <w:rsid w:val="00F5792E"/>
    <w:rsid w:val="00F60132"/>
    <w:rsid w:val="00F606CD"/>
    <w:rsid w:val="00F6082E"/>
    <w:rsid w:val="00F6091C"/>
    <w:rsid w:val="00F60F12"/>
    <w:rsid w:val="00F61298"/>
    <w:rsid w:val="00F61C1D"/>
    <w:rsid w:val="00F6306C"/>
    <w:rsid w:val="00F660F8"/>
    <w:rsid w:val="00F66395"/>
    <w:rsid w:val="00F67C8F"/>
    <w:rsid w:val="00F67DC8"/>
    <w:rsid w:val="00F70445"/>
    <w:rsid w:val="00F70DC2"/>
    <w:rsid w:val="00F70EF7"/>
    <w:rsid w:val="00F712D3"/>
    <w:rsid w:val="00F7157A"/>
    <w:rsid w:val="00F7177D"/>
    <w:rsid w:val="00F7188A"/>
    <w:rsid w:val="00F723F5"/>
    <w:rsid w:val="00F72E21"/>
    <w:rsid w:val="00F73A55"/>
    <w:rsid w:val="00F73C31"/>
    <w:rsid w:val="00F7435D"/>
    <w:rsid w:val="00F75352"/>
    <w:rsid w:val="00F75354"/>
    <w:rsid w:val="00F75568"/>
    <w:rsid w:val="00F7639B"/>
    <w:rsid w:val="00F769C1"/>
    <w:rsid w:val="00F76FCB"/>
    <w:rsid w:val="00F8085D"/>
    <w:rsid w:val="00F80FF6"/>
    <w:rsid w:val="00F811D0"/>
    <w:rsid w:val="00F81D64"/>
    <w:rsid w:val="00F820F5"/>
    <w:rsid w:val="00F83479"/>
    <w:rsid w:val="00F8392E"/>
    <w:rsid w:val="00F83A6C"/>
    <w:rsid w:val="00F846CC"/>
    <w:rsid w:val="00F84DAA"/>
    <w:rsid w:val="00F85C25"/>
    <w:rsid w:val="00F86910"/>
    <w:rsid w:val="00F86C8E"/>
    <w:rsid w:val="00F90403"/>
    <w:rsid w:val="00F90617"/>
    <w:rsid w:val="00F90A96"/>
    <w:rsid w:val="00F90DED"/>
    <w:rsid w:val="00F90F40"/>
    <w:rsid w:val="00F91EA9"/>
    <w:rsid w:val="00F92A91"/>
    <w:rsid w:val="00F92ADB"/>
    <w:rsid w:val="00F93A8F"/>
    <w:rsid w:val="00F93C1F"/>
    <w:rsid w:val="00F94023"/>
    <w:rsid w:val="00F949AA"/>
    <w:rsid w:val="00F954AE"/>
    <w:rsid w:val="00F95DB9"/>
    <w:rsid w:val="00F9636A"/>
    <w:rsid w:val="00FA01F5"/>
    <w:rsid w:val="00FA0210"/>
    <w:rsid w:val="00FA09F1"/>
    <w:rsid w:val="00FA0CB8"/>
    <w:rsid w:val="00FA186F"/>
    <w:rsid w:val="00FA18A3"/>
    <w:rsid w:val="00FA2FB3"/>
    <w:rsid w:val="00FA36BF"/>
    <w:rsid w:val="00FA39DC"/>
    <w:rsid w:val="00FA3C0A"/>
    <w:rsid w:val="00FA3ED5"/>
    <w:rsid w:val="00FA4086"/>
    <w:rsid w:val="00FA58FE"/>
    <w:rsid w:val="00FA6E65"/>
    <w:rsid w:val="00FA72F3"/>
    <w:rsid w:val="00FA777A"/>
    <w:rsid w:val="00FA782E"/>
    <w:rsid w:val="00FA7FF1"/>
    <w:rsid w:val="00FB0AD0"/>
    <w:rsid w:val="00FB17A3"/>
    <w:rsid w:val="00FB1C0A"/>
    <w:rsid w:val="00FB254C"/>
    <w:rsid w:val="00FB2961"/>
    <w:rsid w:val="00FB3B1D"/>
    <w:rsid w:val="00FB3DA6"/>
    <w:rsid w:val="00FB4436"/>
    <w:rsid w:val="00FB4B41"/>
    <w:rsid w:val="00FB4E46"/>
    <w:rsid w:val="00FB59DD"/>
    <w:rsid w:val="00FB5ED1"/>
    <w:rsid w:val="00FB6192"/>
    <w:rsid w:val="00FB6AEA"/>
    <w:rsid w:val="00FB71E0"/>
    <w:rsid w:val="00FB7331"/>
    <w:rsid w:val="00FB7CE5"/>
    <w:rsid w:val="00FC0010"/>
    <w:rsid w:val="00FC115D"/>
    <w:rsid w:val="00FC17D5"/>
    <w:rsid w:val="00FC1992"/>
    <w:rsid w:val="00FC1E92"/>
    <w:rsid w:val="00FC3241"/>
    <w:rsid w:val="00FC3915"/>
    <w:rsid w:val="00FC3A8A"/>
    <w:rsid w:val="00FC41C2"/>
    <w:rsid w:val="00FC43F8"/>
    <w:rsid w:val="00FC4DBC"/>
    <w:rsid w:val="00FC5253"/>
    <w:rsid w:val="00FC5771"/>
    <w:rsid w:val="00FC59AE"/>
    <w:rsid w:val="00FC6284"/>
    <w:rsid w:val="00FC7548"/>
    <w:rsid w:val="00FC7AB4"/>
    <w:rsid w:val="00FD0323"/>
    <w:rsid w:val="00FD03F0"/>
    <w:rsid w:val="00FD142A"/>
    <w:rsid w:val="00FD18FB"/>
    <w:rsid w:val="00FD22F9"/>
    <w:rsid w:val="00FD30F4"/>
    <w:rsid w:val="00FD3173"/>
    <w:rsid w:val="00FD317D"/>
    <w:rsid w:val="00FD3CFD"/>
    <w:rsid w:val="00FD3F68"/>
    <w:rsid w:val="00FD3FF9"/>
    <w:rsid w:val="00FD4067"/>
    <w:rsid w:val="00FD46A6"/>
    <w:rsid w:val="00FD4D34"/>
    <w:rsid w:val="00FD4D90"/>
    <w:rsid w:val="00FD536F"/>
    <w:rsid w:val="00FD5779"/>
    <w:rsid w:val="00FD5C7C"/>
    <w:rsid w:val="00FD6A64"/>
    <w:rsid w:val="00FD6BD8"/>
    <w:rsid w:val="00FD6EAE"/>
    <w:rsid w:val="00FE100D"/>
    <w:rsid w:val="00FE198D"/>
    <w:rsid w:val="00FE1B0C"/>
    <w:rsid w:val="00FE25DA"/>
    <w:rsid w:val="00FE2C8D"/>
    <w:rsid w:val="00FE3409"/>
    <w:rsid w:val="00FE44F3"/>
    <w:rsid w:val="00FE480B"/>
    <w:rsid w:val="00FE6311"/>
    <w:rsid w:val="00FE6B98"/>
    <w:rsid w:val="00FE6D99"/>
    <w:rsid w:val="00FE72A3"/>
    <w:rsid w:val="00FE75C2"/>
    <w:rsid w:val="00FE78B2"/>
    <w:rsid w:val="00FE799C"/>
    <w:rsid w:val="00FF1B33"/>
    <w:rsid w:val="00FF3402"/>
    <w:rsid w:val="00FF3A3C"/>
    <w:rsid w:val="00FF4BF4"/>
    <w:rsid w:val="00FF5461"/>
    <w:rsid w:val="00FF57AB"/>
    <w:rsid w:val="00FF5AF3"/>
    <w:rsid w:val="00FF6156"/>
    <w:rsid w:val="00FF68DB"/>
    <w:rsid w:val="00FF7217"/>
    <w:rsid w:val="00FF79D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2A37FA"/>
  <w15:chartTrackingRefBased/>
  <w15:docId w15:val="{8127DCB3-17AB-43DD-8BCE-4AECE0D2C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
        <w:sz w:val="22"/>
        <w:szCs w:val="22"/>
        <w:lang w:val="en-US" w:eastAsia="en-US" w:bidi="he-IL"/>
        <w14:ligatures w14:val="standardContextua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0CA"/>
    <w:pPr>
      <w:bidi w:val="0"/>
      <w:spacing w:before="120" w:after="0" w:line="360" w:lineRule="auto"/>
      <w:jc w:val="both"/>
    </w:pPr>
    <w:rPr>
      <w:rFonts w:asciiTheme="majorBidi" w:eastAsiaTheme="minorEastAsia" w:hAnsiTheme="majorBidi" w:cstheme="majorBidi"/>
      <w:kern w:val="0"/>
      <w:sz w:val="24"/>
      <w:szCs w:val="24"/>
      <w14:ligatures w14:val="none"/>
    </w:rPr>
  </w:style>
  <w:style w:type="paragraph" w:styleId="Heading1">
    <w:name w:val="heading 1"/>
    <w:basedOn w:val="Normal"/>
    <w:next w:val="Normal"/>
    <w:link w:val="Heading1Char"/>
    <w:autoRedefine/>
    <w:uiPriority w:val="9"/>
    <w:qFormat/>
    <w:rsid w:val="005D44F8"/>
    <w:pPr>
      <w:jc w:val="center"/>
      <w:outlineLvl w:val="0"/>
    </w:pPr>
    <w:rPr>
      <w:sz w:val="28"/>
      <w:szCs w:val="28"/>
    </w:rPr>
  </w:style>
  <w:style w:type="paragraph" w:styleId="Heading2">
    <w:name w:val="heading 2"/>
    <w:basedOn w:val="Normal"/>
    <w:next w:val="Normal"/>
    <w:link w:val="Heading2Char"/>
    <w:uiPriority w:val="9"/>
    <w:unhideWhenUsed/>
    <w:qFormat/>
    <w:rsid w:val="007F3496"/>
    <w:pPr>
      <w:spacing w:after="200" w:line="276" w:lineRule="auto"/>
      <w:outlineLvl w:val="1"/>
    </w:pPr>
    <w:rPr>
      <w:rFonts w:eastAsia="Times New Roman"/>
      <w:b/>
      <w:bCs/>
      <w:sz w:val="28"/>
      <w:szCs w:val="28"/>
    </w:rPr>
  </w:style>
  <w:style w:type="paragraph" w:styleId="Heading3">
    <w:name w:val="heading 3"/>
    <w:basedOn w:val="Normal"/>
    <w:next w:val="Normal"/>
    <w:link w:val="Heading3Char"/>
    <w:uiPriority w:val="9"/>
    <w:unhideWhenUsed/>
    <w:qFormat/>
    <w:rsid w:val="00CC44C2"/>
    <w:pPr>
      <w:outlineLvl w:val="2"/>
    </w:pPr>
    <w:rPr>
      <w:b/>
      <w:bCs/>
    </w:rPr>
  </w:style>
  <w:style w:type="paragraph" w:styleId="Heading4">
    <w:name w:val="heading 4"/>
    <w:basedOn w:val="Normal"/>
    <w:next w:val="Normal"/>
    <w:link w:val="Heading4Char"/>
    <w:uiPriority w:val="9"/>
    <w:unhideWhenUsed/>
    <w:qFormat/>
    <w:rsid w:val="007F3496"/>
    <w:pP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44F8"/>
    <w:rPr>
      <w:rFonts w:asciiTheme="majorBidi" w:eastAsiaTheme="minorEastAsia" w:hAnsiTheme="majorBidi" w:cstheme="majorBidi"/>
      <w:kern w:val="0"/>
      <w:sz w:val="28"/>
      <w:szCs w:val="28"/>
      <w14:ligatures w14:val="none"/>
    </w:rPr>
  </w:style>
  <w:style w:type="character" w:customStyle="1" w:styleId="Heading2Char">
    <w:name w:val="Heading 2 Char"/>
    <w:basedOn w:val="DefaultParagraphFont"/>
    <w:link w:val="Heading2"/>
    <w:uiPriority w:val="9"/>
    <w:rsid w:val="007F3496"/>
    <w:rPr>
      <w:rFonts w:asciiTheme="majorBidi" w:hAnsiTheme="majorBidi" w:cstheme="majorBidi"/>
      <w:b/>
      <w:bCs/>
      <w:kern w:val="0"/>
      <w:sz w:val="28"/>
      <w:szCs w:val="28"/>
      <w14:ligatures w14:val="none"/>
    </w:rPr>
  </w:style>
  <w:style w:type="paragraph" w:styleId="ListParagraph">
    <w:name w:val="List Paragraph"/>
    <w:basedOn w:val="Normal"/>
    <w:uiPriority w:val="34"/>
    <w:qFormat/>
    <w:rsid w:val="005F667D"/>
    <w:pPr>
      <w:ind w:left="720"/>
      <w:contextualSpacing/>
    </w:pPr>
  </w:style>
  <w:style w:type="paragraph" w:customStyle="1" w:styleId="IndNormal">
    <w:name w:val="Ind_Normal"/>
    <w:basedOn w:val="Normal"/>
    <w:qFormat/>
    <w:rsid w:val="00E7735C"/>
    <w:pPr>
      <w:ind w:firstLine="720"/>
    </w:pPr>
  </w:style>
  <w:style w:type="paragraph" w:styleId="NoSpacing">
    <w:name w:val="No Spacing"/>
    <w:uiPriority w:val="1"/>
    <w:qFormat/>
    <w:rsid w:val="00DE1B21"/>
    <w:pPr>
      <w:bidi w:val="0"/>
      <w:spacing w:after="0" w:line="240" w:lineRule="auto"/>
    </w:pPr>
    <w:rPr>
      <w:rFonts w:asciiTheme="majorBidi" w:eastAsiaTheme="minorEastAsia" w:hAnsiTheme="majorBidi" w:cstheme="majorBidi"/>
      <w:kern w:val="0"/>
      <w:sz w:val="24"/>
      <w:szCs w:val="24"/>
      <w14:ligatures w14:val="none"/>
    </w:rPr>
  </w:style>
  <w:style w:type="paragraph" w:customStyle="1" w:styleId="Head1Heb">
    <w:name w:val="Head1_Heb"/>
    <w:basedOn w:val="Heading1"/>
    <w:qFormat/>
    <w:rsid w:val="005D44F8"/>
    <w:rPr>
      <w:rFonts w:cs="David"/>
    </w:rPr>
  </w:style>
  <w:style w:type="paragraph" w:customStyle="1" w:styleId="EndNoteBibliography">
    <w:name w:val="EndNote Bibliography"/>
    <w:basedOn w:val="Normal"/>
    <w:link w:val="EndNoteBibliographyChar"/>
    <w:rsid w:val="00706909"/>
    <w:pPr>
      <w:spacing w:after="160"/>
    </w:pPr>
    <w:rPr>
      <w:rFonts w:ascii="Times New Roman" w:eastAsiaTheme="minorHAnsi" w:hAnsi="Times New Roman" w:cs="Times New Roman"/>
      <w:noProof/>
    </w:rPr>
  </w:style>
  <w:style w:type="character" w:customStyle="1" w:styleId="EndNoteBibliographyChar">
    <w:name w:val="EndNote Bibliography Char"/>
    <w:basedOn w:val="DefaultParagraphFont"/>
    <w:link w:val="EndNoteBibliography"/>
    <w:rsid w:val="00706909"/>
    <w:rPr>
      <w:rFonts w:ascii="Times New Roman" w:eastAsiaTheme="minorHAnsi" w:hAnsi="Times New Roman" w:cs="Times New Roman"/>
      <w:noProof/>
      <w:kern w:val="0"/>
      <w:sz w:val="24"/>
      <w:szCs w:val="24"/>
      <w14:ligatures w14:val="none"/>
    </w:rPr>
  </w:style>
  <w:style w:type="paragraph" w:customStyle="1" w:styleId="EndNoteBibliographyTitle">
    <w:name w:val="EndNote Bibliography Title"/>
    <w:basedOn w:val="Normal"/>
    <w:link w:val="EndNoteBibliographyTitleChar"/>
    <w:rsid w:val="00706909"/>
    <w:pPr>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706909"/>
    <w:rPr>
      <w:rFonts w:ascii="Times New Roman" w:eastAsiaTheme="minorEastAsia" w:hAnsi="Times New Roman" w:cs="Times New Roman"/>
      <w:noProof/>
      <w:kern w:val="0"/>
      <w:sz w:val="24"/>
      <w:szCs w:val="24"/>
      <w14:ligatures w14:val="none"/>
    </w:rPr>
  </w:style>
  <w:style w:type="paragraph" w:customStyle="1" w:styleId="Ref">
    <w:name w:val="Ref"/>
    <w:basedOn w:val="EndNoteBibliography"/>
    <w:link w:val="RefChar"/>
    <w:autoRedefine/>
    <w:qFormat/>
    <w:rsid w:val="0027379D"/>
    <w:pPr>
      <w:spacing w:after="0"/>
      <w:ind w:left="720" w:hanging="720"/>
    </w:pPr>
  </w:style>
  <w:style w:type="paragraph" w:styleId="Title">
    <w:name w:val="Title"/>
    <w:basedOn w:val="Head1Heb"/>
    <w:next w:val="Normal"/>
    <w:link w:val="TitleChar"/>
    <w:uiPriority w:val="10"/>
    <w:qFormat/>
    <w:rsid w:val="00422FFC"/>
    <w:pPr>
      <w:bidi/>
    </w:pPr>
    <w:rPr>
      <w:b/>
      <w:bCs/>
    </w:rPr>
  </w:style>
  <w:style w:type="character" w:customStyle="1" w:styleId="RefChar">
    <w:name w:val="Ref Char"/>
    <w:basedOn w:val="DefaultParagraphFont"/>
    <w:link w:val="Ref"/>
    <w:rsid w:val="0027379D"/>
    <w:rPr>
      <w:rFonts w:ascii="Times New Roman" w:eastAsiaTheme="minorHAnsi" w:hAnsi="Times New Roman" w:cs="Times New Roman"/>
      <w:noProof/>
      <w:kern w:val="0"/>
      <w:sz w:val="24"/>
      <w:szCs w:val="24"/>
      <w14:ligatures w14:val="none"/>
    </w:rPr>
  </w:style>
  <w:style w:type="character" w:customStyle="1" w:styleId="TitleChar">
    <w:name w:val="Title Char"/>
    <w:basedOn w:val="DefaultParagraphFont"/>
    <w:link w:val="Title"/>
    <w:uiPriority w:val="10"/>
    <w:rsid w:val="00422FFC"/>
    <w:rPr>
      <w:rFonts w:asciiTheme="majorBidi" w:eastAsiaTheme="minorEastAsia" w:hAnsiTheme="majorBidi" w:cs="David"/>
      <w:b/>
      <w:bCs/>
      <w:kern w:val="0"/>
      <w:sz w:val="28"/>
      <w:szCs w:val="28"/>
      <w14:ligatures w14:val="none"/>
    </w:rPr>
  </w:style>
  <w:style w:type="character" w:customStyle="1" w:styleId="Heading3Char">
    <w:name w:val="Heading 3 Char"/>
    <w:basedOn w:val="DefaultParagraphFont"/>
    <w:link w:val="Heading3"/>
    <w:uiPriority w:val="9"/>
    <w:rsid w:val="00CC44C2"/>
    <w:rPr>
      <w:rFonts w:asciiTheme="majorBidi" w:eastAsiaTheme="minorEastAsia" w:hAnsiTheme="majorBidi" w:cstheme="majorBidi"/>
      <w:b/>
      <w:bCs/>
      <w:kern w:val="0"/>
      <w:sz w:val="24"/>
      <w:szCs w:val="24"/>
      <w14:ligatures w14:val="none"/>
    </w:rPr>
  </w:style>
  <w:style w:type="paragraph" w:customStyle="1" w:styleId="Figuretext">
    <w:name w:val="Figure text"/>
    <w:basedOn w:val="Normal"/>
    <w:qFormat/>
    <w:rsid w:val="001C74E1"/>
    <w:rPr>
      <w:sz w:val="20"/>
      <w:szCs w:val="20"/>
    </w:rPr>
  </w:style>
  <w:style w:type="paragraph" w:styleId="Revision">
    <w:name w:val="Revision"/>
    <w:hidden/>
    <w:uiPriority w:val="99"/>
    <w:semiHidden/>
    <w:rsid w:val="00F04394"/>
    <w:pPr>
      <w:bidi w:val="0"/>
      <w:spacing w:after="0" w:line="240" w:lineRule="auto"/>
    </w:pPr>
    <w:rPr>
      <w:rFonts w:asciiTheme="majorBidi" w:eastAsiaTheme="minorEastAsia" w:hAnsiTheme="majorBidi" w:cstheme="majorBidi"/>
      <w:kern w:val="0"/>
      <w:sz w:val="24"/>
      <w:szCs w:val="24"/>
      <w14:ligatures w14:val="none"/>
    </w:rPr>
  </w:style>
  <w:style w:type="paragraph" w:styleId="Header">
    <w:name w:val="header"/>
    <w:basedOn w:val="Normal"/>
    <w:link w:val="HeaderChar"/>
    <w:uiPriority w:val="99"/>
    <w:unhideWhenUsed/>
    <w:rsid w:val="00F13199"/>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13199"/>
    <w:rPr>
      <w:rFonts w:asciiTheme="majorBidi" w:eastAsiaTheme="minorEastAsia" w:hAnsiTheme="majorBidi" w:cstheme="majorBidi"/>
      <w:kern w:val="0"/>
      <w:sz w:val="24"/>
      <w:szCs w:val="24"/>
      <w14:ligatures w14:val="none"/>
    </w:rPr>
  </w:style>
  <w:style w:type="paragraph" w:styleId="Footer">
    <w:name w:val="footer"/>
    <w:basedOn w:val="Normal"/>
    <w:link w:val="FooterChar"/>
    <w:uiPriority w:val="99"/>
    <w:unhideWhenUsed/>
    <w:rsid w:val="00F13199"/>
    <w:pPr>
      <w:tabs>
        <w:tab w:val="center" w:pos="4680"/>
        <w:tab w:val="right" w:pos="9360"/>
      </w:tabs>
      <w:spacing w:before="0" w:line="240" w:lineRule="auto"/>
    </w:pPr>
  </w:style>
  <w:style w:type="character" w:customStyle="1" w:styleId="FooterChar">
    <w:name w:val="Footer Char"/>
    <w:basedOn w:val="DefaultParagraphFont"/>
    <w:link w:val="Footer"/>
    <w:uiPriority w:val="99"/>
    <w:rsid w:val="00F13199"/>
    <w:rPr>
      <w:rFonts w:asciiTheme="majorBidi" w:eastAsiaTheme="minorEastAsia" w:hAnsiTheme="majorBidi" w:cstheme="majorBidi"/>
      <w:kern w:val="0"/>
      <w:sz w:val="24"/>
      <w:szCs w:val="24"/>
      <w14:ligatures w14:val="none"/>
    </w:rPr>
  </w:style>
  <w:style w:type="character" w:styleId="Hyperlink">
    <w:name w:val="Hyperlink"/>
    <w:basedOn w:val="DefaultParagraphFont"/>
    <w:uiPriority w:val="99"/>
    <w:unhideWhenUsed/>
    <w:rsid w:val="004E509E"/>
    <w:rPr>
      <w:color w:val="0563C1" w:themeColor="hyperlink"/>
      <w:u w:val="single"/>
    </w:rPr>
  </w:style>
  <w:style w:type="character" w:customStyle="1" w:styleId="UnresolvedMention1">
    <w:name w:val="Unresolved Mention1"/>
    <w:basedOn w:val="DefaultParagraphFont"/>
    <w:uiPriority w:val="99"/>
    <w:semiHidden/>
    <w:unhideWhenUsed/>
    <w:rsid w:val="004E509E"/>
    <w:rPr>
      <w:color w:val="605E5C"/>
      <w:shd w:val="clear" w:color="auto" w:fill="E1DFDD"/>
    </w:rPr>
  </w:style>
  <w:style w:type="character" w:customStyle="1" w:styleId="Heading4Char">
    <w:name w:val="Heading 4 Char"/>
    <w:basedOn w:val="DefaultParagraphFont"/>
    <w:link w:val="Heading4"/>
    <w:uiPriority w:val="9"/>
    <w:rsid w:val="007F3496"/>
    <w:rPr>
      <w:rFonts w:asciiTheme="majorBidi" w:eastAsiaTheme="minorEastAsia" w:hAnsiTheme="majorBidi" w:cstheme="majorBidi"/>
      <w:b/>
      <w:bCs/>
      <w:kern w:val="0"/>
      <w:sz w:val="24"/>
      <w:szCs w:val="24"/>
      <w14:ligatures w14:val="none"/>
    </w:rPr>
  </w:style>
  <w:style w:type="character" w:styleId="Strong">
    <w:name w:val="Strong"/>
    <w:basedOn w:val="DefaultParagraphFont"/>
    <w:uiPriority w:val="22"/>
    <w:qFormat/>
    <w:rsid w:val="00A92383"/>
    <w:rPr>
      <w:b/>
      <w:bCs/>
    </w:rPr>
  </w:style>
  <w:style w:type="paragraph" w:styleId="NormalWeb">
    <w:name w:val="Normal (Web)"/>
    <w:basedOn w:val="Normal"/>
    <w:uiPriority w:val="99"/>
    <w:unhideWhenUsed/>
    <w:rsid w:val="00A34D78"/>
    <w:pPr>
      <w:spacing w:before="100" w:beforeAutospacing="1" w:after="100" w:afterAutospacing="1" w:line="240" w:lineRule="auto"/>
    </w:pPr>
    <w:rPr>
      <w:rFonts w:ascii="Times New Roman" w:eastAsia="Times New Roman" w:hAnsi="Times New Roman" w:cs="Times New Roman"/>
    </w:rPr>
  </w:style>
  <w:style w:type="paragraph" w:styleId="z-TopofForm">
    <w:name w:val="HTML Top of Form"/>
    <w:basedOn w:val="Normal"/>
    <w:next w:val="Normal"/>
    <w:link w:val="z-TopofFormChar"/>
    <w:hidden/>
    <w:uiPriority w:val="99"/>
    <w:semiHidden/>
    <w:unhideWhenUsed/>
    <w:rsid w:val="00A34D78"/>
    <w:pPr>
      <w:pBdr>
        <w:bottom w:val="single" w:sz="6" w:space="1" w:color="auto"/>
      </w:pBdr>
      <w:spacing w:before="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34D78"/>
    <w:rPr>
      <w:rFonts w:ascii="Arial"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A34D78"/>
    <w:pPr>
      <w:pBdr>
        <w:top w:val="single" w:sz="6" w:space="1" w:color="auto"/>
      </w:pBdr>
      <w:spacing w:before="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34D78"/>
    <w:rPr>
      <w:rFonts w:ascii="Arial" w:hAnsi="Arial" w:cs="Arial"/>
      <w:vanish/>
      <w:kern w:val="0"/>
      <w:sz w:val="16"/>
      <w:szCs w:val="16"/>
      <w14:ligatures w14:val="none"/>
    </w:rPr>
  </w:style>
  <w:style w:type="character" w:styleId="CommentReference">
    <w:name w:val="annotation reference"/>
    <w:basedOn w:val="DefaultParagraphFont"/>
    <w:uiPriority w:val="99"/>
    <w:semiHidden/>
    <w:unhideWhenUsed/>
    <w:rsid w:val="00441562"/>
    <w:rPr>
      <w:sz w:val="16"/>
      <w:szCs w:val="16"/>
    </w:rPr>
  </w:style>
  <w:style w:type="paragraph" w:styleId="CommentText">
    <w:name w:val="annotation text"/>
    <w:basedOn w:val="Normal"/>
    <w:link w:val="CommentTextChar"/>
    <w:uiPriority w:val="99"/>
    <w:unhideWhenUsed/>
    <w:rsid w:val="00441562"/>
    <w:pPr>
      <w:spacing w:line="240" w:lineRule="auto"/>
    </w:pPr>
    <w:rPr>
      <w:sz w:val="20"/>
      <w:szCs w:val="20"/>
    </w:rPr>
  </w:style>
  <w:style w:type="character" w:customStyle="1" w:styleId="CommentTextChar">
    <w:name w:val="Comment Text Char"/>
    <w:basedOn w:val="DefaultParagraphFont"/>
    <w:link w:val="CommentText"/>
    <w:uiPriority w:val="99"/>
    <w:rsid w:val="00441562"/>
    <w:rPr>
      <w:rFonts w:asciiTheme="majorBidi" w:eastAsiaTheme="minorEastAsia" w:hAnsiTheme="majorBidi" w:cstheme="majorBid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41562"/>
    <w:rPr>
      <w:b/>
      <w:bCs/>
    </w:rPr>
  </w:style>
  <w:style w:type="character" w:customStyle="1" w:styleId="CommentSubjectChar">
    <w:name w:val="Comment Subject Char"/>
    <w:basedOn w:val="CommentTextChar"/>
    <w:link w:val="CommentSubject"/>
    <w:uiPriority w:val="99"/>
    <w:semiHidden/>
    <w:rsid w:val="00441562"/>
    <w:rPr>
      <w:rFonts w:asciiTheme="majorBidi" w:eastAsiaTheme="minorEastAsia" w:hAnsiTheme="majorBidi" w:cstheme="majorBidi"/>
      <w:b/>
      <w:bCs/>
      <w:kern w:val="0"/>
      <w:sz w:val="20"/>
      <w:szCs w:val="20"/>
      <w14:ligatures w14:val="none"/>
    </w:rPr>
  </w:style>
  <w:style w:type="paragraph" w:styleId="BalloonText">
    <w:name w:val="Balloon Text"/>
    <w:basedOn w:val="Normal"/>
    <w:link w:val="BalloonTextChar"/>
    <w:uiPriority w:val="99"/>
    <w:semiHidden/>
    <w:unhideWhenUsed/>
    <w:rsid w:val="00441562"/>
    <w:pPr>
      <w:spacing w:before="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441562"/>
    <w:rPr>
      <w:rFonts w:ascii="Tahoma" w:eastAsiaTheme="minorEastAsia" w:hAnsi="Tahoma" w:cs="Tahoma"/>
      <w:kern w:val="0"/>
      <w:sz w:val="18"/>
      <w:szCs w:val="18"/>
      <w14:ligatures w14:val="none"/>
    </w:rPr>
  </w:style>
  <w:style w:type="character" w:customStyle="1" w:styleId="UnresolvedMention2">
    <w:name w:val="Unresolved Mention2"/>
    <w:basedOn w:val="DefaultParagraphFont"/>
    <w:uiPriority w:val="99"/>
    <w:semiHidden/>
    <w:unhideWhenUsed/>
    <w:rsid w:val="005C0221"/>
    <w:rPr>
      <w:color w:val="605E5C"/>
      <w:shd w:val="clear" w:color="auto" w:fill="E1DFDD"/>
    </w:rPr>
  </w:style>
  <w:style w:type="character" w:customStyle="1" w:styleId="overflow-hidden">
    <w:name w:val="overflow-hidden"/>
    <w:basedOn w:val="DefaultParagraphFont"/>
    <w:rsid w:val="003C5ADE"/>
  </w:style>
  <w:style w:type="table" w:styleId="TableGrid">
    <w:name w:val="Table Grid"/>
    <w:basedOn w:val="TableNormal"/>
    <w:uiPriority w:val="39"/>
    <w:rsid w:val="000C4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para">
    <w:name w:val="chapter-para"/>
    <w:basedOn w:val="Normal"/>
    <w:rsid w:val="00F92A91"/>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C2683"/>
    <w:rPr>
      <w:color w:val="954F72" w:themeColor="followedHyperlink"/>
      <w:u w:val="single"/>
    </w:rPr>
  </w:style>
  <w:style w:type="character" w:customStyle="1" w:styleId="truncate">
    <w:name w:val="truncate"/>
    <w:basedOn w:val="DefaultParagraphFont"/>
    <w:rsid w:val="00847376"/>
  </w:style>
  <w:style w:type="character" w:styleId="Emphasis">
    <w:name w:val="Emphasis"/>
    <w:basedOn w:val="DefaultParagraphFont"/>
    <w:uiPriority w:val="20"/>
    <w:qFormat/>
    <w:rsid w:val="00847376"/>
    <w:rPr>
      <w:i/>
      <w:iCs/>
    </w:rPr>
  </w:style>
  <w:style w:type="table" w:styleId="TableGridLight">
    <w:name w:val="Grid Table Light"/>
    <w:basedOn w:val="TableNormal"/>
    <w:uiPriority w:val="40"/>
    <w:rsid w:val="00FB619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EC7B02"/>
    <w:rPr>
      <w:color w:val="666666"/>
    </w:rPr>
  </w:style>
  <w:style w:type="character" w:customStyle="1" w:styleId="UnresolvedMention3">
    <w:name w:val="Unresolved Mention3"/>
    <w:basedOn w:val="DefaultParagraphFont"/>
    <w:uiPriority w:val="99"/>
    <w:semiHidden/>
    <w:unhideWhenUsed/>
    <w:rsid w:val="00F7435D"/>
    <w:rPr>
      <w:color w:val="605E5C"/>
      <w:shd w:val="clear" w:color="auto" w:fill="E1DFDD"/>
    </w:rPr>
  </w:style>
  <w:style w:type="character" w:styleId="LineNumber">
    <w:name w:val="line number"/>
    <w:basedOn w:val="DefaultParagraphFont"/>
    <w:uiPriority w:val="99"/>
    <w:semiHidden/>
    <w:unhideWhenUsed/>
    <w:rsid w:val="002B01E2"/>
  </w:style>
  <w:style w:type="character" w:customStyle="1" w:styleId="UnresolvedMention4">
    <w:name w:val="Unresolved Mention4"/>
    <w:basedOn w:val="DefaultParagraphFont"/>
    <w:uiPriority w:val="99"/>
    <w:semiHidden/>
    <w:unhideWhenUsed/>
    <w:rsid w:val="003033A3"/>
    <w:rPr>
      <w:color w:val="605E5C"/>
      <w:shd w:val="clear" w:color="auto" w:fill="E1DFDD"/>
    </w:rPr>
  </w:style>
  <w:style w:type="table" w:styleId="PlainTable2">
    <w:name w:val="Plain Table 2"/>
    <w:basedOn w:val="TableNormal"/>
    <w:uiPriority w:val="42"/>
    <w:rsid w:val="00A755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A7556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5">
    <w:name w:val="Unresolved Mention5"/>
    <w:basedOn w:val="DefaultParagraphFont"/>
    <w:uiPriority w:val="99"/>
    <w:semiHidden/>
    <w:unhideWhenUsed/>
    <w:rsid w:val="00D901D5"/>
    <w:rPr>
      <w:color w:val="605E5C"/>
      <w:shd w:val="clear" w:color="auto" w:fill="E1DFDD"/>
    </w:rPr>
  </w:style>
  <w:style w:type="character" w:customStyle="1" w:styleId="UnresolvedMention6">
    <w:name w:val="Unresolved Mention6"/>
    <w:basedOn w:val="DefaultParagraphFont"/>
    <w:uiPriority w:val="99"/>
    <w:semiHidden/>
    <w:unhideWhenUsed/>
    <w:rsid w:val="00775FF0"/>
    <w:rPr>
      <w:color w:val="605E5C"/>
      <w:shd w:val="clear" w:color="auto" w:fill="E1DFDD"/>
    </w:rPr>
  </w:style>
  <w:style w:type="paragraph" w:customStyle="1" w:styleId="FigureTitle">
    <w:name w:val="Figure Title"/>
    <w:basedOn w:val="Heading4"/>
    <w:link w:val="FigureTitleChar"/>
    <w:autoRedefine/>
    <w:qFormat/>
    <w:rsid w:val="00E36D41"/>
    <w:pPr>
      <w:jc w:val="left"/>
    </w:pPr>
    <w:rPr>
      <w:noProof/>
      <w:sz w:val="20"/>
      <w:szCs w:val="20"/>
    </w:rPr>
  </w:style>
  <w:style w:type="character" w:customStyle="1" w:styleId="FigureTitleChar">
    <w:name w:val="Figure Title Char"/>
    <w:basedOn w:val="Heading4Char"/>
    <w:link w:val="FigureTitle"/>
    <w:rsid w:val="00E36D41"/>
    <w:rPr>
      <w:rFonts w:asciiTheme="majorBidi" w:eastAsiaTheme="minorEastAsia" w:hAnsiTheme="majorBidi" w:cstheme="majorBidi"/>
      <w:b/>
      <w:bCs/>
      <w:noProof/>
      <w:kern w:val="0"/>
      <w:sz w:val="20"/>
      <w:szCs w:val="20"/>
      <w14:ligatures w14:val="none"/>
    </w:rPr>
  </w:style>
  <w:style w:type="character" w:customStyle="1" w:styleId="UnresolvedMention7">
    <w:name w:val="Unresolved Mention7"/>
    <w:basedOn w:val="DefaultParagraphFont"/>
    <w:uiPriority w:val="99"/>
    <w:semiHidden/>
    <w:unhideWhenUsed/>
    <w:rsid w:val="00A167BD"/>
    <w:rPr>
      <w:color w:val="605E5C"/>
      <w:shd w:val="clear" w:color="auto" w:fill="E1DFDD"/>
    </w:rPr>
  </w:style>
  <w:style w:type="paragraph" w:styleId="HTMLPreformatted">
    <w:name w:val="HTML Preformatted"/>
    <w:basedOn w:val="Normal"/>
    <w:link w:val="HTMLPreformattedChar"/>
    <w:uiPriority w:val="99"/>
    <w:semiHidden/>
    <w:unhideWhenUsed/>
    <w:rsid w:val="003E0D64"/>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E0D64"/>
    <w:rPr>
      <w:rFonts w:ascii="Consolas" w:eastAsiaTheme="minorEastAsia" w:hAnsi="Consolas" w:cstheme="majorBidi"/>
      <w:kern w:val="0"/>
      <w:sz w:val="20"/>
      <w:szCs w:val="20"/>
      <w14:ligatures w14:val="none"/>
    </w:rPr>
  </w:style>
  <w:style w:type="character" w:customStyle="1" w:styleId="anchor-text">
    <w:name w:val="anchor-text"/>
    <w:basedOn w:val="DefaultParagraphFont"/>
    <w:rsid w:val="00253E55"/>
  </w:style>
  <w:style w:type="paragraph" w:customStyle="1" w:styleId="NormalDouble">
    <w:name w:val="Normal Double"/>
    <w:basedOn w:val="Normal"/>
    <w:link w:val="NormalDoubleChar"/>
    <w:qFormat/>
    <w:rsid w:val="00235415"/>
    <w:pPr>
      <w:spacing w:line="480" w:lineRule="auto"/>
    </w:pPr>
    <w:rPr>
      <w:rFonts w:eastAsia="Times New Roman"/>
    </w:rPr>
  </w:style>
  <w:style w:type="character" w:customStyle="1" w:styleId="NormalDoubleChar">
    <w:name w:val="Normal Double Char"/>
    <w:basedOn w:val="DefaultParagraphFont"/>
    <w:link w:val="NormalDouble"/>
    <w:rsid w:val="00235415"/>
    <w:rPr>
      <w:rFonts w:asciiTheme="majorBidi" w:hAnsiTheme="majorBidi" w:cstheme="majorBidi"/>
      <w:kern w:val="0"/>
      <w:sz w:val="24"/>
      <w:szCs w:val="24"/>
      <w14:ligatures w14:val="none"/>
    </w:rPr>
  </w:style>
  <w:style w:type="paragraph" w:styleId="FootnoteText">
    <w:name w:val="footnote text"/>
    <w:basedOn w:val="Normal"/>
    <w:link w:val="FootnoteTextChar"/>
    <w:uiPriority w:val="99"/>
    <w:semiHidden/>
    <w:unhideWhenUsed/>
    <w:rsid w:val="00FB3DA6"/>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FB3DA6"/>
    <w:rPr>
      <w:rFonts w:asciiTheme="majorBidi" w:eastAsiaTheme="minorEastAsia" w:hAnsiTheme="majorBidi" w:cstheme="majorBidi"/>
      <w:kern w:val="0"/>
      <w:sz w:val="20"/>
      <w:szCs w:val="20"/>
      <w14:ligatures w14:val="none"/>
    </w:rPr>
  </w:style>
  <w:style w:type="character" w:styleId="FootnoteReference">
    <w:name w:val="footnote reference"/>
    <w:basedOn w:val="DefaultParagraphFont"/>
    <w:uiPriority w:val="99"/>
    <w:semiHidden/>
    <w:unhideWhenUsed/>
    <w:rsid w:val="00FB3DA6"/>
    <w:rPr>
      <w:vertAlign w:val="superscript"/>
    </w:rPr>
  </w:style>
  <w:style w:type="character" w:styleId="UnresolvedMention">
    <w:name w:val="Unresolved Mention"/>
    <w:basedOn w:val="DefaultParagraphFont"/>
    <w:uiPriority w:val="99"/>
    <w:semiHidden/>
    <w:unhideWhenUsed/>
    <w:rsid w:val="00AE53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1954">
      <w:bodyDiv w:val="1"/>
      <w:marLeft w:val="0"/>
      <w:marRight w:val="0"/>
      <w:marTop w:val="0"/>
      <w:marBottom w:val="0"/>
      <w:divBdr>
        <w:top w:val="none" w:sz="0" w:space="0" w:color="auto"/>
        <w:left w:val="none" w:sz="0" w:space="0" w:color="auto"/>
        <w:bottom w:val="none" w:sz="0" w:space="0" w:color="auto"/>
        <w:right w:val="none" w:sz="0" w:space="0" w:color="auto"/>
      </w:divBdr>
    </w:div>
    <w:div w:id="10960279">
      <w:bodyDiv w:val="1"/>
      <w:marLeft w:val="0"/>
      <w:marRight w:val="0"/>
      <w:marTop w:val="0"/>
      <w:marBottom w:val="0"/>
      <w:divBdr>
        <w:top w:val="none" w:sz="0" w:space="0" w:color="auto"/>
        <w:left w:val="none" w:sz="0" w:space="0" w:color="auto"/>
        <w:bottom w:val="none" w:sz="0" w:space="0" w:color="auto"/>
        <w:right w:val="none" w:sz="0" w:space="0" w:color="auto"/>
      </w:divBdr>
    </w:div>
    <w:div w:id="17973367">
      <w:bodyDiv w:val="1"/>
      <w:marLeft w:val="0"/>
      <w:marRight w:val="0"/>
      <w:marTop w:val="0"/>
      <w:marBottom w:val="0"/>
      <w:divBdr>
        <w:top w:val="none" w:sz="0" w:space="0" w:color="auto"/>
        <w:left w:val="none" w:sz="0" w:space="0" w:color="auto"/>
        <w:bottom w:val="none" w:sz="0" w:space="0" w:color="auto"/>
        <w:right w:val="none" w:sz="0" w:space="0" w:color="auto"/>
      </w:divBdr>
    </w:div>
    <w:div w:id="22754952">
      <w:bodyDiv w:val="1"/>
      <w:marLeft w:val="0"/>
      <w:marRight w:val="0"/>
      <w:marTop w:val="0"/>
      <w:marBottom w:val="0"/>
      <w:divBdr>
        <w:top w:val="none" w:sz="0" w:space="0" w:color="auto"/>
        <w:left w:val="none" w:sz="0" w:space="0" w:color="auto"/>
        <w:bottom w:val="none" w:sz="0" w:space="0" w:color="auto"/>
        <w:right w:val="none" w:sz="0" w:space="0" w:color="auto"/>
      </w:divBdr>
    </w:div>
    <w:div w:id="25642034">
      <w:bodyDiv w:val="1"/>
      <w:marLeft w:val="0"/>
      <w:marRight w:val="0"/>
      <w:marTop w:val="0"/>
      <w:marBottom w:val="0"/>
      <w:divBdr>
        <w:top w:val="none" w:sz="0" w:space="0" w:color="auto"/>
        <w:left w:val="none" w:sz="0" w:space="0" w:color="auto"/>
        <w:bottom w:val="none" w:sz="0" w:space="0" w:color="auto"/>
        <w:right w:val="none" w:sz="0" w:space="0" w:color="auto"/>
      </w:divBdr>
    </w:div>
    <w:div w:id="25838643">
      <w:bodyDiv w:val="1"/>
      <w:marLeft w:val="0"/>
      <w:marRight w:val="0"/>
      <w:marTop w:val="0"/>
      <w:marBottom w:val="0"/>
      <w:divBdr>
        <w:top w:val="none" w:sz="0" w:space="0" w:color="auto"/>
        <w:left w:val="none" w:sz="0" w:space="0" w:color="auto"/>
        <w:bottom w:val="none" w:sz="0" w:space="0" w:color="auto"/>
        <w:right w:val="none" w:sz="0" w:space="0" w:color="auto"/>
      </w:divBdr>
    </w:div>
    <w:div w:id="39745922">
      <w:bodyDiv w:val="1"/>
      <w:marLeft w:val="0"/>
      <w:marRight w:val="0"/>
      <w:marTop w:val="0"/>
      <w:marBottom w:val="0"/>
      <w:divBdr>
        <w:top w:val="none" w:sz="0" w:space="0" w:color="auto"/>
        <w:left w:val="none" w:sz="0" w:space="0" w:color="auto"/>
        <w:bottom w:val="none" w:sz="0" w:space="0" w:color="auto"/>
        <w:right w:val="none" w:sz="0" w:space="0" w:color="auto"/>
      </w:divBdr>
    </w:div>
    <w:div w:id="62224221">
      <w:bodyDiv w:val="1"/>
      <w:marLeft w:val="0"/>
      <w:marRight w:val="0"/>
      <w:marTop w:val="0"/>
      <w:marBottom w:val="0"/>
      <w:divBdr>
        <w:top w:val="none" w:sz="0" w:space="0" w:color="auto"/>
        <w:left w:val="none" w:sz="0" w:space="0" w:color="auto"/>
        <w:bottom w:val="none" w:sz="0" w:space="0" w:color="auto"/>
        <w:right w:val="none" w:sz="0" w:space="0" w:color="auto"/>
      </w:divBdr>
    </w:div>
    <w:div w:id="77025187">
      <w:bodyDiv w:val="1"/>
      <w:marLeft w:val="0"/>
      <w:marRight w:val="0"/>
      <w:marTop w:val="0"/>
      <w:marBottom w:val="0"/>
      <w:divBdr>
        <w:top w:val="none" w:sz="0" w:space="0" w:color="auto"/>
        <w:left w:val="none" w:sz="0" w:space="0" w:color="auto"/>
        <w:bottom w:val="none" w:sz="0" w:space="0" w:color="auto"/>
        <w:right w:val="none" w:sz="0" w:space="0" w:color="auto"/>
      </w:divBdr>
    </w:div>
    <w:div w:id="83309834">
      <w:bodyDiv w:val="1"/>
      <w:marLeft w:val="0"/>
      <w:marRight w:val="0"/>
      <w:marTop w:val="0"/>
      <w:marBottom w:val="0"/>
      <w:divBdr>
        <w:top w:val="none" w:sz="0" w:space="0" w:color="auto"/>
        <w:left w:val="none" w:sz="0" w:space="0" w:color="auto"/>
        <w:bottom w:val="none" w:sz="0" w:space="0" w:color="auto"/>
        <w:right w:val="none" w:sz="0" w:space="0" w:color="auto"/>
      </w:divBdr>
      <w:divsChild>
        <w:div w:id="278418493">
          <w:marLeft w:val="0"/>
          <w:marRight w:val="0"/>
          <w:marTop w:val="0"/>
          <w:marBottom w:val="0"/>
          <w:divBdr>
            <w:top w:val="none" w:sz="0" w:space="0" w:color="auto"/>
            <w:left w:val="none" w:sz="0" w:space="0" w:color="auto"/>
            <w:bottom w:val="none" w:sz="0" w:space="0" w:color="auto"/>
            <w:right w:val="none" w:sz="0" w:space="0" w:color="auto"/>
          </w:divBdr>
          <w:divsChild>
            <w:div w:id="569073951">
              <w:marLeft w:val="0"/>
              <w:marRight w:val="0"/>
              <w:marTop w:val="0"/>
              <w:marBottom w:val="0"/>
              <w:divBdr>
                <w:top w:val="none" w:sz="0" w:space="0" w:color="auto"/>
                <w:left w:val="none" w:sz="0" w:space="0" w:color="auto"/>
                <w:bottom w:val="none" w:sz="0" w:space="0" w:color="auto"/>
                <w:right w:val="none" w:sz="0" w:space="0" w:color="auto"/>
              </w:divBdr>
              <w:divsChild>
                <w:div w:id="2112432876">
                  <w:marLeft w:val="0"/>
                  <w:marRight w:val="0"/>
                  <w:marTop w:val="0"/>
                  <w:marBottom w:val="0"/>
                  <w:divBdr>
                    <w:top w:val="none" w:sz="0" w:space="0" w:color="auto"/>
                    <w:left w:val="none" w:sz="0" w:space="0" w:color="auto"/>
                    <w:bottom w:val="none" w:sz="0" w:space="0" w:color="auto"/>
                    <w:right w:val="none" w:sz="0" w:space="0" w:color="auto"/>
                  </w:divBdr>
                  <w:divsChild>
                    <w:div w:id="1126000343">
                      <w:marLeft w:val="0"/>
                      <w:marRight w:val="0"/>
                      <w:marTop w:val="0"/>
                      <w:marBottom w:val="0"/>
                      <w:divBdr>
                        <w:top w:val="none" w:sz="0" w:space="0" w:color="auto"/>
                        <w:left w:val="none" w:sz="0" w:space="0" w:color="auto"/>
                        <w:bottom w:val="none" w:sz="0" w:space="0" w:color="auto"/>
                        <w:right w:val="none" w:sz="0" w:space="0" w:color="auto"/>
                      </w:divBdr>
                      <w:divsChild>
                        <w:div w:id="405883274">
                          <w:marLeft w:val="0"/>
                          <w:marRight w:val="0"/>
                          <w:marTop w:val="0"/>
                          <w:marBottom w:val="0"/>
                          <w:divBdr>
                            <w:top w:val="none" w:sz="0" w:space="0" w:color="auto"/>
                            <w:left w:val="none" w:sz="0" w:space="0" w:color="auto"/>
                            <w:bottom w:val="none" w:sz="0" w:space="0" w:color="auto"/>
                            <w:right w:val="none" w:sz="0" w:space="0" w:color="auto"/>
                          </w:divBdr>
                          <w:divsChild>
                            <w:div w:id="1248002192">
                              <w:marLeft w:val="0"/>
                              <w:marRight w:val="0"/>
                              <w:marTop w:val="0"/>
                              <w:marBottom w:val="0"/>
                              <w:divBdr>
                                <w:top w:val="none" w:sz="0" w:space="0" w:color="auto"/>
                                <w:left w:val="none" w:sz="0" w:space="0" w:color="auto"/>
                                <w:bottom w:val="none" w:sz="0" w:space="0" w:color="auto"/>
                                <w:right w:val="none" w:sz="0" w:space="0" w:color="auto"/>
                              </w:divBdr>
                              <w:divsChild>
                                <w:div w:id="1156141277">
                                  <w:marLeft w:val="0"/>
                                  <w:marRight w:val="0"/>
                                  <w:marTop w:val="0"/>
                                  <w:marBottom w:val="0"/>
                                  <w:divBdr>
                                    <w:top w:val="none" w:sz="0" w:space="0" w:color="auto"/>
                                    <w:left w:val="none" w:sz="0" w:space="0" w:color="auto"/>
                                    <w:bottom w:val="none" w:sz="0" w:space="0" w:color="auto"/>
                                    <w:right w:val="none" w:sz="0" w:space="0" w:color="auto"/>
                                  </w:divBdr>
                                  <w:divsChild>
                                    <w:div w:id="1673753456">
                                      <w:marLeft w:val="0"/>
                                      <w:marRight w:val="0"/>
                                      <w:marTop w:val="0"/>
                                      <w:marBottom w:val="0"/>
                                      <w:divBdr>
                                        <w:top w:val="none" w:sz="0" w:space="0" w:color="auto"/>
                                        <w:left w:val="none" w:sz="0" w:space="0" w:color="auto"/>
                                        <w:bottom w:val="none" w:sz="0" w:space="0" w:color="auto"/>
                                        <w:right w:val="none" w:sz="0" w:space="0" w:color="auto"/>
                                      </w:divBdr>
                                      <w:divsChild>
                                        <w:div w:id="791824131">
                                          <w:marLeft w:val="0"/>
                                          <w:marRight w:val="0"/>
                                          <w:marTop w:val="0"/>
                                          <w:marBottom w:val="0"/>
                                          <w:divBdr>
                                            <w:top w:val="none" w:sz="0" w:space="0" w:color="auto"/>
                                            <w:left w:val="none" w:sz="0" w:space="0" w:color="auto"/>
                                            <w:bottom w:val="none" w:sz="0" w:space="0" w:color="auto"/>
                                            <w:right w:val="none" w:sz="0" w:space="0" w:color="auto"/>
                                          </w:divBdr>
                                          <w:divsChild>
                                            <w:div w:id="1091269975">
                                              <w:marLeft w:val="0"/>
                                              <w:marRight w:val="0"/>
                                              <w:marTop w:val="0"/>
                                              <w:marBottom w:val="0"/>
                                              <w:divBdr>
                                                <w:top w:val="none" w:sz="0" w:space="0" w:color="auto"/>
                                                <w:left w:val="none" w:sz="0" w:space="0" w:color="auto"/>
                                                <w:bottom w:val="none" w:sz="0" w:space="0" w:color="auto"/>
                                                <w:right w:val="none" w:sz="0" w:space="0" w:color="auto"/>
                                              </w:divBdr>
                                              <w:divsChild>
                                                <w:div w:id="2062633253">
                                                  <w:marLeft w:val="0"/>
                                                  <w:marRight w:val="0"/>
                                                  <w:marTop w:val="0"/>
                                                  <w:marBottom w:val="0"/>
                                                  <w:divBdr>
                                                    <w:top w:val="none" w:sz="0" w:space="0" w:color="auto"/>
                                                    <w:left w:val="none" w:sz="0" w:space="0" w:color="auto"/>
                                                    <w:bottom w:val="none" w:sz="0" w:space="0" w:color="auto"/>
                                                    <w:right w:val="none" w:sz="0" w:space="0" w:color="auto"/>
                                                  </w:divBdr>
                                                  <w:divsChild>
                                                    <w:div w:id="1577131737">
                                                      <w:marLeft w:val="0"/>
                                                      <w:marRight w:val="0"/>
                                                      <w:marTop w:val="0"/>
                                                      <w:marBottom w:val="0"/>
                                                      <w:divBdr>
                                                        <w:top w:val="none" w:sz="0" w:space="0" w:color="auto"/>
                                                        <w:left w:val="none" w:sz="0" w:space="0" w:color="auto"/>
                                                        <w:bottom w:val="none" w:sz="0" w:space="0" w:color="auto"/>
                                                        <w:right w:val="none" w:sz="0" w:space="0" w:color="auto"/>
                                                      </w:divBdr>
                                                      <w:divsChild>
                                                        <w:div w:id="2978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8552762">
          <w:marLeft w:val="0"/>
          <w:marRight w:val="0"/>
          <w:marTop w:val="0"/>
          <w:marBottom w:val="0"/>
          <w:divBdr>
            <w:top w:val="none" w:sz="0" w:space="0" w:color="auto"/>
            <w:left w:val="none" w:sz="0" w:space="0" w:color="auto"/>
            <w:bottom w:val="none" w:sz="0" w:space="0" w:color="auto"/>
            <w:right w:val="none" w:sz="0" w:space="0" w:color="auto"/>
          </w:divBdr>
          <w:divsChild>
            <w:div w:id="2085953537">
              <w:marLeft w:val="0"/>
              <w:marRight w:val="0"/>
              <w:marTop w:val="0"/>
              <w:marBottom w:val="0"/>
              <w:divBdr>
                <w:top w:val="none" w:sz="0" w:space="0" w:color="auto"/>
                <w:left w:val="none" w:sz="0" w:space="0" w:color="auto"/>
                <w:bottom w:val="none" w:sz="0" w:space="0" w:color="auto"/>
                <w:right w:val="none" w:sz="0" w:space="0" w:color="auto"/>
              </w:divBdr>
              <w:divsChild>
                <w:div w:id="120461707">
                  <w:marLeft w:val="0"/>
                  <w:marRight w:val="0"/>
                  <w:marTop w:val="0"/>
                  <w:marBottom w:val="0"/>
                  <w:divBdr>
                    <w:top w:val="none" w:sz="0" w:space="0" w:color="auto"/>
                    <w:left w:val="none" w:sz="0" w:space="0" w:color="auto"/>
                    <w:bottom w:val="none" w:sz="0" w:space="0" w:color="auto"/>
                    <w:right w:val="none" w:sz="0" w:space="0" w:color="auto"/>
                  </w:divBdr>
                  <w:divsChild>
                    <w:div w:id="13346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33483">
      <w:bodyDiv w:val="1"/>
      <w:marLeft w:val="0"/>
      <w:marRight w:val="0"/>
      <w:marTop w:val="0"/>
      <w:marBottom w:val="0"/>
      <w:divBdr>
        <w:top w:val="none" w:sz="0" w:space="0" w:color="auto"/>
        <w:left w:val="none" w:sz="0" w:space="0" w:color="auto"/>
        <w:bottom w:val="none" w:sz="0" w:space="0" w:color="auto"/>
        <w:right w:val="none" w:sz="0" w:space="0" w:color="auto"/>
      </w:divBdr>
      <w:divsChild>
        <w:div w:id="1005136946">
          <w:marLeft w:val="0"/>
          <w:marRight w:val="0"/>
          <w:marTop w:val="0"/>
          <w:marBottom w:val="0"/>
          <w:divBdr>
            <w:top w:val="none" w:sz="0" w:space="0" w:color="auto"/>
            <w:left w:val="none" w:sz="0" w:space="0" w:color="auto"/>
            <w:bottom w:val="none" w:sz="0" w:space="0" w:color="auto"/>
            <w:right w:val="none" w:sz="0" w:space="0" w:color="auto"/>
          </w:divBdr>
          <w:divsChild>
            <w:div w:id="690881344">
              <w:marLeft w:val="0"/>
              <w:marRight w:val="0"/>
              <w:marTop w:val="0"/>
              <w:marBottom w:val="0"/>
              <w:divBdr>
                <w:top w:val="none" w:sz="0" w:space="0" w:color="auto"/>
                <w:left w:val="none" w:sz="0" w:space="0" w:color="auto"/>
                <w:bottom w:val="none" w:sz="0" w:space="0" w:color="auto"/>
                <w:right w:val="none" w:sz="0" w:space="0" w:color="auto"/>
              </w:divBdr>
              <w:divsChild>
                <w:div w:id="355010458">
                  <w:marLeft w:val="0"/>
                  <w:marRight w:val="0"/>
                  <w:marTop w:val="0"/>
                  <w:marBottom w:val="0"/>
                  <w:divBdr>
                    <w:top w:val="none" w:sz="0" w:space="0" w:color="auto"/>
                    <w:left w:val="none" w:sz="0" w:space="0" w:color="auto"/>
                    <w:bottom w:val="none" w:sz="0" w:space="0" w:color="auto"/>
                    <w:right w:val="none" w:sz="0" w:space="0" w:color="auto"/>
                  </w:divBdr>
                  <w:divsChild>
                    <w:div w:id="213949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71955">
          <w:marLeft w:val="0"/>
          <w:marRight w:val="0"/>
          <w:marTop w:val="0"/>
          <w:marBottom w:val="0"/>
          <w:divBdr>
            <w:top w:val="none" w:sz="0" w:space="0" w:color="auto"/>
            <w:left w:val="none" w:sz="0" w:space="0" w:color="auto"/>
            <w:bottom w:val="none" w:sz="0" w:space="0" w:color="auto"/>
            <w:right w:val="none" w:sz="0" w:space="0" w:color="auto"/>
          </w:divBdr>
          <w:divsChild>
            <w:div w:id="183635413">
              <w:marLeft w:val="0"/>
              <w:marRight w:val="0"/>
              <w:marTop w:val="0"/>
              <w:marBottom w:val="0"/>
              <w:divBdr>
                <w:top w:val="none" w:sz="0" w:space="0" w:color="auto"/>
                <w:left w:val="none" w:sz="0" w:space="0" w:color="auto"/>
                <w:bottom w:val="none" w:sz="0" w:space="0" w:color="auto"/>
                <w:right w:val="none" w:sz="0" w:space="0" w:color="auto"/>
              </w:divBdr>
              <w:divsChild>
                <w:div w:id="1523786745">
                  <w:marLeft w:val="0"/>
                  <w:marRight w:val="0"/>
                  <w:marTop w:val="0"/>
                  <w:marBottom w:val="0"/>
                  <w:divBdr>
                    <w:top w:val="none" w:sz="0" w:space="0" w:color="auto"/>
                    <w:left w:val="none" w:sz="0" w:space="0" w:color="auto"/>
                    <w:bottom w:val="none" w:sz="0" w:space="0" w:color="auto"/>
                    <w:right w:val="none" w:sz="0" w:space="0" w:color="auto"/>
                  </w:divBdr>
                  <w:divsChild>
                    <w:div w:id="19794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5524">
      <w:bodyDiv w:val="1"/>
      <w:marLeft w:val="0"/>
      <w:marRight w:val="0"/>
      <w:marTop w:val="0"/>
      <w:marBottom w:val="0"/>
      <w:divBdr>
        <w:top w:val="none" w:sz="0" w:space="0" w:color="auto"/>
        <w:left w:val="none" w:sz="0" w:space="0" w:color="auto"/>
        <w:bottom w:val="none" w:sz="0" w:space="0" w:color="auto"/>
        <w:right w:val="none" w:sz="0" w:space="0" w:color="auto"/>
      </w:divBdr>
    </w:div>
    <w:div w:id="90009192">
      <w:bodyDiv w:val="1"/>
      <w:marLeft w:val="0"/>
      <w:marRight w:val="0"/>
      <w:marTop w:val="0"/>
      <w:marBottom w:val="0"/>
      <w:divBdr>
        <w:top w:val="none" w:sz="0" w:space="0" w:color="auto"/>
        <w:left w:val="none" w:sz="0" w:space="0" w:color="auto"/>
        <w:bottom w:val="none" w:sz="0" w:space="0" w:color="auto"/>
        <w:right w:val="none" w:sz="0" w:space="0" w:color="auto"/>
      </w:divBdr>
    </w:div>
    <w:div w:id="97334636">
      <w:bodyDiv w:val="1"/>
      <w:marLeft w:val="0"/>
      <w:marRight w:val="0"/>
      <w:marTop w:val="0"/>
      <w:marBottom w:val="0"/>
      <w:divBdr>
        <w:top w:val="none" w:sz="0" w:space="0" w:color="auto"/>
        <w:left w:val="none" w:sz="0" w:space="0" w:color="auto"/>
        <w:bottom w:val="none" w:sz="0" w:space="0" w:color="auto"/>
        <w:right w:val="none" w:sz="0" w:space="0" w:color="auto"/>
      </w:divBdr>
    </w:div>
    <w:div w:id="100882697">
      <w:bodyDiv w:val="1"/>
      <w:marLeft w:val="0"/>
      <w:marRight w:val="0"/>
      <w:marTop w:val="0"/>
      <w:marBottom w:val="0"/>
      <w:divBdr>
        <w:top w:val="none" w:sz="0" w:space="0" w:color="auto"/>
        <w:left w:val="none" w:sz="0" w:space="0" w:color="auto"/>
        <w:bottom w:val="none" w:sz="0" w:space="0" w:color="auto"/>
        <w:right w:val="none" w:sz="0" w:space="0" w:color="auto"/>
      </w:divBdr>
    </w:div>
    <w:div w:id="104540625">
      <w:bodyDiv w:val="1"/>
      <w:marLeft w:val="0"/>
      <w:marRight w:val="0"/>
      <w:marTop w:val="0"/>
      <w:marBottom w:val="0"/>
      <w:divBdr>
        <w:top w:val="none" w:sz="0" w:space="0" w:color="auto"/>
        <w:left w:val="none" w:sz="0" w:space="0" w:color="auto"/>
        <w:bottom w:val="none" w:sz="0" w:space="0" w:color="auto"/>
        <w:right w:val="none" w:sz="0" w:space="0" w:color="auto"/>
      </w:divBdr>
    </w:div>
    <w:div w:id="137575736">
      <w:bodyDiv w:val="1"/>
      <w:marLeft w:val="0"/>
      <w:marRight w:val="0"/>
      <w:marTop w:val="0"/>
      <w:marBottom w:val="0"/>
      <w:divBdr>
        <w:top w:val="none" w:sz="0" w:space="0" w:color="auto"/>
        <w:left w:val="none" w:sz="0" w:space="0" w:color="auto"/>
        <w:bottom w:val="none" w:sz="0" w:space="0" w:color="auto"/>
        <w:right w:val="none" w:sz="0" w:space="0" w:color="auto"/>
      </w:divBdr>
    </w:div>
    <w:div w:id="139348694">
      <w:bodyDiv w:val="1"/>
      <w:marLeft w:val="0"/>
      <w:marRight w:val="0"/>
      <w:marTop w:val="0"/>
      <w:marBottom w:val="0"/>
      <w:divBdr>
        <w:top w:val="none" w:sz="0" w:space="0" w:color="auto"/>
        <w:left w:val="none" w:sz="0" w:space="0" w:color="auto"/>
        <w:bottom w:val="none" w:sz="0" w:space="0" w:color="auto"/>
        <w:right w:val="none" w:sz="0" w:space="0" w:color="auto"/>
      </w:divBdr>
    </w:div>
    <w:div w:id="139349783">
      <w:bodyDiv w:val="1"/>
      <w:marLeft w:val="0"/>
      <w:marRight w:val="0"/>
      <w:marTop w:val="0"/>
      <w:marBottom w:val="0"/>
      <w:divBdr>
        <w:top w:val="none" w:sz="0" w:space="0" w:color="auto"/>
        <w:left w:val="none" w:sz="0" w:space="0" w:color="auto"/>
        <w:bottom w:val="none" w:sz="0" w:space="0" w:color="auto"/>
        <w:right w:val="none" w:sz="0" w:space="0" w:color="auto"/>
      </w:divBdr>
    </w:div>
    <w:div w:id="143398482">
      <w:bodyDiv w:val="1"/>
      <w:marLeft w:val="0"/>
      <w:marRight w:val="0"/>
      <w:marTop w:val="0"/>
      <w:marBottom w:val="0"/>
      <w:divBdr>
        <w:top w:val="none" w:sz="0" w:space="0" w:color="auto"/>
        <w:left w:val="none" w:sz="0" w:space="0" w:color="auto"/>
        <w:bottom w:val="none" w:sz="0" w:space="0" w:color="auto"/>
        <w:right w:val="none" w:sz="0" w:space="0" w:color="auto"/>
      </w:divBdr>
    </w:div>
    <w:div w:id="157356585">
      <w:bodyDiv w:val="1"/>
      <w:marLeft w:val="0"/>
      <w:marRight w:val="0"/>
      <w:marTop w:val="0"/>
      <w:marBottom w:val="0"/>
      <w:divBdr>
        <w:top w:val="none" w:sz="0" w:space="0" w:color="auto"/>
        <w:left w:val="none" w:sz="0" w:space="0" w:color="auto"/>
        <w:bottom w:val="none" w:sz="0" w:space="0" w:color="auto"/>
        <w:right w:val="none" w:sz="0" w:space="0" w:color="auto"/>
      </w:divBdr>
    </w:div>
    <w:div w:id="162089449">
      <w:bodyDiv w:val="1"/>
      <w:marLeft w:val="0"/>
      <w:marRight w:val="0"/>
      <w:marTop w:val="0"/>
      <w:marBottom w:val="0"/>
      <w:divBdr>
        <w:top w:val="none" w:sz="0" w:space="0" w:color="auto"/>
        <w:left w:val="none" w:sz="0" w:space="0" w:color="auto"/>
        <w:bottom w:val="none" w:sz="0" w:space="0" w:color="auto"/>
        <w:right w:val="none" w:sz="0" w:space="0" w:color="auto"/>
      </w:divBdr>
    </w:div>
    <w:div w:id="162285386">
      <w:bodyDiv w:val="1"/>
      <w:marLeft w:val="0"/>
      <w:marRight w:val="0"/>
      <w:marTop w:val="0"/>
      <w:marBottom w:val="0"/>
      <w:divBdr>
        <w:top w:val="none" w:sz="0" w:space="0" w:color="auto"/>
        <w:left w:val="none" w:sz="0" w:space="0" w:color="auto"/>
        <w:bottom w:val="none" w:sz="0" w:space="0" w:color="auto"/>
        <w:right w:val="none" w:sz="0" w:space="0" w:color="auto"/>
      </w:divBdr>
    </w:div>
    <w:div w:id="166789876">
      <w:bodyDiv w:val="1"/>
      <w:marLeft w:val="0"/>
      <w:marRight w:val="0"/>
      <w:marTop w:val="0"/>
      <w:marBottom w:val="0"/>
      <w:divBdr>
        <w:top w:val="none" w:sz="0" w:space="0" w:color="auto"/>
        <w:left w:val="none" w:sz="0" w:space="0" w:color="auto"/>
        <w:bottom w:val="none" w:sz="0" w:space="0" w:color="auto"/>
        <w:right w:val="none" w:sz="0" w:space="0" w:color="auto"/>
      </w:divBdr>
    </w:div>
    <w:div w:id="184637363">
      <w:bodyDiv w:val="1"/>
      <w:marLeft w:val="0"/>
      <w:marRight w:val="0"/>
      <w:marTop w:val="0"/>
      <w:marBottom w:val="0"/>
      <w:divBdr>
        <w:top w:val="none" w:sz="0" w:space="0" w:color="auto"/>
        <w:left w:val="none" w:sz="0" w:space="0" w:color="auto"/>
        <w:bottom w:val="none" w:sz="0" w:space="0" w:color="auto"/>
        <w:right w:val="none" w:sz="0" w:space="0" w:color="auto"/>
      </w:divBdr>
    </w:div>
    <w:div w:id="186412030">
      <w:bodyDiv w:val="1"/>
      <w:marLeft w:val="0"/>
      <w:marRight w:val="0"/>
      <w:marTop w:val="0"/>
      <w:marBottom w:val="0"/>
      <w:divBdr>
        <w:top w:val="none" w:sz="0" w:space="0" w:color="auto"/>
        <w:left w:val="none" w:sz="0" w:space="0" w:color="auto"/>
        <w:bottom w:val="none" w:sz="0" w:space="0" w:color="auto"/>
        <w:right w:val="none" w:sz="0" w:space="0" w:color="auto"/>
      </w:divBdr>
    </w:div>
    <w:div w:id="196621265">
      <w:bodyDiv w:val="1"/>
      <w:marLeft w:val="0"/>
      <w:marRight w:val="0"/>
      <w:marTop w:val="0"/>
      <w:marBottom w:val="0"/>
      <w:divBdr>
        <w:top w:val="none" w:sz="0" w:space="0" w:color="auto"/>
        <w:left w:val="none" w:sz="0" w:space="0" w:color="auto"/>
        <w:bottom w:val="none" w:sz="0" w:space="0" w:color="auto"/>
        <w:right w:val="none" w:sz="0" w:space="0" w:color="auto"/>
      </w:divBdr>
    </w:div>
    <w:div w:id="201677583">
      <w:bodyDiv w:val="1"/>
      <w:marLeft w:val="0"/>
      <w:marRight w:val="0"/>
      <w:marTop w:val="0"/>
      <w:marBottom w:val="0"/>
      <w:divBdr>
        <w:top w:val="none" w:sz="0" w:space="0" w:color="auto"/>
        <w:left w:val="none" w:sz="0" w:space="0" w:color="auto"/>
        <w:bottom w:val="none" w:sz="0" w:space="0" w:color="auto"/>
        <w:right w:val="none" w:sz="0" w:space="0" w:color="auto"/>
      </w:divBdr>
    </w:div>
    <w:div w:id="243613276">
      <w:bodyDiv w:val="1"/>
      <w:marLeft w:val="0"/>
      <w:marRight w:val="0"/>
      <w:marTop w:val="0"/>
      <w:marBottom w:val="0"/>
      <w:divBdr>
        <w:top w:val="none" w:sz="0" w:space="0" w:color="auto"/>
        <w:left w:val="none" w:sz="0" w:space="0" w:color="auto"/>
        <w:bottom w:val="none" w:sz="0" w:space="0" w:color="auto"/>
        <w:right w:val="none" w:sz="0" w:space="0" w:color="auto"/>
      </w:divBdr>
      <w:divsChild>
        <w:div w:id="1260874096">
          <w:marLeft w:val="0"/>
          <w:marRight w:val="0"/>
          <w:marTop w:val="0"/>
          <w:marBottom w:val="0"/>
          <w:divBdr>
            <w:top w:val="none" w:sz="0" w:space="0" w:color="auto"/>
            <w:left w:val="none" w:sz="0" w:space="0" w:color="auto"/>
            <w:bottom w:val="none" w:sz="0" w:space="0" w:color="auto"/>
            <w:right w:val="none" w:sz="0" w:space="0" w:color="auto"/>
          </w:divBdr>
          <w:divsChild>
            <w:div w:id="2052218932">
              <w:marLeft w:val="0"/>
              <w:marRight w:val="0"/>
              <w:marTop w:val="0"/>
              <w:marBottom w:val="0"/>
              <w:divBdr>
                <w:top w:val="none" w:sz="0" w:space="0" w:color="auto"/>
                <w:left w:val="none" w:sz="0" w:space="0" w:color="auto"/>
                <w:bottom w:val="none" w:sz="0" w:space="0" w:color="auto"/>
                <w:right w:val="none" w:sz="0" w:space="0" w:color="auto"/>
              </w:divBdr>
              <w:divsChild>
                <w:div w:id="1898978289">
                  <w:marLeft w:val="0"/>
                  <w:marRight w:val="0"/>
                  <w:marTop w:val="0"/>
                  <w:marBottom w:val="0"/>
                  <w:divBdr>
                    <w:top w:val="none" w:sz="0" w:space="0" w:color="auto"/>
                    <w:left w:val="none" w:sz="0" w:space="0" w:color="auto"/>
                    <w:bottom w:val="none" w:sz="0" w:space="0" w:color="auto"/>
                    <w:right w:val="none" w:sz="0" w:space="0" w:color="auto"/>
                  </w:divBdr>
                  <w:divsChild>
                    <w:div w:id="376127288">
                      <w:marLeft w:val="0"/>
                      <w:marRight w:val="0"/>
                      <w:marTop w:val="0"/>
                      <w:marBottom w:val="0"/>
                      <w:divBdr>
                        <w:top w:val="none" w:sz="0" w:space="0" w:color="auto"/>
                        <w:left w:val="none" w:sz="0" w:space="0" w:color="auto"/>
                        <w:bottom w:val="none" w:sz="0" w:space="0" w:color="auto"/>
                        <w:right w:val="none" w:sz="0" w:space="0" w:color="auto"/>
                      </w:divBdr>
                      <w:divsChild>
                        <w:div w:id="537816356">
                          <w:marLeft w:val="0"/>
                          <w:marRight w:val="0"/>
                          <w:marTop w:val="0"/>
                          <w:marBottom w:val="0"/>
                          <w:divBdr>
                            <w:top w:val="none" w:sz="0" w:space="0" w:color="auto"/>
                            <w:left w:val="none" w:sz="0" w:space="0" w:color="auto"/>
                            <w:bottom w:val="none" w:sz="0" w:space="0" w:color="auto"/>
                            <w:right w:val="none" w:sz="0" w:space="0" w:color="auto"/>
                          </w:divBdr>
                          <w:divsChild>
                            <w:div w:id="3805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814379">
      <w:bodyDiv w:val="1"/>
      <w:marLeft w:val="0"/>
      <w:marRight w:val="0"/>
      <w:marTop w:val="0"/>
      <w:marBottom w:val="0"/>
      <w:divBdr>
        <w:top w:val="none" w:sz="0" w:space="0" w:color="auto"/>
        <w:left w:val="none" w:sz="0" w:space="0" w:color="auto"/>
        <w:bottom w:val="none" w:sz="0" w:space="0" w:color="auto"/>
        <w:right w:val="none" w:sz="0" w:space="0" w:color="auto"/>
      </w:divBdr>
    </w:div>
    <w:div w:id="263879368">
      <w:bodyDiv w:val="1"/>
      <w:marLeft w:val="0"/>
      <w:marRight w:val="0"/>
      <w:marTop w:val="0"/>
      <w:marBottom w:val="0"/>
      <w:divBdr>
        <w:top w:val="none" w:sz="0" w:space="0" w:color="auto"/>
        <w:left w:val="none" w:sz="0" w:space="0" w:color="auto"/>
        <w:bottom w:val="none" w:sz="0" w:space="0" w:color="auto"/>
        <w:right w:val="none" w:sz="0" w:space="0" w:color="auto"/>
      </w:divBdr>
    </w:div>
    <w:div w:id="276956691">
      <w:bodyDiv w:val="1"/>
      <w:marLeft w:val="0"/>
      <w:marRight w:val="0"/>
      <w:marTop w:val="0"/>
      <w:marBottom w:val="0"/>
      <w:divBdr>
        <w:top w:val="none" w:sz="0" w:space="0" w:color="auto"/>
        <w:left w:val="none" w:sz="0" w:space="0" w:color="auto"/>
        <w:bottom w:val="none" w:sz="0" w:space="0" w:color="auto"/>
        <w:right w:val="none" w:sz="0" w:space="0" w:color="auto"/>
      </w:divBdr>
      <w:divsChild>
        <w:div w:id="297615434">
          <w:marLeft w:val="0"/>
          <w:marRight w:val="0"/>
          <w:marTop w:val="0"/>
          <w:marBottom w:val="0"/>
          <w:divBdr>
            <w:top w:val="none" w:sz="0" w:space="0" w:color="auto"/>
            <w:left w:val="none" w:sz="0" w:space="0" w:color="auto"/>
            <w:bottom w:val="none" w:sz="0" w:space="0" w:color="auto"/>
            <w:right w:val="none" w:sz="0" w:space="0" w:color="auto"/>
          </w:divBdr>
          <w:divsChild>
            <w:div w:id="1833523006">
              <w:marLeft w:val="0"/>
              <w:marRight w:val="0"/>
              <w:marTop w:val="0"/>
              <w:marBottom w:val="0"/>
              <w:divBdr>
                <w:top w:val="none" w:sz="0" w:space="0" w:color="auto"/>
                <w:left w:val="none" w:sz="0" w:space="0" w:color="auto"/>
                <w:bottom w:val="none" w:sz="0" w:space="0" w:color="auto"/>
                <w:right w:val="none" w:sz="0" w:space="0" w:color="auto"/>
              </w:divBdr>
              <w:divsChild>
                <w:div w:id="637804088">
                  <w:marLeft w:val="0"/>
                  <w:marRight w:val="0"/>
                  <w:marTop w:val="0"/>
                  <w:marBottom w:val="0"/>
                  <w:divBdr>
                    <w:top w:val="none" w:sz="0" w:space="0" w:color="auto"/>
                    <w:left w:val="none" w:sz="0" w:space="0" w:color="auto"/>
                    <w:bottom w:val="none" w:sz="0" w:space="0" w:color="auto"/>
                    <w:right w:val="none" w:sz="0" w:space="0" w:color="auto"/>
                  </w:divBdr>
                  <w:divsChild>
                    <w:div w:id="30462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83821">
          <w:marLeft w:val="0"/>
          <w:marRight w:val="0"/>
          <w:marTop w:val="0"/>
          <w:marBottom w:val="0"/>
          <w:divBdr>
            <w:top w:val="none" w:sz="0" w:space="0" w:color="auto"/>
            <w:left w:val="none" w:sz="0" w:space="0" w:color="auto"/>
            <w:bottom w:val="none" w:sz="0" w:space="0" w:color="auto"/>
            <w:right w:val="none" w:sz="0" w:space="0" w:color="auto"/>
          </w:divBdr>
          <w:divsChild>
            <w:div w:id="54665696">
              <w:marLeft w:val="0"/>
              <w:marRight w:val="0"/>
              <w:marTop w:val="0"/>
              <w:marBottom w:val="0"/>
              <w:divBdr>
                <w:top w:val="none" w:sz="0" w:space="0" w:color="auto"/>
                <w:left w:val="none" w:sz="0" w:space="0" w:color="auto"/>
                <w:bottom w:val="none" w:sz="0" w:space="0" w:color="auto"/>
                <w:right w:val="none" w:sz="0" w:space="0" w:color="auto"/>
              </w:divBdr>
              <w:divsChild>
                <w:div w:id="887959278">
                  <w:marLeft w:val="0"/>
                  <w:marRight w:val="0"/>
                  <w:marTop w:val="0"/>
                  <w:marBottom w:val="0"/>
                  <w:divBdr>
                    <w:top w:val="none" w:sz="0" w:space="0" w:color="auto"/>
                    <w:left w:val="none" w:sz="0" w:space="0" w:color="auto"/>
                    <w:bottom w:val="none" w:sz="0" w:space="0" w:color="auto"/>
                    <w:right w:val="none" w:sz="0" w:space="0" w:color="auto"/>
                  </w:divBdr>
                  <w:divsChild>
                    <w:div w:id="200719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88315">
      <w:bodyDiv w:val="1"/>
      <w:marLeft w:val="0"/>
      <w:marRight w:val="0"/>
      <w:marTop w:val="0"/>
      <w:marBottom w:val="0"/>
      <w:divBdr>
        <w:top w:val="none" w:sz="0" w:space="0" w:color="auto"/>
        <w:left w:val="none" w:sz="0" w:space="0" w:color="auto"/>
        <w:bottom w:val="none" w:sz="0" w:space="0" w:color="auto"/>
        <w:right w:val="none" w:sz="0" w:space="0" w:color="auto"/>
      </w:divBdr>
    </w:div>
    <w:div w:id="321929085">
      <w:bodyDiv w:val="1"/>
      <w:marLeft w:val="0"/>
      <w:marRight w:val="0"/>
      <w:marTop w:val="0"/>
      <w:marBottom w:val="0"/>
      <w:divBdr>
        <w:top w:val="none" w:sz="0" w:space="0" w:color="auto"/>
        <w:left w:val="none" w:sz="0" w:space="0" w:color="auto"/>
        <w:bottom w:val="none" w:sz="0" w:space="0" w:color="auto"/>
        <w:right w:val="none" w:sz="0" w:space="0" w:color="auto"/>
      </w:divBdr>
    </w:div>
    <w:div w:id="334184378">
      <w:bodyDiv w:val="1"/>
      <w:marLeft w:val="0"/>
      <w:marRight w:val="0"/>
      <w:marTop w:val="0"/>
      <w:marBottom w:val="0"/>
      <w:divBdr>
        <w:top w:val="none" w:sz="0" w:space="0" w:color="auto"/>
        <w:left w:val="none" w:sz="0" w:space="0" w:color="auto"/>
        <w:bottom w:val="none" w:sz="0" w:space="0" w:color="auto"/>
        <w:right w:val="none" w:sz="0" w:space="0" w:color="auto"/>
      </w:divBdr>
    </w:div>
    <w:div w:id="351028760">
      <w:bodyDiv w:val="1"/>
      <w:marLeft w:val="0"/>
      <w:marRight w:val="0"/>
      <w:marTop w:val="0"/>
      <w:marBottom w:val="0"/>
      <w:divBdr>
        <w:top w:val="none" w:sz="0" w:space="0" w:color="auto"/>
        <w:left w:val="none" w:sz="0" w:space="0" w:color="auto"/>
        <w:bottom w:val="none" w:sz="0" w:space="0" w:color="auto"/>
        <w:right w:val="none" w:sz="0" w:space="0" w:color="auto"/>
      </w:divBdr>
    </w:div>
    <w:div w:id="355276248">
      <w:bodyDiv w:val="1"/>
      <w:marLeft w:val="0"/>
      <w:marRight w:val="0"/>
      <w:marTop w:val="0"/>
      <w:marBottom w:val="0"/>
      <w:divBdr>
        <w:top w:val="none" w:sz="0" w:space="0" w:color="auto"/>
        <w:left w:val="none" w:sz="0" w:space="0" w:color="auto"/>
        <w:bottom w:val="none" w:sz="0" w:space="0" w:color="auto"/>
        <w:right w:val="none" w:sz="0" w:space="0" w:color="auto"/>
      </w:divBdr>
    </w:div>
    <w:div w:id="379480494">
      <w:bodyDiv w:val="1"/>
      <w:marLeft w:val="0"/>
      <w:marRight w:val="0"/>
      <w:marTop w:val="0"/>
      <w:marBottom w:val="0"/>
      <w:divBdr>
        <w:top w:val="none" w:sz="0" w:space="0" w:color="auto"/>
        <w:left w:val="none" w:sz="0" w:space="0" w:color="auto"/>
        <w:bottom w:val="none" w:sz="0" w:space="0" w:color="auto"/>
        <w:right w:val="none" w:sz="0" w:space="0" w:color="auto"/>
      </w:divBdr>
    </w:div>
    <w:div w:id="393621390">
      <w:bodyDiv w:val="1"/>
      <w:marLeft w:val="0"/>
      <w:marRight w:val="0"/>
      <w:marTop w:val="0"/>
      <w:marBottom w:val="0"/>
      <w:divBdr>
        <w:top w:val="none" w:sz="0" w:space="0" w:color="auto"/>
        <w:left w:val="none" w:sz="0" w:space="0" w:color="auto"/>
        <w:bottom w:val="none" w:sz="0" w:space="0" w:color="auto"/>
        <w:right w:val="none" w:sz="0" w:space="0" w:color="auto"/>
      </w:divBdr>
    </w:div>
    <w:div w:id="395082263">
      <w:bodyDiv w:val="1"/>
      <w:marLeft w:val="0"/>
      <w:marRight w:val="0"/>
      <w:marTop w:val="0"/>
      <w:marBottom w:val="0"/>
      <w:divBdr>
        <w:top w:val="none" w:sz="0" w:space="0" w:color="auto"/>
        <w:left w:val="none" w:sz="0" w:space="0" w:color="auto"/>
        <w:bottom w:val="none" w:sz="0" w:space="0" w:color="auto"/>
        <w:right w:val="none" w:sz="0" w:space="0" w:color="auto"/>
      </w:divBdr>
      <w:divsChild>
        <w:div w:id="456608724">
          <w:marLeft w:val="0"/>
          <w:marRight w:val="0"/>
          <w:marTop w:val="0"/>
          <w:marBottom w:val="0"/>
          <w:divBdr>
            <w:top w:val="none" w:sz="0" w:space="0" w:color="auto"/>
            <w:left w:val="none" w:sz="0" w:space="0" w:color="auto"/>
            <w:bottom w:val="none" w:sz="0" w:space="0" w:color="auto"/>
            <w:right w:val="none" w:sz="0" w:space="0" w:color="auto"/>
          </w:divBdr>
          <w:divsChild>
            <w:div w:id="1387335361">
              <w:marLeft w:val="0"/>
              <w:marRight w:val="0"/>
              <w:marTop w:val="0"/>
              <w:marBottom w:val="0"/>
              <w:divBdr>
                <w:top w:val="none" w:sz="0" w:space="0" w:color="auto"/>
                <w:left w:val="none" w:sz="0" w:space="0" w:color="auto"/>
                <w:bottom w:val="none" w:sz="0" w:space="0" w:color="auto"/>
                <w:right w:val="none" w:sz="0" w:space="0" w:color="auto"/>
              </w:divBdr>
              <w:divsChild>
                <w:div w:id="1462960140">
                  <w:marLeft w:val="0"/>
                  <w:marRight w:val="0"/>
                  <w:marTop w:val="0"/>
                  <w:marBottom w:val="0"/>
                  <w:divBdr>
                    <w:top w:val="none" w:sz="0" w:space="0" w:color="auto"/>
                    <w:left w:val="none" w:sz="0" w:space="0" w:color="auto"/>
                    <w:bottom w:val="none" w:sz="0" w:space="0" w:color="auto"/>
                    <w:right w:val="none" w:sz="0" w:space="0" w:color="auto"/>
                  </w:divBdr>
                  <w:divsChild>
                    <w:div w:id="406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353641">
          <w:marLeft w:val="0"/>
          <w:marRight w:val="0"/>
          <w:marTop w:val="0"/>
          <w:marBottom w:val="0"/>
          <w:divBdr>
            <w:top w:val="none" w:sz="0" w:space="0" w:color="auto"/>
            <w:left w:val="none" w:sz="0" w:space="0" w:color="auto"/>
            <w:bottom w:val="none" w:sz="0" w:space="0" w:color="auto"/>
            <w:right w:val="none" w:sz="0" w:space="0" w:color="auto"/>
          </w:divBdr>
          <w:divsChild>
            <w:div w:id="729696494">
              <w:marLeft w:val="0"/>
              <w:marRight w:val="0"/>
              <w:marTop w:val="0"/>
              <w:marBottom w:val="0"/>
              <w:divBdr>
                <w:top w:val="none" w:sz="0" w:space="0" w:color="auto"/>
                <w:left w:val="none" w:sz="0" w:space="0" w:color="auto"/>
                <w:bottom w:val="none" w:sz="0" w:space="0" w:color="auto"/>
                <w:right w:val="none" w:sz="0" w:space="0" w:color="auto"/>
              </w:divBdr>
              <w:divsChild>
                <w:div w:id="1756704552">
                  <w:marLeft w:val="0"/>
                  <w:marRight w:val="0"/>
                  <w:marTop w:val="0"/>
                  <w:marBottom w:val="0"/>
                  <w:divBdr>
                    <w:top w:val="none" w:sz="0" w:space="0" w:color="auto"/>
                    <w:left w:val="none" w:sz="0" w:space="0" w:color="auto"/>
                    <w:bottom w:val="none" w:sz="0" w:space="0" w:color="auto"/>
                    <w:right w:val="none" w:sz="0" w:space="0" w:color="auto"/>
                  </w:divBdr>
                  <w:divsChild>
                    <w:div w:id="85839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568850">
      <w:bodyDiv w:val="1"/>
      <w:marLeft w:val="0"/>
      <w:marRight w:val="0"/>
      <w:marTop w:val="0"/>
      <w:marBottom w:val="0"/>
      <w:divBdr>
        <w:top w:val="none" w:sz="0" w:space="0" w:color="auto"/>
        <w:left w:val="none" w:sz="0" w:space="0" w:color="auto"/>
        <w:bottom w:val="none" w:sz="0" w:space="0" w:color="auto"/>
        <w:right w:val="none" w:sz="0" w:space="0" w:color="auto"/>
      </w:divBdr>
    </w:div>
    <w:div w:id="400906291">
      <w:bodyDiv w:val="1"/>
      <w:marLeft w:val="0"/>
      <w:marRight w:val="0"/>
      <w:marTop w:val="0"/>
      <w:marBottom w:val="0"/>
      <w:divBdr>
        <w:top w:val="none" w:sz="0" w:space="0" w:color="auto"/>
        <w:left w:val="none" w:sz="0" w:space="0" w:color="auto"/>
        <w:bottom w:val="none" w:sz="0" w:space="0" w:color="auto"/>
        <w:right w:val="none" w:sz="0" w:space="0" w:color="auto"/>
      </w:divBdr>
    </w:div>
    <w:div w:id="421221438">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sChild>
        <w:div w:id="780994281">
          <w:marLeft w:val="0"/>
          <w:marRight w:val="0"/>
          <w:marTop w:val="0"/>
          <w:marBottom w:val="0"/>
          <w:divBdr>
            <w:top w:val="none" w:sz="0" w:space="0" w:color="auto"/>
            <w:left w:val="none" w:sz="0" w:space="0" w:color="auto"/>
            <w:bottom w:val="none" w:sz="0" w:space="0" w:color="auto"/>
            <w:right w:val="none" w:sz="0" w:space="0" w:color="auto"/>
          </w:divBdr>
          <w:divsChild>
            <w:div w:id="2139882724">
              <w:marLeft w:val="0"/>
              <w:marRight w:val="0"/>
              <w:marTop w:val="0"/>
              <w:marBottom w:val="0"/>
              <w:divBdr>
                <w:top w:val="none" w:sz="0" w:space="0" w:color="auto"/>
                <w:left w:val="none" w:sz="0" w:space="0" w:color="auto"/>
                <w:bottom w:val="none" w:sz="0" w:space="0" w:color="auto"/>
                <w:right w:val="none" w:sz="0" w:space="0" w:color="auto"/>
              </w:divBdr>
              <w:divsChild>
                <w:div w:id="1823112221">
                  <w:marLeft w:val="0"/>
                  <w:marRight w:val="0"/>
                  <w:marTop w:val="0"/>
                  <w:marBottom w:val="0"/>
                  <w:divBdr>
                    <w:top w:val="none" w:sz="0" w:space="0" w:color="auto"/>
                    <w:left w:val="none" w:sz="0" w:space="0" w:color="auto"/>
                    <w:bottom w:val="none" w:sz="0" w:space="0" w:color="auto"/>
                    <w:right w:val="none" w:sz="0" w:space="0" w:color="auto"/>
                  </w:divBdr>
                  <w:divsChild>
                    <w:div w:id="160087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32884">
          <w:marLeft w:val="0"/>
          <w:marRight w:val="0"/>
          <w:marTop w:val="0"/>
          <w:marBottom w:val="0"/>
          <w:divBdr>
            <w:top w:val="none" w:sz="0" w:space="0" w:color="auto"/>
            <w:left w:val="none" w:sz="0" w:space="0" w:color="auto"/>
            <w:bottom w:val="none" w:sz="0" w:space="0" w:color="auto"/>
            <w:right w:val="none" w:sz="0" w:space="0" w:color="auto"/>
          </w:divBdr>
          <w:divsChild>
            <w:div w:id="1053432266">
              <w:marLeft w:val="0"/>
              <w:marRight w:val="0"/>
              <w:marTop w:val="0"/>
              <w:marBottom w:val="0"/>
              <w:divBdr>
                <w:top w:val="none" w:sz="0" w:space="0" w:color="auto"/>
                <w:left w:val="none" w:sz="0" w:space="0" w:color="auto"/>
                <w:bottom w:val="none" w:sz="0" w:space="0" w:color="auto"/>
                <w:right w:val="none" w:sz="0" w:space="0" w:color="auto"/>
              </w:divBdr>
              <w:divsChild>
                <w:div w:id="620570698">
                  <w:marLeft w:val="0"/>
                  <w:marRight w:val="0"/>
                  <w:marTop w:val="0"/>
                  <w:marBottom w:val="0"/>
                  <w:divBdr>
                    <w:top w:val="none" w:sz="0" w:space="0" w:color="auto"/>
                    <w:left w:val="none" w:sz="0" w:space="0" w:color="auto"/>
                    <w:bottom w:val="none" w:sz="0" w:space="0" w:color="auto"/>
                    <w:right w:val="none" w:sz="0" w:space="0" w:color="auto"/>
                  </w:divBdr>
                  <w:divsChild>
                    <w:div w:id="81822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630706">
      <w:bodyDiv w:val="1"/>
      <w:marLeft w:val="0"/>
      <w:marRight w:val="0"/>
      <w:marTop w:val="0"/>
      <w:marBottom w:val="0"/>
      <w:divBdr>
        <w:top w:val="none" w:sz="0" w:space="0" w:color="auto"/>
        <w:left w:val="none" w:sz="0" w:space="0" w:color="auto"/>
        <w:bottom w:val="none" w:sz="0" w:space="0" w:color="auto"/>
        <w:right w:val="none" w:sz="0" w:space="0" w:color="auto"/>
      </w:divBdr>
    </w:div>
    <w:div w:id="437986514">
      <w:bodyDiv w:val="1"/>
      <w:marLeft w:val="0"/>
      <w:marRight w:val="0"/>
      <w:marTop w:val="0"/>
      <w:marBottom w:val="0"/>
      <w:divBdr>
        <w:top w:val="none" w:sz="0" w:space="0" w:color="auto"/>
        <w:left w:val="none" w:sz="0" w:space="0" w:color="auto"/>
        <w:bottom w:val="none" w:sz="0" w:space="0" w:color="auto"/>
        <w:right w:val="none" w:sz="0" w:space="0" w:color="auto"/>
      </w:divBdr>
    </w:div>
    <w:div w:id="444539835">
      <w:bodyDiv w:val="1"/>
      <w:marLeft w:val="0"/>
      <w:marRight w:val="0"/>
      <w:marTop w:val="0"/>
      <w:marBottom w:val="0"/>
      <w:divBdr>
        <w:top w:val="none" w:sz="0" w:space="0" w:color="auto"/>
        <w:left w:val="none" w:sz="0" w:space="0" w:color="auto"/>
        <w:bottom w:val="none" w:sz="0" w:space="0" w:color="auto"/>
        <w:right w:val="none" w:sz="0" w:space="0" w:color="auto"/>
      </w:divBdr>
    </w:div>
    <w:div w:id="453597769">
      <w:bodyDiv w:val="1"/>
      <w:marLeft w:val="0"/>
      <w:marRight w:val="0"/>
      <w:marTop w:val="0"/>
      <w:marBottom w:val="0"/>
      <w:divBdr>
        <w:top w:val="none" w:sz="0" w:space="0" w:color="auto"/>
        <w:left w:val="none" w:sz="0" w:space="0" w:color="auto"/>
        <w:bottom w:val="none" w:sz="0" w:space="0" w:color="auto"/>
        <w:right w:val="none" w:sz="0" w:space="0" w:color="auto"/>
      </w:divBdr>
    </w:div>
    <w:div w:id="482814380">
      <w:bodyDiv w:val="1"/>
      <w:marLeft w:val="0"/>
      <w:marRight w:val="0"/>
      <w:marTop w:val="0"/>
      <w:marBottom w:val="0"/>
      <w:divBdr>
        <w:top w:val="none" w:sz="0" w:space="0" w:color="auto"/>
        <w:left w:val="none" w:sz="0" w:space="0" w:color="auto"/>
        <w:bottom w:val="none" w:sz="0" w:space="0" w:color="auto"/>
        <w:right w:val="none" w:sz="0" w:space="0" w:color="auto"/>
      </w:divBdr>
    </w:div>
    <w:div w:id="484515289">
      <w:bodyDiv w:val="1"/>
      <w:marLeft w:val="0"/>
      <w:marRight w:val="0"/>
      <w:marTop w:val="0"/>
      <w:marBottom w:val="0"/>
      <w:divBdr>
        <w:top w:val="none" w:sz="0" w:space="0" w:color="auto"/>
        <w:left w:val="none" w:sz="0" w:space="0" w:color="auto"/>
        <w:bottom w:val="none" w:sz="0" w:space="0" w:color="auto"/>
        <w:right w:val="none" w:sz="0" w:space="0" w:color="auto"/>
      </w:divBdr>
      <w:divsChild>
        <w:div w:id="1910462888">
          <w:marLeft w:val="0"/>
          <w:marRight w:val="0"/>
          <w:marTop w:val="0"/>
          <w:marBottom w:val="0"/>
          <w:divBdr>
            <w:top w:val="none" w:sz="0" w:space="0" w:color="auto"/>
            <w:left w:val="none" w:sz="0" w:space="0" w:color="auto"/>
            <w:bottom w:val="none" w:sz="0" w:space="0" w:color="auto"/>
            <w:right w:val="none" w:sz="0" w:space="0" w:color="auto"/>
          </w:divBdr>
        </w:div>
      </w:divsChild>
    </w:div>
    <w:div w:id="502548126">
      <w:bodyDiv w:val="1"/>
      <w:marLeft w:val="0"/>
      <w:marRight w:val="0"/>
      <w:marTop w:val="0"/>
      <w:marBottom w:val="0"/>
      <w:divBdr>
        <w:top w:val="none" w:sz="0" w:space="0" w:color="auto"/>
        <w:left w:val="none" w:sz="0" w:space="0" w:color="auto"/>
        <w:bottom w:val="none" w:sz="0" w:space="0" w:color="auto"/>
        <w:right w:val="none" w:sz="0" w:space="0" w:color="auto"/>
      </w:divBdr>
    </w:div>
    <w:div w:id="504128866">
      <w:bodyDiv w:val="1"/>
      <w:marLeft w:val="0"/>
      <w:marRight w:val="0"/>
      <w:marTop w:val="0"/>
      <w:marBottom w:val="0"/>
      <w:divBdr>
        <w:top w:val="none" w:sz="0" w:space="0" w:color="auto"/>
        <w:left w:val="none" w:sz="0" w:space="0" w:color="auto"/>
        <w:bottom w:val="none" w:sz="0" w:space="0" w:color="auto"/>
        <w:right w:val="none" w:sz="0" w:space="0" w:color="auto"/>
      </w:divBdr>
    </w:div>
    <w:div w:id="513878812">
      <w:bodyDiv w:val="1"/>
      <w:marLeft w:val="0"/>
      <w:marRight w:val="0"/>
      <w:marTop w:val="0"/>
      <w:marBottom w:val="0"/>
      <w:divBdr>
        <w:top w:val="none" w:sz="0" w:space="0" w:color="auto"/>
        <w:left w:val="none" w:sz="0" w:space="0" w:color="auto"/>
        <w:bottom w:val="none" w:sz="0" w:space="0" w:color="auto"/>
        <w:right w:val="none" w:sz="0" w:space="0" w:color="auto"/>
      </w:divBdr>
    </w:div>
    <w:div w:id="527253764">
      <w:bodyDiv w:val="1"/>
      <w:marLeft w:val="0"/>
      <w:marRight w:val="0"/>
      <w:marTop w:val="0"/>
      <w:marBottom w:val="0"/>
      <w:divBdr>
        <w:top w:val="none" w:sz="0" w:space="0" w:color="auto"/>
        <w:left w:val="none" w:sz="0" w:space="0" w:color="auto"/>
        <w:bottom w:val="none" w:sz="0" w:space="0" w:color="auto"/>
        <w:right w:val="none" w:sz="0" w:space="0" w:color="auto"/>
      </w:divBdr>
    </w:div>
    <w:div w:id="527565098">
      <w:bodyDiv w:val="1"/>
      <w:marLeft w:val="0"/>
      <w:marRight w:val="0"/>
      <w:marTop w:val="0"/>
      <w:marBottom w:val="0"/>
      <w:divBdr>
        <w:top w:val="none" w:sz="0" w:space="0" w:color="auto"/>
        <w:left w:val="none" w:sz="0" w:space="0" w:color="auto"/>
        <w:bottom w:val="none" w:sz="0" w:space="0" w:color="auto"/>
        <w:right w:val="none" w:sz="0" w:space="0" w:color="auto"/>
      </w:divBdr>
    </w:div>
    <w:div w:id="540019253">
      <w:bodyDiv w:val="1"/>
      <w:marLeft w:val="0"/>
      <w:marRight w:val="0"/>
      <w:marTop w:val="0"/>
      <w:marBottom w:val="0"/>
      <w:divBdr>
        <w:top w:val="none" w:sz="0" w:space="0" w:color="auto"/>
        <w:left w:val="none" w:sz="0" w:space="0" w:color="auto"/>
        <w:bottom w:val="none" w:sz="0" w:space="0" w:color="auto"/>
        <w:right w:val="none" w:sz="0" w:space="0" w:color="auto"/>
      </w:divBdr>
    </w:div>
    <w:div w:id="545918652">
      <w:bodyDiv w:val="1"/>
      <w:marLeft w:val="0"/>
      <w:marRight w:val="0"/>
      <w:marTop w:val="0"/>
      <w:marBottom w:val="0"/>
      <w:divBdr>
        <w:top w:val="none" w:sz="0" w:space="0" w:color="auto"/>
        <w:left w:val="none" w:sz="0" w:space="0" w:color="auto"/>
        <w:bottom w:val="none" w:sz="0" w:space="0" w:color="auto"/>
        <w:right w:val="none" w:sz="0" w:space="0" w:color="auto"/>
      </w:divBdr>
      <w:divsChild>
        <w:div w:id="583344265">
          <w:marLeft w:val="0"/>
          <w:marRight w:val="0"/>
          <w:marTop w:val="0"/>
          <w:marBottom w:val="0"/>
          <w:divBdr>
            <w:top w:val="none" w:sz="0" w:space="0" w:color="auto"/>
            <w:left w:val="none" w:sz="0" w:space="0" w:color="auto"/>
            <w:bottom w:val="none" w:sz="0" w:space="0" w:color="auto"/>
            <w:right w:val="none" w:sz="0" w:space="0" w:color="auto"/>
          </w:divBdr>
          <w:divsChild>
            <w:div w:id="1690326463">
              <w:marLeft w:val="0"/>
              <w:marRight w:val="0"/>
              <w:marTop w:val="0"/>
              <w:marBottom w:val="0"/>
              <w:divBdr>
                <w:top w:val="none" w:sz="0" w:space="0" w:color="auto"/>
                <w:left w:val="none" w:sz="0" w:space="0" w:color="auto"/>
                <w:bottom w:val="none" w:sz="0" w:space="0" w:color="auto"/>
                <w:right w:val="none" w:sz="0" w:space="0" w:color="auto"/>
              </w:divBdr>
              <w:divsChild>
                <w:div w:id="1279601343">
                  <w:marLeft w:val="0"/>
                  <w:marRight w:val="0"/>
                  <w:marTop w:val="0"/>
                  <w:marBottom w:val="0"/>
                  <w:divBdr>
                    <w:top w:val="none" w:sz="0" w:space="0" w:color="auto"/>
                    <w:left w:val="none" w:sz="0" w:space="0" w:color="auto"/>
                    <w:bottom w:val="none" w:sz="0" w:space="0" w:color="auto"/>
                    <w:right w:val="none" w:sz="0" w:space="0" w:color="auto"/>
                  </w:divBdr>
                  <w:divsChild>
                    <w:div w:id="2977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758811">
          <w:marLeft w:val="0"/>
          <w:marRight w:val="0"/>
          <w:marTop w:val="0"/>
          <w:marBottom w:val="0"/>
          <w:divBdr>
            <w:top w:val="none" w:sz="0" w:space="0" w:color="auto"/>
            <w:left w:val="none" w:sz="0" w:space="0" w:color="auto"/>
            <w:bottom w:val="none" w:sz="0" w:space="0" w:color="auto"/>
            <w:right w:val="none" w:sz="0" w:space="0" w:color="auto"/>
          </w:divBdr>
          <w:divsChild>
            <w:div w:id="2095930961">
              <w:marLeft w:val="0"/>
              <w:marRight w:val="0"/>
              <w:marTop w:val="0"/>
              <w:marBottom w:val="0"/>
              <w:divBdr>
                <w:top w:val="none" w:sz="0" w:space="0" w:color="auto"/>
                <w:left w:val="none" w:sz="0" w:space="0" w:color="auto"/>
                <w:bottom w:val="none" w:sz="0" w:space="0" w:color="auto"/>
                <w:right w:val="none" w:sz="0" w:space="0" w:color="auto"/>
              </w:divBdr>
              <w:divsChild>
                <w:div w:id="591820218">
                  <w:marLeft w:val="0"/>
                  <w:marRight w:val="0"/>
                  <w:marTop w:val="0"/>
                  <w:marBottom w:val="0"/>
                  <w:divBdr>
                    <w:top w:val="none" w:sz="0" w:space="0" w:color="auto"/>
                    <w:left w:val="none" w:sz="0" w:space="0" w:color="auto"/>
                    <w:bottom w:val="none" w:sz="0" w:space="0" w:color="auto"/>
                    <w:right w:val="none" w:sz="0" w:space="0" w:color="auto"/>
                  </w:divBdr>
                  <w:divsChild>
                    <w:div w:id="85638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650981">
      <w:bodyDiv w:val="1"/>
      <w:marLeft w:val="0"/>
      <w:marRight w:val="0"/>
      <w:marTop w:val="0"/>
      <w:marBottom w:val="0"/>
      <w:divBdr>
        <w:top w:val="none" w:sz="0" w:space="0" w:color="auto"/>
        <w:left w:val="none" w:sz="0" w:space="0" w:color="auto"/>
        <w:bottom w:val="none" w:sz="0" w:space="0" w:color="auto"/>
        <w:right w:val="none" w:sz="0" w:space="0" w:color="auto"/>
      </w:divBdr>
    </w:div>
    <w:div w:id="550533067">
      <w:bodyDiv w:val="1"/>
      <w:marLeft w:val="0"/>
      <w:marRight w:val="0"/>
      <w:marTop w:val="0"/>
      <w:marBottom w:val="0"/>
      <w:divBdr>
        <w:top w:val="none" w:sz="0" w:space="0" w:color="auto"/>
        <w:left w:val="none" w:sz="0" w:space="0" w:color="auto"/>
        <w:bottom w:val="none" w:sz="0" w:space="0" w:color="auto"/>
        <w:right w:val="none" w:sz="0" w:space="0" w:color="auto"/>
      </w:divBdr>
      <w:divsChild>
        <w:div w:id="1597323856">
          <w:marLeft w:val="0"/>
          <w:marRight w:val="0"/>
          <w:marTop w:val="0"/>
          <w:marBottom w:val="0"/>
          <w:divBdr>
            <w:top w:val="none" w:sz="0" w:space="0" w:color="auto"/>
            <w:left w:val="none" w:sz="0" w:space="0" w:color="auto"/>
            <w:bottom w:val="none" w:sz="0" w:space="0" w:color="auto"/>
            <w:right w:val="none" w:sz="0" w:space="0" w:color="auto"/>
          </w:divBdr>
        </w:div>
      </w:divsChild>
    </w:div>
    <w:div w:id="562839374">
      <w:bodyDiv w:val="1"/>
      <w:marLeft w:val="0"/>
      <w:marRight w:val="0"/>
      <w:marTop w:val="0"/>
      <w:marBottom w:val="0"/>
      <w:divBdr>
        <w:top w:val="none" w:sz="0" w:space="0" w:color="auto"/>
        <w:left w:val="none" w:sz="0" w:space="0" w:color="auto"/>
        <w:bottom w:val="none" w:sz="0" w:space="0" w:color="auto"/>
        <w:right w:val="none" w:sz="0" w:space="0" w:color="auto"/>
      </w:divBdr>
    </w:div>
    <w:div w:id="587734111">
      <w:bodyDiv w:val="1"/>
      <w:marLeft w:val="0"/>
      <w:marRight w:val="0"/>
      <w:marTop w:val="0"/>
      <w:marBottom w:val="0"/>
      <w:divBdr>
        <w:top w:val="none" w:sz="0" w:space="0" w:color="auto"/>
        <w:left w:val="none" w:sz="0" w:space="0" w:color="auto"/>
        <w:bottom w:val="none" w:sz="0" w:space="0" w:color="auto"/>
        <w:right w:val="none" w:sz="0" w:space="0" w:color="auto"/>
      </w:divBdr>
      <w:divsChild>
        <w:div w:id="1751123819">
          <w:marLeft w:val="0"/>
          <w:marRight w:val="0"/>
          <w:marTop w:val="0"/>
          <w:marBottom w:val="0"/>
          <w:divBdr>
            <w:top w:val="none" w:sz="0" w:space="0" w:color="auto"/>
            <w:left w:val="none" w:sz="0" w:space="0" w:color="auto"/>
            <w:bottom w:val="none" w:sz="0" w:space="0" w:color="auto"/>
            <w:right w:val="none" w:sz="0" w:space="0" w:color="auto"/>
          </w:divBdr>
          <w:divsChild>
            <w:div w:id="1597012426">
              <w:marLeft w:val="0"/>
              <w:marRight w:val="0"/>
              <w:marTop w:val="0"/>
              <w:marBottom w:val="0"/>
              <w:divBdr>
                <w:top w:val="none" w:sz="0" w:space="0" w:color="auto"/>
                <w:left w:val="none" w:sz="0" w:space="0" w:color="auto"/>
                <w:bottom w:val="none" w:sz="0" w:space="0" w:color="auto"/>
                <w:right w:val="none" w:sz="0" w:space="0" w:color="auto"/>
              </w:divBdr>
              <w:divsChild>
                <w:div w:id="101268450">
                  <w:marLeft w:val="0"/>
                  <w:marRight w:val="0"/>
                  <w:marTop w:val="0"/>
                  <w:marBottom w:val="0"/>
                  <w:divBdr>
                    <w:top w:val="none" w:sz="0" w:space="0" w:color="auto"/>
                    <w:left w:val="none" w:sz="0" w:space="0" w:color="auto"/>
                    <w:bottom w:val="none" w:sz="0" w:space="0" w:color="auto"/>
                    <w:right w:val="none" w:sz="0" w:space="0" w:color="auto"/>
                  </w:divBdr>
                  <w:divsChild>
                    <w:div w:id="42018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47787">
      <w:bodyDiv w:val="1"/>
      <w:marLeft w:val="0"/>
      <w:marRight w:val="0"/>
      <w:marTop w:val="0"/>
      <w:marBottom w:val="0"/>
      <w:divBdr>
        <w:top w:val="none" w:sz="0" w:space="0" w:color="auto"/>
        <w:left w:val="none" w:sz="0" w:space="0" w:color="auto"/>
        <w:bottom w:val="none" w:sz="0" w:space="0" w:color="auto"/>
        <w:right w:val="none" w:sz="0" w:space="0" w:color="auto"/>
      </w:divBdr>
    </w:div>
    <w:div w:id="603003532">
      <w:bodyDiv w:val="1"/>
      <w:marLeft w:val="0"/>
      <w:marRight w:val="0"/>
      <w:marTop w:val="0"/>
      <w:marBottom w:val="0"/>
      <w:divBdr>
        <w:top w:val="none" w:sz="0" w:space="0" w:color="auto"/>
        <w:left w:val="none" w:sz="0" w:space="0" w:color="auto"/>
        <w:bottom w:val="none" w:sz="0" w:space="0" w:color="auto"/>
        <w:right w:val="none" w:sz="0" w:space="0" w:color="auto"/>
      </w:divBdr>
      <w:divsChild>
        <w:div w:id="1806969139">
          <w:marLeft w:val="0"/>
          <w:marRight w:val="0"/>
          <w:marTop w:val="0"/>
          <w:marBottom w:val="0"/>
          <w:divBdr>
            <w:top w:val="none" w:sz="0" w:space="0" w:color="auto"/>
            <w:left w:val="none" w:sz="0" w:space="0" w:color="auto"/>
            <w:bottom w:val="none" w:sz="0" w:space="0" w:color="auto"/>
            <w:right w:val="none" w:sz="0" w:space="0" w:color="auto"/>
          </w:divBdr>
        </w:div>
      </w:divsChild>
    </w:div>
    <w:div w:id="636834217">
      <w:bodyDiv w:val="1"/>
      <w:marLeft w:val="0"/>
      <w:marRight w:val="0"/>
      <w:marTop w:val="0"/>
      <w:marBottom w:val="0"/>
      <w:divBdr>
        <w:top w:val="none" w:sz="0" w:space="0" w:color="auto"/>
        <w:left w:val="none" w:sz="0" w:space="0" w:color="auto"/>
        <w:bottom w:val="none" w:sz="0" w:space="0" w:color="auto"/>
        <w:right w:val="none" w:sz="0" w:space="0" w:color="auto"/>
      </w:divBdr>
    </w:div>
    <w:div w:id="641228335">
      <w:bodyDiv w:val="1"/>
      <w:marLeft w:val="0"/>
      <w:marRight w:val="0"/>
      <w:marTop w:val="0"/>
      <w:marBottom w:val="0"/>
      <w:divBdr>
        <w:top w:val="none" w:sz="0" w:space="0" w:color="auto"/>
        <w:left w:val="none" w:sz="0" w:space="0" w:color="auto"/>
        <w:bottom w:val="none" w:sz="0" w:space="0" w:color="auto"/>
        <w:right w:val="none" w:sz="0" w:space="0" w:color="auto"/>
      </w:divBdr>
    </w:div>
    <w:div w:id="649820866">
      <w:bodyDiv w:val="1"/>
      <w:marLeft w:val="0"/>
      <w:marRight w:val="0"/>
      <w:marTop w:val="0"/>
      <w:marBottom w:val="0"/>
      <w:divBdr>
        <w:top w:val="none" w:sz="0" w:space="0" w:color="auto"/>
        <w:left w:val="none" w:sz="0" w:space="0" w:color="auto"/>
        <w:bottom w:val="none" w:sz="0" w:space="0" w:color="auto"/>
        <w:right w:val="none" w:sz="0" w:space="0" w:color="auto"/>
      </w:divBdr>
    </w:div>
    <w:div w:id="667103401">
      <w:bodyDiv w:val="1"/>
      <w:marLeft w:val="0"/>
      <w:marRight w:val="0"/>
      <w:marTop w:val="0"/>
      <w:marBottom w:val="0"/>
      <w:divBdr>
        <w:top w:val="none" w:sz="0" w:space="0" w:color="auto"/>
        <w:left w:val="none" w:sz="0" w:space="0" w:color="auto"/>
        <w:bottom w:val="none" w:sz="0" w:space="0" w:color="auto"/>
        <w:right w:val="none" w:sz="0" w:space="0" w:color="auto"/>
      </w:divBdr>
    </w:div>
    <w:div w:id="674572522">
      <w:bodyDiv w:val="1"/>
      <w:marLeft w:val="0"/>
      <w:marRight w:val="0"/>
      <w:marTop w:val="0"/>
      <w:marBottom w:val="0"/>
      <w:divBdr>
        <w:top w:val="none" w:sz="0" w:space="0" w:color="auto"/>
        <w:left w:val="none" w:sz="0" w:space="0" w:color="auto"/>
        <w:bottom w:val="none" w:sz="0" w:space="0" w:color="auto"/>
        <w:right w:val="none" w:sz="0" w:space="0" w:color="auto"/>
      </w:divBdr>
      <w:divsChild>
        <w:div w:id="1047530025">
          <w:marLeft w:val="0"/>
          <w:marRight w:val="0"/>
          <w:marTop w:val="0"/>
          <w:marBottom w:val="0"/>
          <w:divBdr>
            <w:top w:val="none" w:sz="0" w:space="0" w:color="auto"/>
            <w:left w:val="none" w:sz="0" w:space="0" w:color="auto"/>
            <w:bottom w:val="none" w:sz="0" w:space="0" w:color="auto"/>
            <w:right w:val="none" w:sz="0" w:space="0" w:color="auto"/>
          </w:divBdr>
          <w:divsChild>
            <w:div w:id="1201012921">
              <w:marLeft w:val="0"/>
              <w:marRight w:val="0"/>
              <w:marTop w:val="0"/>
              <w:marBottom w:val="0"/>
              <w:divBdr>
                <w:top w:val="none" w:sz="0" w:space="0" w:color="auto"/>
                <w:left w:val="none" w:sz="0" w:space="0" w:color="auto"/>
                <w:bottom w:val="none" w:sz="0" w:space="0" w:color="auto"/>
                <w:right w:val="none" w:sz="0" w:space="0" w:color="auto"/>
              </w:divBdr>
              <w:divsChild>
                <w:div w:id="1897625066">
                  <w:marLeft w:val="0"/>
                  <w:marRight w:val="0"/>
                  <w:marTop w:val="0"/>
                  <w:marBottom w:val="0"/>
                  <w:divBdr>
                    <w:top w:val="none" w:sz="0" w:space="0" w:color="auto"/>
                    <w:left w:val="none" w:sz="0" w:space="0" w:color="auto"/>
                    <w:bottom w:val="none" w:sz="0" w:space="0" w:color="auto"/>
                    <w:right w:val="none" w:sz="0" w:space="0" w:color="auto"/>
                  </w:divBdr>
                  <w:divsChild>
                    <w:div w:id="137654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84490">
          <w:marLeft w:val="0"/>
          <w:marRight w:val="0"/>
          <w:marTop w:val="0"/>
          <w:marBottom w:val="0"/>
          <w:divBdr>
            <w:top w:val="none" w:sz="0" w:space="0" w:color="auto"/>
            <w:left w:val="none" w:sz="0" w:space="0" w:color="auto"/>
            <w:bottom w:val="none" w:sz="0" w:space="0" w:color="auto"/>
            <w:right w:val="none" w:sz="0" w:space="0" w:color="auto"/>
          </w:divBdr>
          <w:divsChild>
            <w:div w:id="573709026">
              <w:marLeft w:val="0"/>
              <w:marRight w:val="0"/>
              <w:marTop w:val="0"/>
              <w:marBottom w:val="0"/>
              <w:divBdr>
                <w:top w:val="none" w:sz="0" w:space="0" w:color="auto"/>
                <w:left w:val="none" w:sz="0" w:space="0" w:color="auto"/>
                <w:bottom w:val="none" w:sz="0" w:space="0" w:color="auto"/>
                <w:right w:val="none" w:sz="0" w:space="0" w:color="auto"/>
              </w:divBdr>
              <w:divsChild>
                <w:div w:id="1247157067">
                  <w:marLeft w:val="0"/>
                  <w:marRight w:val="0"/>
                  <w:marTop w:val="0"/>
                  <w:marBottom w:val="0"/>
                  <w:divBdr>
                    <w:top w:val="none" w:sz="0" w:space="0" w:color="auto"/>
                    <w:left w:val="none" w:sz="0" w:space="0" w:color="auto"/>
                    <w:bottom w:val="none" w:sz="0" w:space="0" w:color="auto"/>
                    <w:right w:val="none" w:sz="0" w:space="0" w:color="auto"/>
                  </w:divBdr>
                  <w:divsChild>
                    <w:div w:id="11213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497724">
      <w:bodyDiv w:val="1"/>
      <w:marLeft w:val="0"/>
      <w:marRight w:val="0"/>
      <w:marTop w:val="0"/>
      <w:marBottom w:val="0"/>
      <w:divBdr>
        <w:top w:val="none" w:sz="0" w:space="0" w:color="auto"/>
        <w:left w:val="none" w:sz="0" w:space="0" w:color="auto"/>
        <w:bottom w:val="none" w:sz="0" w:space="0" w:color="auto"/>
        <w:right w:val="none" w:sz="0" w:space="0" w:color="auto"/>
      </w:divBdr>
    </w:div>
    <w:div w:id="676538905">
      <w:bodyDiv w:val="1"/>
      <w:marLeft w:val="0"/>
      <w:marRight w:val="0"/>
      <w:marTop w:val="0"/>
      <w:marBottom w:val="0"/>
      <w:divBdr>
        <w:top w:val="none" w:sz="0" w:space="0" w:color="auto"/>
        <w:left w:val="none" w:sz="0" w:space="0" w:color="auto"/>
        <w:bottom w:val="none" w:sz="0" w:space="0" w:color="auto"/>
        <w:right w:val="none" w:sz="0" w:space="0" w:color="auto"/>
      </w:divBdr>
    </w:div>
    <w:div w:id="679241336">
      <w:bodyDiv w:val="1"/>
      <w:marLeft w:val="0"/>
      <w:marRight w:val="0"/>
      <w:marTop w:val="0"/>
      <w:marBottom w:val="0"/>
      <w:divBdr>
        <w:top w:val="none" w:sz="0" w:space="0" w:color="auto"/>
        <w:left w:val="none" w:sz="0" w:space="0" w:color="auto"/>
        <w:bottom w:val="none" w:sz="0" w:space="0" w:color="auto"/>
        <w:right w:val="none" w:sz="0" w:space="0" w:color="auto"/>
      </w:divBdr>
    </w:div>
    <w:div w:id="684788983">
      <w:bodyDiv w:val="1"/>
      <w:marLeft w:val="0"/>
      <w:marRight w:val="0"/>
      <w:marTop w:val="0"/>
      <w:marBottom w:val="0"/>
      <w:divBdr>
        <w:top w:val="none" w:sz="0" w:space="0" w:color="auto"/>
        <w:left w:val="none" w:sz="0" w:space="0" w:color="auto"/>
        <w:bottom w:val="none" w:sz="0" w:space="0" w:color="auto"/>
        <w:right w:val="none" w:sz="0" w:space="0" w:color="auto"/>
      </w:divBdr>
    </w:div>
    <w:div w:id="691340302">
      <w:bodyDiv w:val="1"/>
      <w:marLeft w:val="0"/>
      <w:marRight w:val="0"/>
      <w:marTop w:val="0"/>
      <w:marBottom w:val="0"/>
      <w:divBdr>
        <w:top w:val="none" w:sz="0" w:space="0" w:color="auto"/>
        <w:left w:val="none" w:sz="0" w:space="0" w:color="auto"/>
        <w:bottom w:val="none" w:sz="0" w:space="0" w:color="auto"/>
        <w:right w:val="none" w:sz="0" w:space="0" w:color="auto"/>
      </w:divBdr>
    </w:div>
    <w:div w:id="696008159">
      <w:bodyDiv w:val="1"/>
      <w:marLeft w:val="0"/>
      <w:marRight w:val="0"/>
      <w:marTop w:val="0"/>
      <w:marBottom w:val="0"/>
      <w:divBdr>
        <w:top w:val="none" w:sz="0" w:space="0" w:color="auto"/>
        <w:left w:val="none" w:sz="0" w:space="0" w:color="auto"/>
        <w:bottom w:val="none" w:sz="0" w:space="0" w:color="auto"/>
        <w:right w:val="none" w:sz="0" w:space="0" w:color="auto"/>
      </w:divBdr>
    </w:div>
    <w:div w:id="752355139">
      <w:bodyDiv w:val="1"/>
      <w:marLeft w:val="0"/>
      <w:marRight w:val="0"/>
      <w:marTop w:val="0"/>
      <w:marBottom w:val="0"/>
      <w:divBdr>
        <w:top w:val="none" w:sz="0" w:space="0" w:color="auto"/>
        <w:left w:val="none" w:sz="0" w:space="0" w:color="auto"/>
        <w:bottom w:val="none" w:sz="0" w:space="0" w:color="auto"/>
        <w:right w:val="none" w:sz="0" w:space="0" w:color="auto"/>
      </w:divBdr>
    </w:div>
    <w:div w:id="763691554">
      <w:bodyDiv w:val="1"/>
      <w:marLeft w:val="0"/>
      <w:marRight w:val="0"/>
      <w:marTop w:val="0"/>
      <w:marBottom w:val="0"/>
      <w:divBdr>
        <w:top w:val="none" w:sz="0" w:space="0" w:color="auto"/>
        <w:left w:val="none" w:sz="0" w:space="0" w:color="auto"/>
        <w:bottom w:val="none" w:sz="0" w:space="0" w:color="auto"/>
        <w:right w:val="none" w:sz="0" w:space="0" w:color="auto"/>
      </w:divBdr>
    </w:div>
    <w:div w:id="766771847">
      <w:bodyDiv w:val="1"/>
      <w:marLeft w:val="0"/>
      <w:marRight w:val="0"/>
      <w:marTop w:val="0"/>
      <w:marBottom w:val="0"/>
      <w:divBdr>
        <w:top w:val="none" w:sz="0" w:space="0" w:color="auto"/>
        <w:left w:val="none" w:sz="0" w:space="0" w:color="auto"/>
        <w:bottom w:val="none" w:sz="0" w:space="0" w:color="auto"/>
        <w:right w:val="none" w:sz="0" w:space="0" w:color="auto"/>
      </w:divBdr>
    </w:div>
    <w:div w:id="777413669">
      <w:bodyDiv w:val="1"/>
      <w:marLeft w:val="0"/>
      <w:marRight w:val="0"/>
      <w:marTop w:val="0"/>
      <w:marBottom w:val="0"/>
      <w:divBdr>
        <w:top w:val="none" w:sz="0" w:space="0" w:color="auto"/>
        <w:left w:val="none" w:sz="0" w:space="0" w:color="auto"/>
        <w:bottom w:val="none" w:sz="0" w:space="0" w:color="auto"/>
        <w:right w:val="none" w:sz="0" w:space="0" w:color="auto"/>
      </w:divBdr>
    </w:div>
    <w:div w:id="779105825">
      <w:bodyDiv w:val="1"/>
      <w:marLeft w:val="0"/>
      <w:marRight w:val="0"/>
      <w:marTop w:val="0"/>
      <w:marBottom w:val="0"/>
      <w:divBdr>
        <w:top w:val="none" w:sz="0" w:space="0" w:color="auto"/>
        <w:left w:val="none" w:sz="0" w:space="0" w:color="auto"/>
        <w:bottom w:val="none" w:sz="0" w:space="0" w:color="auto"/>
        <w:right w:val="none" w:sz="0" w:space="0" w:color="auto"/>
      </w:divBdr>
    </w:div>
    <w:div w:id="780026232">
      <w:bodyDiv w:val="1"/>
      <w:marLeft w:val="0"/>
      <w:marRight w:val="0"/>
      <w:marTop w:val="0"/>
      <w:marBottom w:val="0"/>
      <w:divBdr>
        <w:top w:val="none" w:sz="0" w:space="0" w:color="auto"/>
        <w:left w:val="none" w:sz="0" w:space="0" w:color="auto"/>
        <w:bottom w:val="none" w:sz="0" w:space="0" w:color="auto"/>
        <w:right w:val="none" w:sz="0" w:space="0" w:color="auto"/>
      </w:divBdr>
    </w:div>
    <w:div w:id="788473240">
      <w:bodyDiv w:val="1"/>
      <w:marLeft w:val="0"/>
      <w:marRight w:val="0"/>
      <w:marTop w:val="0"/>
      <w:marBottom w:val="0"/>
      <w:divBdr>
        <w:top w:val="none" w:sz="0" w:space="0" w:color="auto"/>
        <w:left w:val="none" w:sz="0" w:space="0" w:color="auto"/>
        <w:bottom w:val="none" w:sz="0" w:space="0" w:color="auto"/>
        <w:right w:val="none" w:sz="0" w:space="0" w:color="auto"/>
      </w:divBdr>
    </w:div>
    <w:div w:id="791943351">
      <w:bodyDiv w:val="1"/>
      <w:marLeft w:val="0"/>
      <w:marRight w:val="0"/>
      <w:marTop w:val="0"/>
      <w:marBottom w:val="0"/>
      <w:divBdr>
        <w:top w:val="none" w:sz="0" w:space="0" w:color="auto"/>
        <w:left w:val="none" w:sz="0" w:space="0" w:color="auto"/>
        <w:bottom w:val="none" w:sz="0" w:space="0" w:color="auto"/>
        <w:right w:val="none" w:sz="0" w:space="0" w:color="auto"/>
      </w:divBdr>
      <w:divsChild>
        <w:div w:id="154223425">
          <w:marLeft w:val="0"/>
          <w:marRight w:val="0"/>
          <w:marTop w:val="0"/>
          <w:marBottom w:val="0"/>
          <w:divBdr>
            <w:top w:val="none" w:sz="0" w:space="0" w:color="auto"/>
            <w:left w:val="none" w:sz="0" w:space="0" w:color="auto"/>
            <w:bottom w:val="none" w:sz="0" w:space="0" w:color="auto"/>
            <w:right w:val="none" w:sz="0" w:space="0" w:color="auto"/>
          </w:divBdr>
        </w:div>
      </w:divsChild>
    </w:div>
    <w:div w:id="835876754">
      <w:bodyDiv w:val="1"/>
      <w:marLeft w:val="0"/>
      <w:marRight w:val="0"/>
      <w:marTop w:val="0"/>
      <w:marBottom w:val="0"/>
      <w:divBdr>
        <w:top w:val="none" w:sz="0" w:space="0" w:color="auto"/>
        <w:left w:val="none" w:sz="0" w:space="0" w:color="auto"/>
        <w:bottom w:val="none" w:sz="0" w:space="0" w:color="auto"/>
        <w:right w:val="none" w:sz="0" w:space="0" w:color="auto"/>
      </w:divBdr>
    </w:div>
    <w:div w:id="852232066">
      <w:bodyDiv w:val="1"/>
      <w:marLeft w:val="0"/>
      <w:marRight w:val="0"/>
      <w:marTop w:val="0"/>
      <w:marBottom w:val="0"/>
      <w:divBdr>
        <w:top w:val="none" w:sz="0" w:space="0" w:color="auto"/>
        <w:left w:val="none" w:sz="0" w:space="0" w:color="auto"/>
        <w:bottom w:val="none" w:sz="0" w:space="0" w:color="auto"/>
        <w:right w:val="none" w:sz="0" w:space="0" w:color="auto"/>
      </w:divBdr>
    </w:div>
    <w:div w:id="863978321">
      <w:bodyDiv w:val="1"/>
      <w:marLeft w:val="0"/>
      <w:marRight w:val="0"/>
      <w:marTop w:val="0"/>
      <w:marBottom w:val="0"/>
      <w:divBdr>
        <w:top w:val="none" w:sz="0" w:space="0" w:color="auto"/>
        <w:left w:val="none" w:sz="0" w:space="0" w:color="auto"/>
        <w:bottom w:val="none" w:sz="0" w:space="0" w:color="auto"/>
        <w:right w:val="none" w:sz="0" w:space="0" w:color="auto"/>
      </w:divBdr>
    </w:div>
    <w:div w:id="866025363">
      <w:bodyDiv w:val="1"/>
      <w:marLeft w:val="0"/>
      <w:marRight w:val="0"/>
      <w:marTop w:val="0"/>
      <w:marBottom w:val="0"/>
      <w:divBdr>
        <w:top w:val="none" w:sz="0" w:space="0" w:color="auto"/>
        <w:left w:val="none" w:sz="0" w:space="0" w:color="auto"/>
        <w:bottom w:val="none" w:sz="0" w:space="0" w:color="auto"/>
        <w:right w:val="none" w:sz="0" w:space="0" w:color="auto"/>
      </w:divBdr>
    </w:div>
    <w:div w:id="872421858">
      <w:bodyDiv w:val="1"/>
      <w:marLeft w:val="0"/>
      <w:marRight w:val="0"/>
      <w:marTop w:val="0"/>
      <w:marBottom w:val="0"/>
      <w:divBdr>
        <w:top w:val="none" w:sz="0" w:space="0" w:color="auto"/>
        <w:left w:val="none" w:sz="0" w:space="0" w:color="auto"/>
        <w:bottom w:val="none" w:sz="0" w:space="0" w:color="auto"/>
        <w:right w:val="none" w:sz="0" w:space="0" w:color="auto"/>
      </w:divBdr>
    </w:div>
    <w:div w:id="896819382">
      <w:bodyDiv w:val="1"/>
      <w:marLeft w:val="0"/>
      <w:marRight w:val="0"/>
      <w:marTop w:val="0"/>
      <w:marBottom w:val="0"/>
      <w:divBdr>
        <w:top w:val="none" w:sz="0" w:space="0" w:color="auto"/>
        <w:left w:val="none" w:sz="0" w:space="0" w:color="auto"/>
        <w:bottom w:val="none" w:sz="0" w:space="0" w:color="auto"/>
        <w:right w:val="none" w:sz="0" w:space="0" w:color="auto"/>
      </w:divBdr>
      <w:divsChild>
        <w:div w:id="422648384">
          <w:marLeft w:val="0"/>
          <w:marRight w:val="0"/>
          <w:marTop w:val="0"/>
          <w:marBottom w:val="0"/>
          <w:divBdr>
            <w:top w:val="none" w:sz="0" w:space="0" w:color="auto"/>
            <w:left w:val="none" w:sz="0" w:space="0" w:color="auto"/>
            <w:bottom w:val="none" w:sz="0" w:space="0" w:color="auto"/>
            <w:right w:val="none" w:sz="0" w:space="0" w:color="auto"/>
          </w:divBdr>
          <w:divsChild>
            <w:div w:id="1414625452">
              <w:marLeft w:val="0"/>
              <w:marRight w:val="0"/>
              <w:marTop w:val="0"/>
              <w:marBottom w:val="0"/>
              <w:divBdr>
                <w:top w:val="none" w:sz="0" w:space="0" w:color="auto"/>
                <w:left w:val="none" w:sz="0" w:space="0" w:color="auto"/>
                <w:bottom w:val="none" w:sz="0" w:space="0" w:color="auto"/>
                <w:right w:val="none" w:sz="0" w:space="0" w:color="auto"/>
              </w:divBdr>
              <w:divsChild>
                <w:div w:id="1314675527">
                  <w:marLeft w:val="0"/>
                  <w:marRight w:val="0"/>
                  <w:marTop w:val="0"/>
                  <w:marBottom w:val="0"/>
                  <w:divBdr>
                    <w:top w:val="none" w:sz="0" w:space="0" w:color="auto"/>
                    <w:left w:val="none" w:sz="0" w:space="0" w:color="auto"/>
                    <w:bottom w:val="none" w:sz="0" w:space="0" w:color="auto"/>
                    <w:right w:val="none" w:sz="0" w:space="0" w:color="auto"/>
                  </w:divBdr>
                  <w:divsChild>
                    <w:div w:id="16495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661093">
          <w:marLeft w:val="0"/>
          <w:marRight w:val="0"/>
          <w:marTop w:val="0"/>
          <w:marBottom w:val="0"/>
          <w:divBdr>
            <w:top w:val="none" w:sz="0" w:space="0" w:color="auto"/>
            <w:left w:val="none" w:sz="0" w:space="0" w:color="auto"/>
            <w:bottom w:val="none" w:sz="0" w:space="0" w:color="auto"/>
            <w:right w:val="none" w:sz="0" w:space="0" w:color="auto"/>
          </w:divBdr>
          <w:divsChild>
            <w:div w:id="249852810">
              <w:marLeft w:val="0"/>
              <w:marRight w:val="0"/>
              <w:marTop w:val="0"/>
              <w:marBottom w:val="0"/>
              <w:divBdr>
                <w:top w:val="none" w:sz="0" w:space="0" w:color="auto"/>
                <w:left w:val="none" w:sz="0" w:space="0" w:color="auto"/>
                <w:bottom w:val="none" w:sz="0" w:space="0" w:color="auto"/>
                <w:right w:val="none" w:sz="0" w:space="0" w:color="auto"/>
              </w:divBdr>
              <w:divsChild>
                <w:div w:id="1106078264">
                  <w:marLeft w:val="0"/>
                  <w:marRight w:val="0"/>
                  <w:marTop w:val="0"/>
                  <w:marBottom w:val="0"/>
                  <w:divBdr>
                    <w:top w:val="none" w:sz="0" w:space="0" w:color="auto"/>
                    <w:left w:val="none" w:sz="0" w:space="0" w:color="auto"/>
                    <w:bottom w:val="none" w:sz="0" w:space="0" w:color="auto"/>
                    <w:right w:val="none" w:sz="0" w:space="0" w:color="auto"/>
                  </w:divBdr>
                  <w:divsChild>
                    <w:div w:id="41216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753517">
      <w:bodyDiv w:val="1"/>
      <w:marLeft w:val="0"/>
      <w:marRight w:val="0"/>
      <w:marTop w:val="0"/>
      <w:marBottom w:val="0"/>
      <w:divBdr>
        <w:top w:val="none" w:sz="0" w:space="0" w:color="auto"/>
        <w:left w:val="none" w:sz="0" w:space="0" w:color="auto"/>
        <w:bottom w:val="none" w:sz="0" w:space="0" w:color="auto"/>
        <w:right w:val="none" w:sz="0" w:space="0" w:color="auto"/>
      </w:divBdr>
      <w:divsChild>
        <w:div w:id="623931062">
          <w:marLeft w:val="0"/>
          <w:marRight w:val="0"/>
          <w:marTop w:val="0"/>
          <w:marBottom w:val="0"/>
          <w:divBdr>
            <w:top w:val="none" w:sz="0" w:space="0" w:color="auto"/>
            <w:left w:val="none" w:sz="0" w:space="0" w:color="auto"/>
            <w:bottom w:val="none" w:sz="0" w:space="0" w:color="auto"/>
            <w:right w:val="none" w:sz="0" w:space="0" w:color="auto"/>
          </w:divBdr>
        </w:div>
      </w:divsChild>
    </w:div>
    <w:div w:id="904023009">
      <w:bodyDiv w:val="1"/>
      <w:marLeft w:val="0"/>
      <w:marRight w:val="0"/>
      <w:marTop w:val="0"/>
      <w:marBottom w:val="0"/>
      <w:divBdr>
        <w:top w:val="none" w:sz="0" w:space="0" w:color="auto"/>
        <w:left w:val="none" w:sz="0" w:space="0" w:color="auto"/>
        <w:bottom w:val="none" w:sz="0" w:space="0" w:color="auto"/>
        <w:right w:val="none" w:sz="0" w:space="0" w:color="auto"/>
      </w:divBdr>
      <w:divsChild>
        <w:div w:id="85031576">
          <w:marLeft w:val="0"/>
          <w:marRight w:val="0"/>
          <w:marTop w:val="0"/>
          <w:marBottom w:val="0"/>
          <w:divBdr>
            <w:top w:val="none" w:sz="0" w:space="0" w:color="auto"/>
            <w:left w:val="none" w:sz="0" w:space="0" w:color="auto"/>
            <w:bottom w:val="none" w:sz="0" w:space="0" w:color="auto"/>
            <w:right w:val="none" w:sz="0" w:space="0" w:color="auto"/>
          </w:divBdr>
          <w:divsChild>
            <w:div w:id="1543980964">
              <w:marLeft w:val="0"/>
              <w:marRight w:val="0"/>
              <w:marTop w:val="0"/>
              <w:marBottom w:val="0"/>
              <w:divBdr>
                <w:top w:val="none" w:sz="0" w:space="0" w:color="auto"/>
                <w:left w:val="none" w:sz="0" w:space="0" w:color="auto"/>
                <w:bottom w:val="none" w:sz="0" w:space="0" w:color="auto"/>
                <w:right w:val="none" w:sz="0" w:space="0" w:color="auto"/>
              </w:divBdr>
              <w:divsChild>
                <w:div w:id="1907757987">
                  <w:marLeft w:val="0"/>
                  <w:marRight w:val="0"/>
                  <w:marTop w:val="0"/>
                  <w:marBottom w:val="0"/>
                  <w:divBdr>
                    <w:top w:val="none" w:sz="0" w:space="0" w:color="auto"/>
                    <w:left w:val="none" w:sz="0" w:space="0" w:color="auto"/>
                    <w:bottom w:val="none" w:sz="0" w:space="0" w:color="auto"/>
                    <w:right w:val="none" w:sz="0" w:space="0" w:color="auto"/>
                  </w:divBdr>
                  <w:divsChild>
                    <w:div w:id="200482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729343">
          <w:marLeft w:val="0"/>
          <w:marRight w:val="0"/>
          <w:marTop w:val="0"/>
          <w:marBottom w:val="0"/>
          <w:divBdr>
            <w:top w:val="none" w:sz="0" w:space="0" w:color="auto"/>
            <w:left w:val="none" w:sz="0" w:space="0" w:color="auto"/>
            <w:bottom w:val="none" w:sz="0" w:space="0" w:color="auto"/>
            <w:right w:val="none" w:sz="0" w:space="0" w:color="auto"/>
          </w:divBdr>
          <w:divsChild>
            <w:div w:id="1938441502">
              <w:marLeft w:val="0"/>
              <w:marRight w:val="0"/>
              <w:marTop w:val="0"/>
              <w:marBottom w:val="0"/>
              <w:divBdr>
                <w:top w:val="none" w:sz="0" w:space="0" w:color="auto"/>
                <w:left w:val="none" w:sz="0" w:space="0" w:color="auto"/>
                <w:bottom w:val="none" w:sz="0" w:space="0" w:color="auto"/>
                <w:right w:val="none" w:sz="0" w:space="0" w:color="auto"/>
              </w:divBdr>
              <w:divsChild>
                <w:div w:id="314452531">
                  <w:marLeft w:val="0"/>
                  <w:marRight w:val="0"/>
                  <w:marTop w:val="0"/>
                  <w:marBottom w:val="0"/>
                  <w:divBdr>
                    <w:top w:val="none" w:sz="0" w:space="0" w:color="auto"/>
                    <w:left w:val="none" w:sz="0" w:space="0" w:color="auto"/>
                    <w:bottom w:val="none" w:sz="0" w:space="0" w:color="auto"/>
                    <w:right w:val="none" w:sz="0" w:space="0" w:color="auto"/>
                  </w:divBdr>
                  <w:divsChild>
                    <w:div w:id="9938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498551">
      <w:bodyDiv w:val="1"/>
      <w:marLeft w:val="0"/>
      <w:marRight w:val="0"/>
      <w:marTop w:val="0"/>
      <w:marBottom w:val="0"/>
      <w:divBdr>
        <w:top w:val="none" w:sz="0" w:space="0" w:color="auto"/>
        <w:left w:val="none" w:sz="0" w:space="0" w:color="auto"/>
        <w:bottom w:val="none" w:sz="0" w:space="0" w:color="auto"/>
        <w:right w:val="none" w:sz="0" w:space="0" w:color="auto"/>
      </w:divBdr>
    </w:div>
    <w:div w:id="947006137">
      <w:bodyDiv w:val="1"/>
      <w:marLeft w:val="0"/>
      <w:marRight w:val="0"/>
      <w:marTop w:val="0"/>
      <w:marBottom w:val="0"/>
      <w:divBdr>
        <w:top w:val="none" w:sz="0" w:space="0" w:color="auto"/>
        <w:left w:val="none" w:sz="0" w:space="0" w:color="auto"/>
        <w:bottom w:val="none" w:sz="0" w:space="0" w:color="auto"/>
        <w:right w:val="none" w:sz="0" w:space="0" w:color="auto"/>
      </w:divBdr>
      <w:divsChild>
        <w:div w:id="783813297">
          <w:marLeft w:val="0"/>
          <w:marRight w:val="0"/>
          <w:marTop w:val="0"/>
          <w:marBottom w:val="0"/>
          <w:divBdr>
            <w:top w:val="none" w:sz="0" w:space="0" w:color="auto"/>
            <w:left w:val="none" w:sz="0" w:space="0" w:color="auto"/>
            <w:bottom w:val="none" w:sz="0" w:space="0" w:color="auto"/>
            <w:right w:val="none" w:sz="0" w:space="0" w:color="auto"/>
          </w:divBdr>
          <w:divsChild>
            <w:div w:id="1808473668">
              <w:marLeft w:val="0"/>
              <w:marRight w:val="0"/>
              <w:marTop w:val="0"/>
              <w:marBottom w:val="0"/>
              <w:divBdr>
                <w:top w:val="none" w:sz="0" w:space="0" w:color="auto"/>
                <w:left w:val="none" w:sz="0" w:space="0" w:color="auto"/>
                <w:bottom w:val="none" w:sz="0" w:space="0" w:color="auto"/>
                <w:right w:val="none" w:sz="0" w:space="0" w:color="auto"/>
              </w:divBdr>
              <w:divsChild>
                <w:div w:id="1629048243">
                  <w:marLeft w:val="0"/>
                  <w:marRight w:val="0"/>
                  <w:marTop w:val="0"/>
                  <w:marBottom w:val="0"/>
                  <w:divBdr>
                    <w:top w:val="none" w:sz="0" w:space="0" w:color="auto"/>
                    <w:left w:val="none" w:sz="0" w:space="0" w:color="auto"/>
                    <w:bottom w:val="none" w:sz="0" w:space="0" w:color="auto"/>
                    <w:right w:val="none" w:sz="0" w:space="0" w:color="auto"/>
                  </w:divBdr>
                  <w:divsChild>
                    <w:div w:id="1352217586">
                      <w:marLeft w:val="0"/>
                      <w:marRight w:val="0"/>
                      <w:marTop w:val="0"/>
                      <w:marBottom w:val="0"/>
                      <w:divBdr>
                        <w:top w:val="none" w:sz="0" w:space="0" w:color="auto"/>
                        <w:left w:val="none" w:sz="0" w:space="0" w:color="auto"/>
                        <w:bottom w:val="none" w:sz="0" w:space="0" w:color="auto"/>
                        <w:right w:val="none" w:sz="0" w:space="0" w:color="auto"/>
                      </w:divBdr>
                      <w:divsChild>
                        <w:div w:id="446658821">
                          <w:marLeft w:val="0"/>
                          <w:marRight w:val="0"/>
                          <w:marTop w:val="0"/>
                          <w:marBottom w:val="0"/>
                          <w:divBdr>
                            <w:top w:val="none" w:sz="0" w:space="0" w:color="auto"/>
                            <w:left w:val="none" w:sz="0" w:space="0" w:color="auto"/>
                            <w:bottom w:val="none" w:sz="0" w:space="0" w:color="auto"/>
                            <w:right w:val="none" w:sz="0" w:space="0" w:color="auto"/>
                          </w:divBdr>
                          <w:divsChild>
                            <w:div w:id="64069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208455">
      <w:bodyDiv w:val="1"/>
      <w:marLeft w:val="0"/>
      <w:marRight w:val="0"/>
      <w:marTop w:val="0"/>
      <w:marBottom w:val="0"/>
      <w:divBdr>
        <w:top w:val="none" w:sz="0" w:space="0" w:color="auto"/>
        <w:left w:val="none" w:sz="0" w:space="0" w:color="auto"/>
        <w:bottom w:val="none" w:sz="0" w:space="0" w:color="auto"/>
        <w:right w:val="none" w:sz="0" w:space="0" w:color="auto"/>
      </w:divBdr>
    </w:div>
    <w:div w:id="951396811">
      <w:bodyDiv w:val="1"/>
      <w:marLeft w:val="0"/>
      <w:marRight w:val="0"/>
      <w:marTop w:val="0"/>
      <w:marBottom w:val="0"/>
      <w:divBdr>
        <w:top w:val="none" w:sz="0" w:space="0" w:color="auto"/>
        <w:left w:val="none" w:sz="0" w:space="0" w:color="auto"/>
        <w:bottom w:val="none" w:sz="0" w:space="0" w:color="auto"/>
        <w:right w:val="none" w:sz="0" w:space="0" w:color="auto"/>
      </w:divBdr>
      <w:divsChild>
        <w:div w:id="695885332">
          <w:marLeft w:val="0"/>
          <w:marRight w:val="0"/>
          <w:marTop w:val="0"/>
          <w:marBottom w:val="0"/>
          <w:divBdr>
            <w:top w:val="none" w:sz="0" w:space="0" w:color="auto"/>
            <w:left w:val="none" w:sz="0" w:space="0" w:color="auto"/>
            <w:bottom w:val="none" w:sz="0" w:space="0" w:color="auto"/>
            <w:right w:val="none" w:sz="0" w:space="0" w:color="auto"/>
          </w:divBdr>
          <w:divsChild>
            <w:div w:id="777717875">
              <w:marLeft w:val="0"/>
              <w:marRight w:val="0"/>
              <w:marTop w:val="0"/>
              <w:marBottom w:val="0"/>
              <w:divBdr>
                <w:top w:val="none" w:sz="0" w:space="0" w:color="auto"/>
                <w:left w:val="none" w:sz="0" w:space="0" w:color="auto"/>
                <w:bottom w:val="none" w:sz="0" w:space="0" w:color="auto"/>
                <w:right w:val="none" w:sz="0" w:space="0" w:color="auto"/>
              </w:divBdr>
              <w:divsChild>
                <w:div w:id="492724629">
                  <w:marLeft w:val="0"/>
                  <w:marRight w:val="0"/>
                  <w:marTop w:val="0"/>
                  <w:marBottom w:val="0"/>
                  <w:divBdr>
                    <w:top w:val="none" w:sz="0" w:space="0" w:color="auto"/>
                    <w:left w:val="none" w:sz="0" w:space="0" w:color="auto"/>
                    <w:bottom w:val="none" w:sz="0" w:space="0" w:color="auto"/>
                    <w:right w:val="none" w:sz="0" w:space="0" w:color="auto"/>
                  </w:divBdr>
                  <w:divsChild>
                    <w:div w:id="13452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353">
      <w:bodyDiv w:val="1"/>
      <w:marLeft w:val="0"/>
      <w:marRight w:val="0"/>
      <w:marTop w:val="0"/>
      <w:marBottom w:val="0"/>
      <w:divBdr>
        <w:top w:val="none" w:sz="0" w:space="0" w:color="auto"/>
        <w:left w:val="none" w:sz="0" w:space="0" w:color="auto"/>
        <w:bottom w:val="none" w:sz="0" w:space="0" w:color="auto"/>
        <w:right w:val="none" w:sz="0" w:space="0" w:color="auto"/>
      </w:divBdr>
    </w:div>
    <w:div w:id="956064262">
      <w:bodyDiv w:val="1"/>
      <w:marLeft w:val="0"/>
      <w:marRight w:val="0"/>
      <w:marTop w:val="0"/>
      <w:marBottom w:val="0"/>
      <w:divBdr>
        <w:top w:val="none" w:sz="0" w:space="0" w:color="auto"/>
        <w:left w:val="none" w:sz="0" w:space="0" w:color="auto"/>
        <w:bottom w:val="none" w:sz="0" w:space="0" w:color="auto"/>
        <w:right w:val="none" w:sz="0" w:space="0" w:color="auto"/>
      </w:divBdr>
    </w:div>
    <w:div w:id="964887705">
      <w:bodyDiv w:val="1"/>
      <w:marLeft w:val="0"/>
      <w:marRight w:val="0"/>
      <w:marTop w:val="0"/>
      <w:marBottom w:val="0"/>
      <w:divBdr>
        <w:top w:val="none" w:sz="0" w:space="0" w:color="auto"/>
        <w:left w:val="none" w:sz="0" w:space="0" w:color="auto"/>
        <w:bottom w:val="none" w:sz="0" w:space="0" w:color="auto"/>
        <w:right w:val="none" w:sz="0" w:space="0" w:color="auto"/>
      </w:divBdr>
    </w:div>
    <w:div w:id="968435283">
      <w:bodyDiv w:val="1"/>
      <w:marLeft w:val="0"/>
      <w:marRight w:val="0"/>
      <w:marTop w:val="0"/>
      <w:marBottom w:val="0"/>
      <w:divBdr>
        <w:top w:val="none" w:sz="0" w:space="0" w:color="auto"/>
        <w:left w:val="none" w:sz="0" w:space="0" w:color="auto"/>
        <w:bottom w:val="none" w:sz="0" w:space="0" w:color="auto"/>
        <w:right w:val="none" w:sz="0" w:space="0" w:color="auto"/>
      </w:divBdr>
    </w:div>
    <w:div w:id="972249048">
      <w:bodyDiv w:val="1"/>
      <w:marLeft w:val="0"/>
      <w:marRight w:val="0"/>
      <w:marTop w:val="0"/>
      <w:marBottom w:val="0"/>
      <w:divBdr>
        <w:top w:val="none" w:sz="0" w:space="0" w:color="auto"/>
        <w:left w:val="none" w:sz="0" w:space="0" w:color="auto"/>
        <w:bottom w:val="none" w:sz="0" w:space="0" w:color="auto"/>
        <w:right w:val="none" w:sz="0" w:space="0" w:color="auto"/>
      </w:divBdr>
    </w:div>
    <w:div w:id="1009605494">
      <w:bodyDiv w:val="1"/>
      <w:marLeft w:val="0"/>
      <w:marRight w:val="0"/>
      <w:marTop w:val="0"/>
      <w:marBottom w:val="0"/>
      <w:divBdr>
        <w:top w:val="none" w:sz="0" w:space="0" w:color="auto"/>
        <w:left w:val="none" w:sz="0" w:space="0" w:color="auto"/>
        <w:bottom w:val="none" w:sz="0" w:space="0" w:color="auto"/>
        <w:right w:val="none" w:sz="0" w:space="0" w:color="auto"/>
      </w:divBdr>
    </w:div>
    <w:div w:id="1011486832">
      <w:bodyDiv w:val="1"/>
      <w:marLeft w:val="0"/>
      <w:marRight w:val="0"/>
      <w:marTop w:val="0"/>
      <w:marBottom w:val="0"/>
      <w:divBdr>
        <w:top w:val="none" w:sz="0" w:space="0" w:color="auto"/>
        <w:left w:val="none" w:sz="0" w:space="0" w:color="auto"/>
        <w:bottom w:val="none" w:sz="0" w:space="0" w:color="auto"/>
        <w:right w:val="none" w:sz="0" w:space="0" w:color="auto"/>
      </w:divBdr>
    </w:div>
    <w:div w:id="1021475078">
      <w:bodyDiv w:val="1"/>
      <w:marLeft w:val="0"/>
      <w:marRight w:val="0"/>
      <w:marTop w:val="0"/>
      <w:marBottom w:val="0"/>
      <w:divBdr>
        <w:top w:val="none" w:sz="0" w:space="0" w:color="auto"/>
        <w:left w:val="none" w:sz="0" w:space="0" w:color="auto"/>
        <w:bottom w:val="none" w:sz="0" w:space="0" w:color="auto"/>
        <w:right w:val="none" w:sz="0" w:space="0" w:color="auto"/>
      </w:divBdr>
    </w:div>
    <w:div w:id="1026324383">
      <w:bodyDiv w:val="1"/>
      <w:marLeft w:val="0"/>
      <w:marRight w:val="0"/>
      <w:marTop w:val="0"/>
      <w:marBottom w:val="0"/>
      <w:divBdr>
        <w:top w:val="none" w:sz="0" w:space="0" w:color="auto"/>
        <w:left w:val="none" w:sz="0" w:space="0" w:color="auto"/>
        <w:bottom w:val="none" w:sz="0" w:space="0" w:color="auto"/>
        <w:right w:val="none" w:sz="0" w:space="0" w:color="auto"/>
      </w:divBdr>
      <w:divsChild>
        <w:div w:id="2120755395">
          <w:marLeft w:val="0"/>
          <w:marRight w:val="0"/>
          <w:marTop w:val="0"/>
          <w:marBottom w:val="0"/>
          <w:divBdr>
            <w:top w:val="none" w:sz="0" w:space="0" w:color="auto"/>
            <w:left w:val="none" w:sz="0" w:space="0" w:color="auto"/>
            <w:bottom w:val="none" w:sz="0" w:space="0" w:color="auto"/>
            <w:right w:val="none" w:sz="0" w:space="0" w:color="auto"/>
          </w:divBdr>
          <w:divsChild>
            <w:div w:id="1752265265">
              <w:marLeft w:val="0"/>
              <w:marRight w:val="0"/>
              <w:marTop w:val="0"/>
              <w:marBottom w:val="0"/>
              <w:divBdr>
                <w:top w:val="none" w:sz="0" w:space="0" w:color="auto"/>
                <w:left w:val="none" w:sz="0" w:space="0" w:color="auto"/>
                <w:bottom w:val="none" w:sz="0" w:space="0" w:color="auto"/>
                <w:right w:val="none" w:sz="0" w:space="0" w:color="auto"/>
              </w:divBdr>
              <w:divsChild>
                <w:div w:id="123543910">
                  <w:marLeft w:val="0"/>
                  <w:marRight w:val="0"/>
                  <w:marTop w:val="0"/>
                  <w:marBottom w:val="0"/>
                  <w:divBdr>
                    <w:top w:val="none" w:sz="0" w:space="0" w:color="auto"/>
                    <w:left w:val="none" w:sz="0" w:space="0" w:color="auto"/>
                    <w:bottom w:val="none" w:sz="0" w:space="0" w:color="auto"/>
                    <w:right w:val="none" w:sz="0" w:space="0" w:color="auto"/>
                  </w:divBdr>
                  <w:divsChild>
                    <w:div w:id="1320187812">
                      <w:marLeft w:val="0"/>
                      <w:marRight w:val="0"/>
                      <w:marTop w:val="0"/>
                      <w:marBottom w:val="0"/>
                      <w:divBdr>
                        <w:top w:val="none" w:sz="0" w:space="0" w:color="auto"/>
                        <w:left w:val="none" w:sz="0" w:space="0" w:color="auto"/>
                        <w:bottom w:val="none" w:sz="0" w:space="0" w:color="auto"/>
                        <w:right w:val="none" w:sz="0" w:space="0" w:color="auto"/>
                      </w:divBdr>
                      <w:divsChild>
                        <w:div w:id="989747145">
                          <w:marLeft w:val="0"/>
                          <w:marRight w:val="0"/>
                          <w:marTop w:val="0"/>
                          <w:marBottom w:val="0"/>
                          <w:divBdr>
                            <w:top w:val="none" w:sz="0" w:space="0" w:color="auto"/>
                            <w:left w:val="none" w:sz="0" w:space="0" w:color="auto"/>
                            <w:bottom w:val="none" w:sz="0" w:space="0" w:color="auto"/>
                            <w:right w:val="none" w:sz="0" w:space="0" w:color="auto"/>
                          </w:divBdr>
                          <w:divsChild>
                            <w:div w:id="1481075651">
                              <w:marLeft w:val="0"/>
                              <w:marRight w:val="0"/>
                              <w:marTop w:val="0"/>
                              <w:marBottom w:val="0"/>
                              <w:divBdr>
                                <w:top w:val="none" w:sz="0" w:space="0" w:color="auto"/>
                                <w:left w:val="none" w:sz="0" w:space="0" w:color="auto"/>
                                <w:bottom w:val="none" w:sz="0" w:space="0" w:color="auto"/>
                                <w:right w:val="none" w:sz="0" w:space="0" w:color="auto"/>
                              </w:divBdr>
                              <w:divsChild>
                                <w:div w:id="1428968349">
                                  <w:marLeft w:val="0"/>
                                  <w:marRight w:val="0"/>
                                  <w:marTop w:val="0"/>
                                  <w:marBottom w:val="0"/>
                                  <w:divBdr>
                                    <w:top w:val="none" w:sz="0" w:space="0" w:color="auto"/>
                                    <w:left w:val="none" w:sz="0" w:space="0" w:color="auto"/>
                                    <w:bottom w:val="none" w:sz="0" w:space="0" w:color="auto"/>
                                    <w:right w:val="none" w:sz="0" w:space="0" w:color="auto"/>
                                  </w:divBdr>
                                  <w:divsChild>
                                    <w:div w:id="1686206795">
                                      <w:marLeft w:val="0"/>
                                      <w:marRight w:val="0"/>
                                      <w:marTop w:val="0"/>
                                      <w:marBottom w:val="0"/>
                                      <w:divBdr>
                                        <w:top w:val="none" w:sz="0" w:space="0" w:color="auto"/>
                                        <w:left w:val="none" w:sz="0" w:space="0" w:color="auto"/>
                                        <w:bottom w:val="none" w:sz="0" w:space="0" w:color="auto"/>
                                        <w:right w:val="none" w:sz="0" w:space="0" w:color="auto"/>
                                      </w:divBdr>
                                      <w:divsChild>
                                        <w:div w:id="1566333938">
                                          <w:marLeft w:val="0"/>
                                          <w:marRight w:val="0"/>
                                          <w:marTop w:val="0"/>
                                          <w:marBottom w:val="0"/>
                                          <w:divBdr>
                                            <w:top w:val="none" w:sz="0" w:space="0" w:color="auto"/>
                                            <w:left w:val="none" w:sz="0" w:space="0" w:color="auto"/>
                                            <w:bottom w:val="none" w:sz="0" w:space="0" w:color="auto"/>
                                            <w:right w:val="none" w:sz="0" w:space="0" w:color="auto"/>
                                          </w:divBdr>
                                          <w:divsChild>
                                            <w:div w:id="694648646">
                                              <w:marLeft w:val="0"/>
                                              <w:marRight w:val="0"/>
                                              <w:marTop w:val="0"/>
                                              <w:marBottom w:val="0"/>
                                              <w:divBdr>
                                                <w:top w:val="none" w:sz="0" w:space="0" w:color="auto"/>
                                                <w:left w:val="none" w:sz="0" w:space="0" w:color="auto"/>
                                                <w:bottom w:val="none" w:sz="0" w:space="0" w:color="auto"/>
                                                <w:right w:val="none" w:sz="0" w:space="0" w:color="auto"/>
                                              </w:divBdr>
                                              <w:divsChild>
                                                <w:div w:id="1239746968">
                                                  <w:marLeft w:val="0"/>
                                                  <w:marRight w:val="0"/>
                                                  <w:marTop w:val="0"/>
                                                  <w:marBottom w:val="0"/>
                                                  <w:divBdr>
                                                    <w:top w:val="none" w:sz="0" w:space="0" w:color="auto"/>
                                                    <w:left w:val="none" w:sz="0" w:space="0" w:color="auto"/>
                                                    <w:bottom w:val="none" w:sz="0" w:space="0" w:color="auto"/>
                                                    <w:right w:val="none" w:sz="0" w:space="0" w:color="auto"/>
                                                  </w:divBdr>
                                                  <w:divsChild>
                                                    <w:div w:id="772240878">
                                                      <w:marLeft w:val="0"/>
                                                      <w:marRight w:val="0"/>
                                                      <w:marTop w:val="0"/>
                                                      <w:marBottom w:val="0"/>
                                                      <w:divBdr>
                                                        <w:top w:val="none" w:sz="0" w:space="0" w:color="auto"/>
                                                        <w:left w:val="none" w:sz="0" w:space="0" w:color="auto"/>
                                                        <w:bottom w:val="none" w:sz="0" w:space="0" w:color="auto"/>
                                                        <w:right w:val="none" w:sz="0" w:space="0" w:color="auto"/>
                                                      </w:divBdr>
                                                      <w:divsChild>
                                                        <w:div w:id="18805805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44477807">
                                          <w:marLeft w:val="0"/>
                                          <w:marRight w:val="0"/>
                                          <w:marTop w:val="0"/>
                                          <w:marBottom w:val="0"/>
                                          <w:divBdr>
                                            <w:top w:val="none" w:sz="0" w:space="0" w:color="auto"/>
                                            <w:left w:val="none" w:sz="0" w:space="0" w:color="auto"/>
                                            <w:bottom w:val="none" w:sz="0" w:space="0" w:color="auto"/>
                                            <w:right w:val="none" w:sz="0" w:space="0" w:color="auto"/>
                                          </w:divBdr>
                                          <w:divsChild>
                                            <w:div w:id="1966614707">
                                              <w:marLeft w:val="0"/>
                                              <w:marRight w:val="0"/>
                                              <w:marTop w:val="0"/>
                                              <w:marBottom w:val="0"/>
                                              <w:divBdr>
                                                <w:top w:val="none" w:sz="0" w:space="0" w:color="auto"/>
                                                <w:left w:val="none" w:sz="0" w:space="0" w:color="auto"/>
                                                <w:bottom w:val="none" w:sz="0" w:space="0" w:color="auto"/>
                                                <w:right w:val="none" w:sz="0" w:space="0" w:color="auto"/>
                                              </w:divBdr>
                                              <w:divsChild>
                                                <w:div w:id="190290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7070831">
          <w:marLeft w:val="0"/>
          <w:marRight w:val="0"/>
          <w:marTop w:val="0"/>
          <w:marBottom w:val="0"/>
          <w:divBdr>
            <w:top w:val="none" w:sz="0" w:space="0" w:color="auto"/>
            <w:left w:val="none" w:sz="0" w:space="0" w:color="auto"/>
            <w:bottom w:val="none" w:sz="0" w:space="0" w:color="auto"/>
            <w:right w:val="none" w:sz="0" w:space="0" w:color="auto"/>
          </w:divBdr>
          <w:divsChild>
            <w:div w:id="1697151344">
              <w:marLeft w:val="0"/>
              <w:marRight w:val="0"/>
              <w:marTop w:val="0"/>
              <w:marBottom w:val="0"/>
              <w:divBdr>
                <w:top w:val="none" w:sz="0" w:space="0" w:color="auto"/>
                <w:left w:val="none" w:sz="0" w:space="0" w:color="auto"/>
                <w:bottom w:val="none" w:sz="0" w:space="0" w:color="auto"/>
                <w:right w:val="none" w:sz="0" w:space="0" w:color="auto"/>
              </w:divBdr>
              <w:divsChild>
                <w:div w:id="93864850">
                  <w:marLeft w:val="0"/>
                  <w:marRight w:val="0"/>
                  <w:marTop w:val="0"/>
                  <w:marBottom w:val="0"/>
                  <w:divBdr>
                    <w:top w:val="none" w:sz="0" w:space="0" w:color="auto"/>
                    <w:left w:val="none" w:sz="0" w:space="0" w:color="auto"/>
                    <w:bottom w:val="none" w:sz="0" w:space="0" w:color="auto"/>
                    <w:right w:val="none" w:sz="0" w:space="0" w:color="auto"/>
                  </w:divBdr>
                  <w:divsChild>
                    <w:div w:id="901017795">
                      <w:marLeft w:val="0"/>
                      <w:marRight w:val="0"/>
                      <w:marTop w:val="0"/>
                      <w:marBottom w:val="0"/>
                      <w:divBdr>
                        <w:top w:val="none" w:sz="0" w:space="0" w:color="auto"/>
                        <w:left w:val="none" w:sz="0" w:space="0" w:color="auto"/>
                        <w:bottom w:val="none" w:sz="0" w:space="0" w:color="auto"/>
                        <w:right w:val="none" w:sz="0" w:space="0" w:color="auto"/>
                      </w:divBdr>
                      <w:divsChild>
                        <w:div w:id="2098362411">
                          <w:marLeft w:val="0"/>
                          <w:marRight w:val="0"/>
                          <w:marTop w:val="0"/>
                          <w:marBottom w:val="0"/>
                          <w:divBdr>
                            <w:top w:val="none" w:sz="0" w:space="0" w:color="auto"/>
                            <w:left w:val="none" w:sz="0" w:space="0" w:color="auto"/>
                            <w:bottom w:val="none" w:sz="0" w:space="0" w:color="auto"/>
                            <w:right w:val="none" w:sz="0" w:space="0" w:color="auto"/>
                          </w:divBdr>
                          <w:divsChild>
                            <w:div w:id="252205479">
                              <w:marLeft w:val="0"/>
                              <w:marRight w:val="0"/>
                              <w:marTop w:val="0"/>
                              <w:marBottom w:val="0"/>
                              <w:divBdr>
                                <w:top w:val="none" w:sz="0" w:space="0" w:color="auto"/>
                                <w:left w:val="none" w:sz="0" w:space="0" w:color="auto"/>
                                <w:bottom w:val="none" w:sz="0" w:space="0" w:color="auto"/>
                                <w:right w:val="none" w:sz="0" w:space="0" w:color="auto"/>
                              </w:divBdr>
                              <w:divsChild>
                                <w:div w:id="1947535684">
                                  <w:marLeft w:val="0"/>
                                  <w:marRight w:val="0"/>
                                  <w:marTop w:val="0"/>
                                  <w:marBottom w:val="0"/>
                                  <w:divBdr>
                                    <w:top w:val="none" w:sz="0" w:space="0" w:color="auto"/>
                                    <w:left w:val="none" w:sz="0" w:space="0" w:color="auto"/>
                                    <w:bottom w:val="none" w:sz="0" w:space="0" w:color="auto"/>
                                    <w:right w:val="none" w:sz="0" w:space="0" w:color="auto"/>
                                  </w:divBdr>
                                  <w:divsChild>
                                    <w:div w:id="1971545715">
                                      <w:marLeft w:val="0"/>
                                      <w:marRight w:val="0"/>
                                      <w:marTop w:val="0"/>
                                      <w:marBottom w:val="0"/>
                                      <w:divBdr>
                                        <w:top w:val="none" w:sz="0" w:space="0" w:color="auto"/>
                                        <w:left w:val="none" w:sz="0" w:space="0" w:color="auto"/>
                                        <w:bottom w:val="none" w:sz="0" w:space="0" w:color="auto"/>
                                        <w:right w:val="none" w:sz="0" w:space="0" w:color="auto"/>
                                      </w:divBdr>
                                      <w:divsChild>
                                        <w:div w:id="2014604442">
                                          <w:marLeft w:val="0"/>
                                          <w:marRight w:val="0"/>
                                          <w:marTop w:val="0"/>
                                          <w:marBottom w:val="0"/>
                                          <w:divBdr>
                                            <w:top w:val="none" w:sz="0" w:space="0" w:color="auto"/>
                                            <w:left w:val="none" w:sz="0" w:space="0" w:color="auto"/>
                                            <w:bottom w:val="none" w:sz="0" w:space="0" w:color="auto"/>
                                            <w:right w:val="none" w:sz="0" w:space="0" w:color="auto"/>
                                          </w:divBdr>
                                          <w:divsChild>
                                            <w:div w:id="968247367">
                                              <w:marLeft w:val="0"/>
                                              <w:marRight w:val="0"/>
                                              <w:marTop w:val="0"/>
                                              <w:marBottom w:val="0"/>
                                              <w:divBdr>
                                                <w:top w:val="none" w:sz="0" w:space="0" w:color="auto"/>
                                                <w:left w:val="none" w:sz="0" w:space="0" w:color="auto"/>
                                                <w:bottom w:val="none" w:sz="0" w:space="0" w:color="auto"/>
                                                <w:right w:val="none" w:sz="0" w:space="0" w:color="auto"/>
                                              </w:divBdr>
                                              <w:divsChild>
                                                <w:div w:id="1337879898">
                                                  <w:marLeft w:val="0"/>
                                                  <w:marRight w:val="0"/>
                                                  <w:marTop w:val="0"/>
                                                  <w:marBottom w:val="0"/>
                                                  <w:divBdr>
                                                    <w:top w:val="none" w:sz="0" w:space="0" w:color="auto"/>
                                                    <w:left w:val="none" w:sz="0" w:space="0" w:color="auto"/>
                                                    <w:bottom w:val="none" w:sz="0" w:space="0" w:color="auto"/>
                                                    <w:right w:val="none" w:sz="0" w:space="0" w:color="auto"/>
                                                  </w:divBdr>
                                                  <w:divsChild>
                                                    <w:div w:id="1311252517">
                                                      <w:marLeft w:val="0"/>
                                                      <w:marRight w:val="0"/>
                                                      <w:marTop w:val="0"/>
                                                      <w:marBottom w:val="0"/>
                                                      <w:divBdr>
                                                        <w:top w:val="none" w:sz="0" w:space="0" w:color="auto"/>
                                                        <w:left w:val="none" w:sz="0" w:space="0" w:color="auto"/>
                                                        <w:bottom w:val="none" w:sz="0" w:space="0" w:color="auto"/>
                                                        <w:right w:val="none" w:sz="0" w:space="0" w:color="auto"/>
                                                      </w:divBdr>
                                                      <w:divsChild>
                                                        <w:div w:id="1621760738">
                                                          <w:marLeft w:val="0"/>
                                                          <w:marRight w:val="0"/>
                                                          <w:marTop w:val="0"/>
                                                          <w:marBottom w:val="0"/>
                                                          <w:divBdr>
                                                            <w:top w:val="none" w:sz="0" w:space="0" w:color="auto"/>
                                                            <w:left w:val="none" w:sz="0" w:space="0" w:color="auto"/>
                                                            <w:bottom w:val="none" w:sz="0" w:space="0" w:color="auto"/>
                                                            <w:right w:val="none" w:sz="0" w:space="0" w:color="auto"/>
                                                          </w:divBdr>
                                                          <w:divsChild>
                                                            <w:div w:id="2043548953">
                                                              <w:marLeft w:val="0"/>
                                                              <w:marRight w:val="0"/>
                                                              <w:marTop w:val="0"/>
                                                              <w:marBottom w:val="0"/>
                                                              <w:divBdr>
                                                                <w:top w:val="none" w:sz="0" w:space="0" w:color="auto"/>
                                                                <w:left w:val="none" w:sz="0" w:space="0" w:color="auto"/>
                                                                <w:bottom w:val="none" w:sz="0" w:space="0" w:color="auto"/>
                                                                <w:right w:val="none" w:sz="0" w:space="0" w:color="auto"/>
                                                              </w:divBdr>
                                                              <w:divsChild>
                                                                <w:div w:id="150412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7297589">
      <w:bodyDiv w:val="1"/>
      <w:marLeft w:val="0"/>
      <w:marRight w:val="0"/>
      <w:marTop w:val="0"/>
      <w:marBottom w:val="0"/>
      <w:divBdr>
        <w:top w:val="none" w:sz="0" w:space="0" w:color="auto"/>
        <w:left w:val="none" w:sz="0" w:space="0" w:color="auto"/>
        <w:bottom w:val="none" w:sz="0" w:space="0" w:color="auto"/>
        <w:right w:val="none" w:sz="0" w:space="0" w:color="auto"/>
      </w:divBdr>
    </w:div>
    <w:div w:id="1037270014">
      <w:bodyDiv w:val="1"/>
      <w:marLeft w:val="0"/>
      <w:marRight w:val="0"/>
      <w:marTop w:val="0"/>
      <w:marBottom w:val="0"/>
      <w:divBdr>
        <w:top w:val="none" w:sz="0" w:space="0" w:color="auto"/>
        <w:left w:val="none" w:sz="0" w:space="0" w:color="auto"/>
        <w:bottom w:val="none" w:sz="0" w:space="0" w:color="auto"/>
        <w:right w:val="none" w:sz="0" w:space="0" w:color="auto"/>
      </w:divBdr>
    </w:div>
    <w:div w:id="1051685316">
      <w:bodyDiv w:val="1"/>
      <w:marLeft w:val="0"/>
      <w:marRight w:val="0"/>
      <w:marTop w:val="0"/>
      <w:marBottom w:val="0"/>
      <w:divBdr>
        <w:top w:val="none" w:sz="0" w:space="0" w:color="auto"/>
        <w:left w:val="none" w:sz="0" w:space="0" w:color="auto"/>
        <w:bottom w:val="none" w:sz="0" w:space="0" w:color="auto"/>
        <w:right w:val="none" w:sz="0" w:space="0" w:color="auto"/>
      </w:divBdr>
    </w:div>
    <w:div w:id="1058895712">
      <w:bodyDiv w:val="1"/>
      <w:marLeft w:val="0"/>
      <w:marRight w:val="0"/>
      <w:marTop w:val="0"/>
      <w:marBottom w:val="0"/>
      <w:divBdr>
        <w:top w:val="none" w:sz="0" w:space="0" w:color="auto"/>
        <w:left w:val="none" w:sz="0" w:space="0" w:color="auto"/>
        <w:bottom w:val="none" w:sz="0" w:space="0" w:color="auto"/>
        <w:right w:val="none" w:sz="0" w:space="0" w:color="auto"/>
      </w:divBdr>
      <w:divsChild>
        <w:div w:id="1406997430">
          <w:marLeft w:val="0"/>
          <w:marRight w:val="0"/>
          <w:marTop w:val="0"/>
          <w:marBottom w:val="0"/>
          <w:divBdr>
            <w:top w:val="none" w:sz="0" w:space="0" w:color="auto"/>
            <w:left w:val="none" w:sz="0" w:space="0" w:color="auto"/>
            <w:bottom w:val="none" w:sz="0" w:space="0" w:color="auto"/>
            <w:right w:val="none" w:sz="0" w:space="0" w:color="auto"/>
          </w:divBdr>
          <w:divsChild>
            <w:div w:id="614217681">
              <w:marLeft w:val="0"/>
              <w:marRight w:val="0"/>
              <w:marTop w:val="0"/>
              <w:marBottom w:val="0"/>
              <w:divBdr>
                <w:top w:val="none" w:sz="0" w:space="0" w:color="auto"/>
                <w:left w:val="none" w:sz="0" w:space="0" w:color="auto"/>
                <w:bottom w:val="none" w:sz="0" w:space="0" w:color="auto"/>
                <w:right w:val="none" w:sz="0" w:space="0" w:color="auto"/>
              </w:divBdr>
              <w:divsChild>
                <w:div w:id="19013935">
                  <w:marLeft w:val="0"/>
                  <w:marRight w:val="0"/>
                  <w:marTop w:val="0"/>
                  <w:marBottom w:val="0"/>
                  <w:divBdr>
                    <w:top w:val="none" w:sz="0" w:space="0" w:color="auto"/>
                    <w:left w:val="none" w:sz="0" w:space="0" w:color="auto"/>
                    <w:bottom w:val="none" w:sz="0" w:space="0" w:color="auto"/>
                    <w:right w:val="none" w:sz="0" w:space="0" w:color="auto"/>
                  </w:divBdr>
                  <w:divsChild>
                    <w:div w:id="15250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154">
          <w:marLeft w:val="0"/>
          <w:marRight w:val="0"/>
          <w:marTop w:val="0"/>
          <w:marBottom w:val="0"/>
          <w:divBdr>
            <w:top w:val="none" w:sz="0" w:space="0" w:color="auto"/>
            <w:left w:val="none" w:sz="0" w:space="0" w:color="auto"/>
            <w:bottom w:val="none" w:sz="0" w:space="0" w:color="auto"/>
            <w:right w:val="none" w:sz="0" w:space="0" w:color="auto"/>
          </w:divBdr>
          <w:divsChild>
            <w:div w:id="2044600114">
              <w:marLeft w:val="0"/>
              <w:marRight w:val="0"/>
              <w:marTop w:val="0"/>
              <w:marBottom w:val="0"/>
              <w:divBdr>
                <w:top w:val="none" w:sz="0" w:space="0" w:color="auto"/>
                <w:left w:val="none" w:sz="0" w:space="0" w:color="auto"/>
                <w:bottom w:val="none" w:sz="0" w:space="0" w:color="auto"/>
                <w:right w:val="none" w:sz="0" w:space="0" w:color="auto"/>
              </w:divBdr>
              <w:divsChild>
                <w:div w:id="1036926860">
                  <w:marLeft w:val="0"/>
                  <w:marRight w:val="0"/>
                  <w:marTop w:val="0"/>
                  <w:marBottom w:val="0"/>
                  <w:divBdr>
                    <w:top w:val="none" w:sz="0" w:space="0" w:color="auto"/>
                    <w:left w:val="none" w:sz="0" w:space="0" w:color="auto"/>
                    <w:bottom w:val="none" w:sz="0" w:space="0" w:color="auto"/>
                    <w:right w:val="none" w:sz="0" w:space="0" w:color="auto"/>
                  </w:divBdr>
                  <w:divsChild>
                    <w:div w:id="9841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360797">
      <w:bodyDiv w:val="1"/>
      <w:marLeft w:val="0"/>
      <w:marRight w:val="0"/>
      <w:marTop w:val="0"/>
      <w:marBottom w:val="0"/>
      <w:divBdr>
        <w:top w:val="none" w:sz="0" w:space="0" w:color="auto"/>
        <w:left w:val="none" w:sz="0" w:space="0" w:color="auto"/>
        <w:bottom w:val="none" w:sz="0" w:space="0" w:color="auto"/>
        <w:right w:val="none" w:sz="0" w:space="0" w:color="auto"/>
      </w:divBdr>
      <w:divsChild>
        <w:div w:id="1786147830">
          <w:marLeft w:val="0"/>
          <w:marRight w:val="0"/>
          <w:marTop w:val="0"/>
          <w:marBottom w:val="0"/>
          <w:divBdr>
            <w:top w:val="none" w:sz="0" w:space="0" w:color="auto"/>
            <w:left w:val="none" w:sz="0" w:space="0" w:color="auto"/>
            <w:bottom w:val="none" w:sz="0" w:space="0" w:color="auto"/>
            <w:right w:val="none" w:sz="0" w:space="0" w:color="auto"/>
          </w:divBdr>
        </w:div>
      </w:divsChild>
    </w:div>
    <w:div w:id="1085538722">
      <w:bodyDiv w:val="1"/>
      <w:marLeft w:val="0"/>
      <w:marRight w:val="0"/>
      <w:marTop w:val="0"/>
      <w:marBottom w:val="0"/>
      <w:divBdr>
        <w:top w:val="none" w:sz="0" w:space="0" w:color="auto"/>
        <w:left w:val="none" w:sz="0" w:space="0" w:color="auto"/>
        <w:bottom w:val="none" w:sz="0" w:space="0" w:color="auto"/>
        <w:right w:val="none" w:sz="0" w:space="0" w:color="auto"/>
      </w:divBdr>
    </w:div>
    <w:div w:id="1100612977">
      <w:bodyDiv w:val="1"/>
      <w:marLeft w:val="0"/>
      <w:marRight w:val="0"/>
      <w:marTop w:val="0"/>
      <w:marBottom w:val="0"/>
      <w:divBdr>
        <w:top w:val="none" w:sz="0" w:space="0" w:color="auto"/>
        <w:left w:val="none" w:sz="0" w:space="0" w:color="auto"/>
        <w:bottom w:val="none" w:sz="0" w:space="0" w:color="auto"/>
        <w:right w:val="none" w:sz="0" w:space="0" w:color="auto"/>
      </w:divBdr>
    </w:div>
    <w:div w:id="1117331896">
      <w:bodyDiv w:val="1"/>
      <w:marLeft w:val="0"/>
      <w:marRight w:val="0"/>
      <w:marTop w:val="0"/>
      <w:marBottom w:val="0"/>
      <w:divBdr>
        <w:top w:val="none" w:sz="0" w:space="0" w:color="auto"/>
        <w:left w:val="none" w:sz="0" w:space="0" w:color="auto"/>
        <w:bottom w:val="none" w:sz="0" w:space="0" w:color="auto"/>
        <w:right w:val="none" w:sz="0" w:space="0" w:color="auto"/>
      </w:divBdr>
    </w:div>
    <w:div w:id="1120878196">
      <w:bodyDiv w:val="1"/>
      <w:marLeft w:val="0"/>
      <w:marRight w:val="0"/>
      <w:marTop w:val="0"/>
      <w:marBottom w:val="0"/>
      <w:divBdr>
        <w:top w:val="none" w:sz="0" w:space="0" w:color="auto"/>
        <w:left w:val="none" w:sz="0" w:space="0" w:color="auto"/>
        <w:bottom w:val="none" w:sz="0" w:space="0" w:color="auto"/>
        <w:right w:val="none" w:sz="0" w:space="0" w:color="auto"/>
      </w:divBdr>
    </w:div>
    <w:div w:id="1126629449">
      <w:bodyDiv w:val="1"/>
      <w:marLeft w:val="0"/>
      <w:marRight w:val="0"/>
      <w:marTop w:val="0"/>
      <w:marBottom w:val="0"/>
      <w:divBdr>
        <w:top w:val="none" w:sz="0" w:space="0" w:color="auto"/>
        <w:left w:val="none" w:sz="0" w:space="0" w:color="auto"/>
        <w:bottom w:val="none" w:sz="0" w:space="0" w:color="auto"/>
        <w:right w:val="none" w:sz="0" w:space="0" w:color="auto"/>
      </w:divBdr>
    </w:div>
    <w:div w:id="1131092052">
      <w:bodyDiv w:val="1"/>
      <w:marLeft w:val="0"/>
      <w:marRight w:val="0"/>
      <w:marTop w:val="0"/>
      <w:marBottom w:val="0"/>
      <w:divBdr>
        <w:top w:val="none" w:sz="0" w:space="0" w:color="auto"/>
        <w:left w:val="none" w:sz="0" w:space="0" w:color="auto"/>
        <w:bottom w:val="none" w:sz="0" w:space="0" w:color="auto"/>
        <w:right w:val="none" w:sz="0" w:space="0" w:color="auto"/>
      </w:divBdr>
    </w:div>
    <w:div w:id="1137451560">
      <w:bodyDiv w:val="1"/>
      <w:marLeft w:val="0"/>
      <w:marRight w:val="0"/>
      <w:marTop w:val="0"/>
      <w:marBottom w:val="0"/>
      <w:divBdr>
        <w:top w:val="none" w:sz="0" w:space="0" w:color="auto"/>
        <w:left w:val="none" w:sz="0" w:space="0" w:color="auto"/>
        <w:bottom w:val="none" w:sz="0" w:space="0" w:color="auto"/>
        <w:right w:val="none" w:sz="0" w:space="0" w:color="auto"/>
      </w:divBdr>
    </w:div>
    <w:div w:id="1140995604">
      <w:bodyDiv w:val="1"/>
      <w:marLeft w:val="0"/>
      <w:marRight w:val="0"/>
      <w:marTop w:val="0"/>
      <w:marBottom w:val="0"/>
      <w:divBdr>
        <w:top w:val="none" w:sz="0" w:space="0" w:color="auto"/>
        <w:left w:val="none" w:sz="0" w:space="0" w:color="auto"/>
        <w:bottom w:val="none" w:sz="0" w:space="0" w:color="auto"/>
        <w:right w:val="none" w:sz="0" w:space="0" w:color="auto"/>
      </w:divBdr>
      <w:divsChild>
        <w:div w:id="221186264">
          <w:marLeft w:val="0"/>
          <w:marRight w:val="0"/>
          <w:marTop w:val="0"/>
          <w:marBottom w:val="0"/>
          <w:divBdr>
            <w:top w:val="none" w:sz="0" w:space="0" w:color="auto"/>
            <w:left w:val="none" w:sz="0" w:space="0" w:color="auto"/>
            <w:bottom w:val="none" w:sz="0" w:space="0" w:color="auto"/>
            <w:right w:val="none" w:sz="0" w:space="0" w:color="auto"/>
          </w:divBdr>
          <w:divsChild>
            <w:div w:id="47924166">
              <w:marLeft w:val="0"/>
              <w:marRight w:val="0"/>
              <w:marTop w:val="0"/>
              <w:marBottom w:val="0"/>
              <w:divBdr>
                <w:top w:val="none" w:sz="0" w:space="0" w:color="auto"/>
                <w:left w:val="none" w:sz="0" w:space="0" w:color="auto"/>
                <w:bottom w:val="none" w:sz="0" w:space="0" w:color="auto"/>
                <w:right w:val="none" w:sz="0" w:space="0" w:color="auto"/>
              </w:divBdr>
              <w:divsChild>
                <w:div w:id="1300913412">
                  <w:marLeft w:val="0"/>
                  <w:marRight w:val="0"/>
                  <w:marTop w:val="0"/>
                  <w:marBottom w:val="0"/>
                  <w:divBdr>
                    <w:top w:val="none" w:sz="0" w:space="0" w:color="auto"/>
                    <w:left w:val="none" w:sz="0" w:space="0" w:color="auto"/>
                    <w:bottom w:val="none" w:sz="0" w:space="0" w:color="auto"/>
                    <w:right w:val="none" w:sz="0" w:space="0" w:color="auto"/>
                  </w:divBdr>
                  <w:divsChild>
                    <w:div w:id="272323475">
                      <w:marLeft w:val="0"/>
                      <w:marRight w:val="0"/>
                      <w:marTop w:val="0"/>
                      <w:marBottom w:val="0"/>
                      <w:divBdr>
                        <w:top w:val="none" w:sz="0" w:space="0" w:color="auto"/>
                        <w:left w:val="none" w:sz="0" w:space="0" w:color="auto"/>
                        <w:bottom w:val="none" w:sz="0" w:space="0" w:color="auto"/>
                        <w:right w:val="none" w:sz="0" w:space="0" w:color="auto"/>
                      </w:divBdr>
                      <w:divsChild>
                        <w:div w:id="1870364291">
                          <w:marLeft w:val="0"/>
                          <w:marRight w:val="0"/>
                          <w:marTop w:val="0"/>
                          <w:marBottom w:val="0"/>
                          <w:divBdr>
                            <w:top w:val="none" w:sz="0" w:space="0" w:color="auto"/>
                            <w:left w:val="none" w:sz="0" w:space="0" w:color="auto"/>
                            <w:bottom w:val="none" w:sz="0" w:space="0" w:color="auto"/>
                            <w:right w:val="none" w:sz="0" w:space="0" w:color="auto"/>
                          </w:divBdr>
                          <w:divsChild>
                            <w:div w:id="1889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268815">
      <w:bodyDiv w:val="1"/>
      <w:marLeft w:val="0"/>
      <w:marRight w:val="0"/>
      <w:marTop w:val="0"/>
      <w:marBottom w:val="0"/>
      <w:divBdr>
        <w:top w:val="none" w:sz="0" w:space="0" w:color="auto"/>
        <w:left w:val="none" w:sz="0" w:space="0" w:color="auto"/>
        <w:bottom w:val="none" w:sz="0" w:space="0" w:color="auto"/>
        <w:right w:val="none" w:sz="0" w:space="0" w:color="auto"/>
      </w:divBdr>
    </w:div>
    <w:div w:id="1145662057">
      <w:bodyDiv w:val="1"/>
      <w:marLeft w:val="0"/>
      <w:marRight w:val="0"/>
      <w:marTop w:val="0"/>
      <w:marBottom w:val="0"/>
      <w:divBdr>
        <w:top w:val="none" w:sz="0" w:space="0" w:color="auto"/>
        <w:left w:val="none" w:sz="0" w:space="0" w:color="auto"/>
        <w:bottom w:val="none" w:sz="0" w:space="0" w:color="auto"/>
        <w:right w:val="none" w:sz="0" w:space="0" w:color="auto"/>
      </w:divBdr>
      <w:divsChild>
        <w:div w:id="8260243">
          <w:marLeft w:val="0"/>
          <w:marRight w:val="0"/>
          <w:marTop w:val="0"/>
          <w:marBottom w:val="0"/>
          <w:divBdr>
            <w:top w:val="none" w:sz="0" w:space="0" w:color="auto"/>
            <w:left w:val="none" w:sz="0" w:space="0" w:color="auto"/>
            <w:bottom w:val="none" w:sz="0" w:space="0" w:color="auto"/>
            <w:right w:val="none" w:sz="0" w:space="0" w:color="auto"/>
          </w:divBdr>
        </w:div>
      </w:divsChild>
    </w:div>
    <w:div w:id="1152722817">
      <w:bodyDiv w:val="1"/>
      <w:marLeft w:val="0"/>
      <w:marRight w:val="0"/>
      <w:marTop w:val="0"/>
      <w:marBottom w:val="0"/>
      <w:divBdr>
        <w:top w:val="none" w:sz="0" w:space="0" w:color="auto"/>
        <w:left w:val="none" w:sz="0" w:space="0" w:color="auto"/>
        <w:bottom w:val="none" w:sz="0" w:space="0" w:color="auto"/>
        <w:right w:val="none" w:sz="0" w:space="0" w:color="auto"/>
      </w:divBdr>
    </w:div>
    <w:div w:id="1154681597">
      <w:bodyDiv w:val="1"/>
      <w:marLeft w:val="0"/>
      <w:marRight w:val="0"/>
      <w:marTop w:val="0"/>
      <w:marBottom w:val="0"/>
      <w:divBdr>
        <w:top w:val="none" w:sz="0" w:space="0" w:color="auto"/>
        <w:left w:val="none" w:sz="0" w:space="0" w:color="auto"/>
        <w:bottom w:val="none" w:sz="0" w:space="0" w:color="auto"/>
        <w:right w:val="none" w:sz="0" w:space="0" w:color="auto"/>
      </w:divBdr>
      <w:divsChild>
        <w:div w:id="66003931">
          <w:marLeft w:val="0"/>
          <w:marRight w:val="0"/>
          <w:marTop w:val="0"/>
          <w:marBottom w:val="0"/>
          <w:divBdr>
            <w:top w:val="none" w:sz="0" w:space="0" w:color="auto"/>
            <w:left w:val="none" w:sz="0" w:space="0" w:color="auto"/>
            <w:bottom w:val="none" w:sz="0" w:space="0" w:color="auto"/>
            <w:right w:val="none" w:sz="0" w:space="0" w:color="auto"/>
          </w:divBdr>
          <w:divsChild>
            <w:div w:id="1748963983">
              <w:marLeft w:val="0"/>
              <w:marRight w:val="0"/>
              <w:marTop w:val="0"/>
              <w:marBottom w:val="0"/>
              <w:divBdr>
                <w:top w:val="none" w:sz="0" w:space="0" w:color="auto"/>
                <w:left w:val="none" w:sz="0" w:space="0" w:color="auto"/>
                <w:bottom w:val="none" w:sz="0" w:space="0" w:color="auto"/>
                <w:right w:val="none" w:sz="0" w:space="0" w:color="auto"/>
              </w:divBdr>
              <w:divsChild>
                <w:div w:id="1962180373">
                  <w:marLeft w:val="0"/>
                  <w:marRight w:val="0"/>
                  <w:marTop w:val="0"/>
                  <w:marBottom w:val="0"/>
                  <w:divBdr>
                    <w:top w:val="none" w:sz="0" w:space="0" w:color="auto"/>
                    <w:left w:val="none" w:sz="0" w:space="0" w:color="auto"/>
                    <w:bottom w:val="none" w:sz="0" w:space="0" w:color="auto"/>
                    <w:right w:val="none" w:sz="0" w:space="0" w:color="auto"/>
                  </w:divBdr>
                  <w:divsChild>
                    <w:div w:id="191145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1649">
          <w:marLeft w:val="0"/>
          <w:marRight w:val="0"/>
          <w:marTop w:val="0"/>
          <w:marBottom w:val="0"/>
          <w:divBdr>
            <w:top w:val="none" w:sz="0" w:space="0" w:color="auto"/>
            <w:left w:val="none" w:sz="0" w:space="0" w:color="auto"/>
            <w:bottom w:val="none" w:sz="0" w:space="0" w:color="auto"/>
            <w:right w:val="none" w:sz="0" w:space="0" w:color="auto"/>
          </w:divBdr>
          <w:divsChild>
            <w:div w:id="622730849">
              <w:marLeft w:val="0"/>
              <w:marRight w:val="0"/>
              <w:marTop w:val="0"/>
              <w:marBottom w:val="0"/>
              <w:divBdr>
                <w:top w:val="none" w:sz="0" w:space="0" w:color="auto"/>
                <w:left w:val="none" w:sz="0" w:space="0" w:color="auto"/>
                <w:bottom w:val="none" w:sz="0" w:space="0" w:color="auto"/>
                <w:right w:val="none" w:sz="0" w:space="0" w:color="auto"/>
              </w:divBdr>
              <w:divsChild>
                <w:div w:id="830946823">
                  <w:marLeft w:val="0"/>
                  <w:marRight w:val="0"/>
                  <w:marTop w:val="0"/>
                  <w:marBottom w:val="0"/>
                  <w:divBdr>
                    <w:top w:val="none" w:sz="0" w:space="0" w:color="auto"/>
                    <w:left w:val="none" w:sz="0" w:space="0" w:color="auto"/>
                    <w:bottom w:val="none" w:sz="0" w:space="0" w:color="auto"/>
                    <w:right w:val="none" w:sz="0" w:space="0" w:color="auto"/>
                  </w:divBdr>
                  <w:divsChild>
                    <w:div w:id="5446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777080">
      <w:bodyDiv w:val="1"/>
      <w:marLeft w:val="0"/>
      <w:marRight w:val="0"/>
      <w:marTop w:val="0"/>
      <w:marBottom w:val="0"/>
      <w:divBdr>
        <w:top w:val="none" w:sz="0" w:space="0" w:color="auto"/>
        <w:left w:val="none" w:sz="0" w:space="0" w:color="auto"/>
        <w:bottom w:val="none" w:sz="0" w:space="0" w:color="auto"/>
        <w:right w:val="none" w:sz="0" w:space="0" w:color="auto"/>
      </w:divBdr>
      <w:divsChild>
        <w:div w:id="1004936181">
          <w:marLeft w:val="0"/>
          <w:marRight w:val="0"/>
          <w:marTop w:val="0"/>
          <w:marBottom w:val="0"/>
          <w:divBdr>
            <w:top w:val="none" w:sz="0" w:space="0" w:color="auto"/>
            <w:left w:val="none" w:sz="0" w:space="0" w:color="auto"/>
            <w:bottom w:val="none" w:sz="0" w:space="0" w:color="auto"/>
            <w:right w:val="none" w:sz="0" w:space="0" w:color="auto"/>
          </w:divBdr>
          <w:divsChild>
            <w:div w:id="436415836">
              <w:marLeft w:val="0"/>
              <w:marRight w:val="0"/>
              <w:marTop w:val="0"/>
              <w:marBottom w:val="0"/>
              <w:divBdr>
                <w:top w:val="none" w:sz="0" w:space="0" w:color="auto"/>
                <w:left w:val="none" w:sz="0" w:space="0" w:color="auto"/>
                <w:bottom w:val="none" w:sz="0" w:space="0" w:color="auto"/>
                <w:right w:val="none" w:sz="0" w:space="0" w:color="auto"/>
              </w:divBdr>
              <w:divsChild>
                <w:div w:id="1977952273">
                  <w:marLeft w:val="0"/>
                  <w:marRight w:val="0"/>
                  <w:marTop w:val="0"/>
                  <w:marBottom w:val="0"/>
                  <w:divBdr>
                    <w:top w:val="none" w:sz="0" w:space="0" w:color="auto"/>
                    <w:left w:val="none" w:sz="0" w:space="0" w:color="auto"/>
                    <w:bottom w:val="none" w:sz="0" w:space="0" w:color="auto"/>
                    <w:right w:val="none" w:sz="0" w:space="0" w:color="auto"/>
                  </w:divBdr>
                  <w:divsChild>
                    <w:div w:id="58172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71619">
          <w:marLeft w:val="0"/>
          <w:marRight w:val="0"/>
          <w:marTop w:val="0"/>
          <w:marBottom w:val="0"/>
          <w:divBdr>
            <w:top w:val="none" w:sz="0" w:space="0" w:color="auto"/>
            <w:left w:val="none" w:sz="0" w:space="0" w:color="auto"/>
            <w:bottom w:val="none" w:sz="0" w:space="0" w:color="auto"/>
            <w:right w:val="none" w:sz="0" w:space="0" w:color="auto"/>
          </w:divBdr>
          <w:divsChild>
            <w:div w:id="1764646207">
              <w:marLeft w:val="0"/>
              <w:marRight w:val="0"/>
              <w:marTop w:val="0"/>
              <w:marBottom w:val="0"/>
              <w:divBdr>
                <w:top w:val="none" w:sz="0" w:space="0" w:color="auto"/>
                <w:left w:val="none" w:sz="0" w:space="0" w:color="auto"/>
                <w:bottom w:val="none" w:sz="0" w:space="0" w:color="auto"/>
                <w:right w:val="none" w:sz="0" w:space="0" w:color="auto"/>
              </w:divBdr>
              <w:divsChild>
                <w:div w:id="458299370">
                  <w:marLeft w:val="0"/>
                  <w:marRight w:val="0"/>
                  <w:marTop w:val="0"/>
                  <w:marBottom w:val="0"/>
                  <w:divBdr>
                    <w:top w:val="none" w:sz="0" w:space="0" w:color="auto"/>
                    <w:left w:val="none" w:sz="0" w:space="0" w:color="auto"/>
                    <w:bottom w:val="none" w:sz="0" w:space="0" w:color="auto"/>
                    <w:right w:val="none" w:sz="0" w:space="0" w:color="auto"/>
                  </w:divBdr>
                  <w:divsChild>
                    <w:div w:id="7412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521901">
      <w:bodyDiv w:val="1"/>
      <w:marLeft w:val="0"/>
      <w:marRight w:val="0"/>
      <w:marTop w:val="0"/>
      <w:marBottom w:val="0"/>
      <w:divBdr>
        <w:top w:val="none" w:sz="0" w:space="0" w:color="auto"/>
        <w:left w:val="none" w:sz="0" w:space="0" w:color="auto"/>
        <w:bottom w:val="none" w:sz="0" w:space="0" w:color="auto"/>
        <w:right w:val="none" w:sz="0" w:space="0" w:color="auto"/>
      </w:divBdr>
    </w:div>
    <w:div w:id="1175801106">
      <w:bodyDiv w:val="1"/>
      <w:marLeft w:val="0"/>
      <w:marRight w:val="0"/>
      <w:marTop w:val="0"/>
      <w:marBottom w:val="0"/>
      <w:divBdr>
        <w:top w:val="none" w:sz="0" w:space="0" w:color="auto"/>
        <w:left w:val="none" w:sz="0" w:space="0" w:color="auto"/>
        <w:bottom w:val="none" w:sz="0" w:space="0" w:color="auto"/>
        <w:right w:val="none" w:sz="0" w:space="0" w:color="auto"/>
      </w:divBdr>
    </w:div>
    <w:div w:id="1177310191">
      <w:bodyDiv w:val="1"/>
      <w:marLeft w:val="0"/>
      <w:marRight w:val="0"/>
      <w:marTop w:val="0"/>
      <w:marBottom w:val="0"/>
      <w:divBdr>
        <w:top w:val="none" w:sz="0" w:space="0" w:color="auto"/>
        <w:left w:val="none" w:sz="0" w:space="0" w:color="auto"/>
        <w:bottom w:val="none" w:sz="0" w:space="0" w:color="auto"/>
        <w:right w:val="none" w:sz="0" w:space="0" w:color="auto"/>
      </w:divBdr>
    </w:div>
    <w:div w:id="1183209357">
      <w:bodyDiv w:val="1"/>
      <w:marLeft w:val="0"/>
      <w:marRight w:val="0"/>
      <w:marTop w:val="0"/>
      <w:marBottom w:val="0"/>
      <w:divBdr>
        <w:top w:val="none" w:sz="0" w:space="0" w:color="auto"/>
        <w:left w:val="none" w:sz="0" w:space="0" w:color="auto"/>
        <w:bottom w:val="none" w:sz="0" w:space="0" w:color="auto"/>
        <w:right w:val="none" w:sz="0" w:space="0" w:color="auto"/>
      </w:divBdr>
    </w:div>
    <w:div w:id="1191063713">
      <w:bodyDiv w:val="1"/>
      <w:marLeft w:val="0"/>
      <w:marRight w:val="0"/>
      <w:marTop w:val="0"/>
      <w:marBottom w:val="0"/>
      <w:divBdr>
        <w:top w:val="none" w:sz="0" w:space="0" w:color="auto"/>
        <w:left w:val="none" w:sz="0" w:space="0" w:color="auto"/>
        <w:bottom w:val="none" w:sz="0" w:space="0" w:color="auto"/>
        <w:right w:val="none" w:sz="0" w:space="0" w:color="auto"/>
      </w:divBdr>
    </w:div>
    <w:div w:id="1200779292">
      <w:bodyDiv w:val="1"/>
      <w:marLeft w:val="0"/>
      <w:marRight w:val="0"/>
      <w:marTop w:val="0"/>
      <w:marBottom w:val="0"/>
      <w:divBdr>
        <w:top w:val="none" w:sz="0" w:space="0" w:color="auto"/>
        <w:left w:val="none" w:sz="0" w:space="0" w:color="auto"/>
        <w:bottom w:val="none" w:sz="0" w:space="0" w:color="auto"/>
        <w:right w:val="none" w:sz="0" w:space="0" w:color="auto"/>
      </w:divBdr>
    </w:div>
    <w:div w:id="1204056493">
      <w:bodyDiv w:val="1"/>
      <w:marLeft w:val="0"/>
      <w:marRight w:val="0"/>
      <w:marTop w:val="0"/>
      <w:marBottom w:val="0"/>
      <w:divBdr>
        <w:top w:val="none" w:sz="0" w:space="0" w:color="auto"/>
        <w:left w:val="none" w:sz="0" w:space="0" w:color="auto"/>
        <w:bottom w:val="none" w:sz="0" w:space="0" w:color="auto"/>
        <w:right w:val="none" w:sz="0" w:space="0" w:color="auto"/>
      </w:divBdr>
    </w:div>
    <w:div w:id="1206062717">
      <w:bodyDiv w:val="1"/>
      <w:marLeft w:val="0"/>
      <w:marRight w:val="0"/>
      <w:marTop w:val="0"/>
      <w:marBottom w:val="0"/>
      <w:divBdr>
        <w:top w:val="none" w:sz="0" w:space="0" w:color="auto"/>
        <w:left w:val="none" w:sz="0" w:space="0" w:color="auto"/>
        <w:bottom w:val="none" w:sz="0" w:space="0" w:color="auto"/>
        <w:right w:val="none" w:sz="0" w:space="0" w:color="auto"/>
      </w:divBdr>
    </w:div>
    <w:div w:id="1220945982">
      <w:bodyDiv w:val="1"/>
      <w:marLeft w:val="0"/>
      <w:marRight w:val="0"/>
      <w:marTop w:val="0"/>
      <w:marBottom w:val="0"/>
      <w:divBdr>
        <w:top w:val="none" w:sz="0" w:space="0" w:color="auto"/>
        <w:left w:val="none" w:sz="0" w:space="0" w:color="auto"/>
        <w:bottom w:val="none" w:sz="0" w:space="0" w:color="auto"/>
        <w:right w:val="none" w:sz="0" w:space="0" w:color="auto"/>
      </w:divBdr>
    </w:div>
    <w:div w:id="1221558073">
      <w:bodyDiv w:val="1"/>
      <w:marLeft w:val="0"/>
      <w:marRight w:val="0"/>
      <w:marTop w:val="0"/>
      <w:marBottom w:val="0"/>
      <w:divBdr>
        <w:top w:val="none" w:sz="0" w:space="0" w:color="auto"/>
        <w:left w:val="none" w:sz="0" w:space="0" w:color="auto"/>
        <w:bottom w:val="none" w:sz="0" w:space="0" w:color="auto"/>
        <w:right w:val="none" w:sz="0" w:space="0" w:color="auto"/>
      </w:divBdr>
    </w:div>
    <w:div w:id="1221594562">
      <w:bodyDiv w:val="1"/>
      <w:marLeft w:val="0"/>
      <w:marRight w:val="0"/>
      <w:marTop w:val="0"/>
      <w:marBottom w:val="0"/>
      <w:divBdr>
        <w:top w:val="none" w:sz="0" w:space="0" w:color="auto"/>
        <w:left w:val="none" w:sz="0" w:space="0" w:color="auto"/>
        <w:bottom w:val="none" w:sz="0" w:space="0" w:color="auto"/>
        <w:right w:val="none" w:sz="0" w:space="0" w:color="auto"/>
      </w:divBdr>
      <w:divsChild>
        <w:div w:id="604582310">
          <w:marLeft w:val="0"/>
          <w:marRight w:val="0"/>
          <w:marTop w:val="0"/>
          <w:marBottom w:val="0"/>
          <w:divBdr>
            <w:top w:val="none" w:sz="0" w:space="0" w:color="auto"/>
            <w:left w:val="none" w:sz="0" w:space="0" w:color="auto"/>
            <w:bottom w:val="none" w:sz="0" w:space="0" w:color="auto"/>
            <w:right w:val="none" w:sz="0" w:space="0" w:color="auto"/>
          </w:divBdr>
          <w:divsChild>
            <w:div w:id="1909685698">
              <w:marLeft w:val="0"/>
              <w:marRight w:val="0"/>
              <w:marTop w:val="0"/>
              <w:marBottom w:val="0"/>
              <w:divBdr>
                <w:top w:val="none" w:sz="0" w:space="0" w:color="auto"/>
                <w:left w:val="none" w:sz="0" w:space="0" w:color="auto"/>
                <w:bottom w:val="none" w:sz="0" w:space="0" w:color="auto"/>
                <w:right w:val="none" w:sz="0" w:space="0" w:color="auto"/>
              </w:divBdr>
              <w:divsChild>
                <w:div w:id="1355108107">
                  <w:marLeft w:val="0"/>
                  <w:marRight w:val="0"/>
                  <w:marTop w:val="0"/>
                  <w:marBottom w:val="0"/>
                  <w:divBdr>
                    <w:top w:val="none" w:sz="0" w:space="0" w:color="auto"/>
                    <w:left w:val="none" w:sz="0" w:space="0" w:color="auto"/>
                    <w:bottom w:val="none" w:sz="0" w:space="0" w:color="auto"/>
                    <w:right w:val="none" w:sz="0" w:space="0" w:color="auto"/>
                  </w:divBdr>
                  <w:divsChild>
                    <w:div w:id="19022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1244">
          <w:marLeft w:val="0"/>
          <w:marRight w:val="0"/>
          <w:marTop w:val="0"/>
          <w:marBottom w:val="0"/>
          <w:divBdr>
            <w:top w:val="none" w:sz="0" w:space="0" w:color="auto"/>
            <w:left w:val="none" w:sz="0" w:space="0" w:color="auto"/>
            <w:bottom w:val="none" w:sz="0" w:space="0" w:color="auto"/>
            <w:right w:val="none" w:sz="0" w:space="0" w:color="auto"/>
          </w:divBdr>
          <w:divsChild>
            <w:div w:id="1985893268">
              <w:marLeft w:val="0"/>
              <w:marRight w:val="0"/>
              <w:marTop w:val="0"/>
              <w:marBottom w:val="0"/>
              <w:divBdr>
                <w:top w:val="none" w:sz="0" w:space="0" w:color="auto"/>
                <w:left w:val="none" w:sz="0" w:space="0" w:color="auto"/>
                <w:bottom w:val="none" w:sz="0" w:space="0" w:color="auto"/>
                <w:right w:val="none" w:sz="0" w:space="0" w:color="auto"/>
              </w:divBdr>
              <w:divsChild>
                <w:div w:id="1934194903">
                  <w:marLeft w:val="0"/>
                  <w:marRight w:val="0"/>
                  <w:marTop w:val="0"/>
                  <w:marBottom w:val="0"/>
                  <w:divBdr>
                    <w:top w:val="none" w:sz="0" w:space="0" w:color="auto"/>
                    <w:left w:val="none" w:sz="0" w:space="0" w:color="auto"/>
                    <w:bottom w:val="none" w:sz="0" w:space="0" w:color="auto"/>
                    <w:right w:val="none" w:sz="0" w:space="0" w:color="auto"/>
                  </w:divBdr>
                  <w:divsChild>
                    <w:div w:id="13997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160187">
      <w:bodyDiv w:val="1"/>
      <w:marLeft w:val="0"/>
      <w:marRight w:val="0"/>
      <w:marTop w:val="0"/>
      <w:marBottom w:val="0"/>
      <w:divBdr>
        <w:top w:val="none" w:sz="0" w:space="0" w:color="auto"/>
        <w:left w:val="none" w:sz="0" w:space="0" w:color="auto"/>
        <w:bottom w:val="none" w:sz="0" w:space="0" w:color="auto"/>
        <w:right w:val="none" w:sz="0" w:space="0" w:color="auto"/>
      </w:divBdr>
    </w:div>
    <w:div w:id="1255628917">
      <w:bodyDiv w:val="1"/>
      <w:marLeft w:val="0"/>
      <w:marRight w:val="0"/>
      <w:marTop w:val="0"/>
      <w:marBottom w:val="0"/>
      <w:divBdr>
        <w:top w:val="none" w:sz="0" w:space="0" w:color="auto"/>
        <w:left w:val="none" w:sz="0" w:space="0" w:color="auto"/>
        <w:bottom w:val="none" w:sz="0" w:space="0" w:color="auto"/>
        <w:right w:val="none" w:sz="0" w:space="0" w:color="auto"/>
      </w:divBdr>
    </w:div>
    <w:div w:id="1263880967">
      <w:bodyDiv w:val="1"/>
      <w:marLeft w:val="0"/>
      <w:marRight w:val="0"/>
      <w:marTop w:val="0"/>
      <w:marBottom w:val="0"/>
      <w:divBdr>
        <w:top w:val="none" w:sz="0" w:space="0" w:color="auto"/>
        <w:left w:val="none" w:sz="0" w:space="0" w:color="auto"/>
        <w:bottom w:val="none" w:sz="0" w:space="0" w:color="auto"/>
        <w:right w:val="none" w:sz="0" w:space="0" w:color="auto"/>
      </w:divBdr>
    </w:div>
    <w:div w:id="1266497389">
      <w:bodyDiv w:val="1"/>
      <w:marLeft w:val="0"/>
      <w:marRight w:val="0"/>
      <w:marTop w:val="0"/>
      <w:marBottom w:val="0"/>
      <w:divBdr>
        <w:top w:val="none" w:sz="0" w:space="0" w:color="auto"/>
        <w:left w:val="none" w:sz="0" w:space="0" w:color="auto"/>
        <w:bottom w:val="none" w:sz="0" w:space="0" w:color="auto"/>
        <w:right w:val="none" w:sz="0" w:space="0" w:color="auto"/>
      </w:divBdr>
    </w:div>
    <w:div w:id="1269267566">
      <w:bodyDiv w:val="1"/>
      <w:marLeft w:val="0"/>
      <w:marRight w:val="0"/>
      <w:marTop w:val="0"/>
      <w:marBottom w:val="0"/>
      <w:divBdr>
        <w:top w:val="none" w:sz="0" w:space="0" w:color="auto"/>
        <w:left w:val="none" w:sz="0" w:space="0" w:color="auto"/>
        <w:bottom w:val="none" w:sz="0" w:space="0" w:color="auto"/>
        <w:right w:val="none" w:sz="0" w:space="0" w:color="auto"/>
      </w:divBdr>
    </w:div>
    <w:div w:id="1270820575">
      <w:bodyDiv w:val="1"/>
      <w:marLeft w:val="0"/>
      <w:marRight w:val="0"/>
      <w:marTop w:val="0"/>
      <w:marBottom w:val="0"/>
      <w:divBdr>
        <w:top w:val="none" w:sz="0" w:space="0" w:color="auto"/>
        <w:left w:val="none" w:sz="0" w:space="0" w:color="auto"/>
        <w:bottom w:val="none" w:sz="0" w:space="0" w:color="auto"/>
        <w:right w:val="none" w:sz="0" w:space="0" w:color="auto"/>
      </w:divBdr>
    </w:div>
    <w:div w:id="1276597415">
      <w:bodyDiv w:val="1"/>
      <w:marLeft w:val="0"/>
      <w:marRight w:val="0"/>
      <w:marTop w:val="0"/>
      <w:marBottom w:val="0"/>
      <w:divBdr>
        <w:top w:val="none" w:sz="0" w:space="0" w:color="auto"/>
        <w:left w:val="none" w:sz="0" w:space="0" w:color="auto"/>
        <w:bottom w:val="none" w:sz="0" w:space="0" w:color="auto"/>
        <w:right w:val="none" w:sz="0" w:space="0" w:color="auto"/>
      </w:divBdr>
    </w:div>
    <w:div w:id="1296837672">
      <w:bodyDiv w:val="1"/>
      <w:marLeft w:val="0"/>
      <w:marRight w:val="0"/>
      <w:marTop w:val="0"/>
      <w:marBottom w:val="0"/>
      <w:divBdr>
        <w:top w:val="none" w:sz="0" w:space="0" w:color="auto"/>
        <w:left w:val="none" w:sz="0" w:space="0" w:color="auto"/>
        <w:bottom w:val="none" w:sz="0" w:space="0" w:color="auto"/>
        <w:right w:val="none" w:sz="0" w:space="0" w:color="auto"/>
      </w:divBdr>
    </w:div>
    <w:div w:id="1302266080">
      <w:bodyDiv w:val="1"/>
      <w:marLeft w:val="0"/>
      <w:marRight w:val="0"/>
      <w:marTop w:val="0"/>
      <w:marBottom w:val="0"/>
      <w:divBdr>
        <w:top w:val="none" w:sz="0" w:space="0" w:color="auto"/>
        <w:left w:val="none" w:sz="0" w:space="0" w:color="auto"/>
        <w:bottom w:val="none" w:sz="0" w:space="0" w:color="auto"/>
        <w:right w:val="none" w:sz="0" w:space="0" w:color="auto"/>
      </w:divBdr>
    </w:div>
    <w:div w:id="1335913205">
      <w:bodyDiv w:val="1"/>
      <w:marLeft w:val="0"/>
      <w:marRight w:val="0"/>
      <w:marTop w:val="0"/>
      <w:marBottom w:val="0"/>
      <w:divBdr>
        <w:top w:val="none" w:sz="0" w:space="0" w:color="auto"/>
        <w:left w:val="none" w:sz="0" w:space="0" w:color="auto"/>
        <w:bottom w:val="none" w:sz="0" w:space="0" w:color="auto"/>
        <w:right w:val="none" w:sz="0" w:space="0" w:color="auto"/>
      </w:divBdr>
    </w:div>
    <w:div w:id="1350448945">
      <w:bodyDiv w:val="1"/>
      <w:marLeft w:val="0"/>
      <w:marRight w:val="0"/>
      <w:marTop w:val="0"/>
      <w:marBottom w:val="0"/>
      <w:divBdr>
        <w:top w:val="none" w:sz="0" w:space="0" w:color="auto"/>
        <w:left w:val="none" w:sz="0" w:space="0" w:color="auto"/>
        <w:bottom w:val="none" w:sz="0" w:space="0" w:color="auto"/>
        <w:right w:val="none" w:sz="0" w:space="0" w:color="auto"/>
      </w:divBdr>
    </w:div>
    <w:div w:id="1353536768">
      <w:bodyDiv w:val="1"/>
      <w:marLeft w:val="0"/>
      <w:marRight w:val="0"/>
      <w:marTop w:val="0"/>
      <w:marBottom w:val="0"/>
      <w:divBdr>
        <w:top w:val="none" w:sz="0" w:space="0" w:color="auto"/>
        <w:left w:val="none" w:sz="0" w:space="0" w:color="auto"/>
        <w:bottom w:val="none" w:sz="0" w:space="0" w:color="auto"/>
        <w:right w:val="none" w:sz="0" w:space="0" w:color="auto"/>
      </w:divBdr>
    </w:div>
    <w:div w:id="1388257308">
      <w:bodyDiv w:val="1"/>
      <w:marLeft w:val="0"/>
      <w:marRight w:val="0"/>
      <w:marTop w:val="0"/>
      <w:marBottom w:val="0"/>
      <w:divBdr>
        <w:top w:val="none" w:sz="0" w:space="0" w:color="auto"/>
        <w:left w:val="none" w:sz="0" w:space="0" w:color="auto"/>
        <w:bottom w:val="none" w:sz="0" w:space="0" w:color="auto"/>
        <w:right w:val="none" w:sz="0" w:space="0" w:color="auto"/>
      </w:divBdr>
    </w:div>
    <w:div w:id="1403218407">
      <w:bodyDiv w:val="1"/>
      <w:marLeft w:val="0"/>
      <w:marRight w:val="0"/>
      <w:marTop w:val="0"/>
      <w:marBottom w:val="0"/>
      <w:divBdr>
        <w:top w:val="none" w:sz="0" w:space="0" w:color="auto"/>
        <w:left w:val="none" w:sz="0" w:space="0" w:color="auto"/>
        <w:bottom w:val="none" w:sz="0" w:space="0" w:color="auto"/>
        <w:right w:val="none" w:sz="0" w:space="0" w:color="auto"/>
      </w:divBdr>
    </w:div>
    <w:div w:id="1406487176">
      <w:bodyDiv w:val="1"/>
      <w:marLeft w:val="0"/>
      <w:marRight w:val="0"/>
      <w:marTop w:val="0"/>
      <w:marBottom w:val="0"/>
      <w:divBdr>
        <w:top w:val="none" w:sz="0" w:space="0" w:color="auto"/>
        <w:left w:val="none" w:sz="0" w:space="0" w:color="auto"/>
        <w:bottom w:val="none" w:sz="0" w:space="0" w:color="auto"/>
        <w:right w:val="none" w:sz="0" w:space="0" w:color="auto"/>
      </w:divBdr>
      <w:divsChild>
        <w:div w:id="524051840">
          <w:marLeft w:val="0"/>
          <w:marRight w:val="0"/>
          <w:marTop w:val="0"/>
          <w:marBottom w:val="0"/>
          <w:divBdr>
            <w:top w:val="none" w:sz="0" w:space="0" w:color="auto"/>
            <w:left w:val="none" w:sz="0" w:space="0" w:color="auto"/>
            <w:bottom w:val="none" w:sz="0" w:space="0" w:color="auto"/>
            <w:right w:val="none" w:sz="0" w:space="0" w:color="auto"/>
          </w:divBdr>
          <w:divsChild>
            <w:div w:id="292255940">
              <w:marLeft w:val="0"/>
              <w:marRight w:val="0"/>
              <w:marTop w:val="0"/>
              <w:marBottom w:val="0"/>
              <w:divBdr>
                <w:top w:val="none" w:sz="0" w:space="0" w:color="auto"/>
                <w:left w:val="none" w:sz="0" w:space="0" w:color="auto"/>
                <w:bottom w:val="none" w:sz="0" w:space="0" w:color="auto"/>
                <w:right w:val="none" w:sz="0" w:space="0" w:color="auto"/>
              </w:divBdr>
              <w:divsChild>
                <w:div w:id="1607345205">
                  <w:marLeft w:val="0"/>
                  <w:marRight w:val="0"/>
                  <w:marTop w:val="0"/>
                  <w:marBottom w:val="0"/>
                  <w:divBdr>
                    <w:top w:val="none" w:sz="0" w:space="0" w:color="auto"/>
                    <w:left w:val="none" w:sz="0" w:space="0" w:color="auto"/>
                    <w:bottom w:val="none" w:sz="0" w:space="0" w:color="auto"/>
                    <w:right w:val="none" w:sz="0" w:space="0" w:color="auto"/>
                  </w:divBdr>
                  <w:divsChild>
                    <w:div w:id="11752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539341">
          <w:marLeft w:val="0"/>
          <w:marRight w:val="0"/>
          <w:marTop w:val="0"/>
          <w:marBottom w:val="0"/>
          <w:divBdr>
            <w:top w:val="none" w:sz="0" w:space="0" w:color="auto"/>
            <w:left w:val="none" w:sz="0" w:space="0" w:color="auto"/>
            <w:bottom w:val="none" w:sz="0" w:space="0" w:color="auto"/>
            <w:right w:val="none" w:sz="0" w:space="0" w:color="auto"/>
          </w:divBdr>
          <w:divsChild>
            <w:div w:id="313917798">
              <w:marLeft w:val="0"/>
              <w:marRight w:val="0"/>
              <w:marTop w:val="0"/>
              <w:marBottom w:val="0"/>
              <w:divBdr>
                <w:top w:val="none" w:sz="0" w:space="0" w:color="auto"/>
                <w:left w:val="none" w:sz="0" w:space="0" w:color="auto"/>
                <w:bottom w:val="none" w:sz="0" w:space="0" w:color="auto"/>
                <w:right w:val="none" w:sz="0" w:space="0" w:color="auto"/>
              </w:divBdr>
              <w:divsChild>
                <w:div w:id="1053700183">
                  <w:marLeft w:val="0"/>
                  <w:marRight w:val="0"/>
                  <w:marTop w:val="0"/>
                  <w:marBottom w:val="0"/>
                  <w:divBdr>
                    <w:top w:val="none" w:sz="0" w:space="0" w:color="auto"/>
                    <w:left w:val="none" w:sz="0" w:space="0" w:color="auto"/>
                    <w:bottom w:val="none" w:sz="0" w:space="0" w:color="auto"/>
                    <w:right w:val="none" w:sz="0" w:space="0" w:color="auto"/>
                  </w:divBdr>
                  <w:divsChild>
                    <w:div w:id="350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688662">
      <w:bodyDiv w:val="1"/>
      <w:marLeft w:val="0"/>
      <w:marRight w:val="0"/>
      <w:marTop w:val="0"/>
      <w:marBottom w:val="0"/>
      <w:divBdr>
        <w:top w:val="none" w:sz="0" w:space="0" w:color="auto"/>
        <w:left w:val="none" w:sz="0" w:space="0" w:color="auto"/>
        <w:bottom w:val="none" w:sz="0" w:space="0" w:color="auto"/>
        <w:right w:val="none" w:sz="0" w:space="0" w:color="auto"/>
      </w:divBdr>
    </w:div>
    <w:div w:id="1440222659">
      <w:bodyDiv w:val="1"/>
      <w:marLeft w:val="0"/>
      <w:marRight w:val="0"/>
      <w:marTop w:val="0"/>
      <w:marBottom w:val="0"/>
      <w:divBdr>
        <w:top w:val="none" w:sz="0" w:space="0" w:color="auto"/>
        <w:left w:val="none" w:sz="0" w:space="0" w:color="auto"/>
        <w:bottom w:val="none" w:sz="0" w:space="0" w:color="auto"/>
        <w:right w:val="none" w:sz="0" w:space="0" w:color="auto"/>
      </w:divBdr>
    </w:div>
    <w:div w:id="1454710800">
      <w:bodyDiv w:val="1"/>
      <w:marLeft w:val="0"/>
      <w:marRight w:val="0"/>
      <w:marTop w:val="0"/>
      <w:marBottom w:val="0"/>
      <w:divBdr>
        <w:top w:val="none" w:sz="0" w:space="0" w:color="auto"/>
        <w:left w:val="none" w:sz="0" w:space="0" w:color="auto"/>
        <w:bottom w:val="none" w:sz="0" w:space="0" w:color="auto"/>
        <w:right w:val="none" w:sz="0" w:space="0" w:color="auto"/>
      </w:divBdr>
    </w:div>
    <w:div w:id="1462460586">
      <w:bodyDiv w:val="1"/>
      <w:marLeft w:val="0"/>
      <w:marRight w:val="0"/>
      <w:marTop w:val="0"/>
      <w:marBottom w:val="0"/>
      <w:divBdr>
        <w:top w:val="none" w:sz="0" w:space="0" w:color="auto"/>
        <w:left w:val="none" w:sz="0" w:space="0" w:color="auto"/>
        <w:bottom w:val="none" w:sz="0" w:space="0" w:color="auto"/>
        <w:right w:val="none" w:sz="0" w:space="0" w:color="auto"/>
      </w:divBdr>
    </w:div>
    <w:div w:id="1467814281">
      <w:bodyDiv w:val="1"/>
      <w:marLeft w:val="0"/>
      <w:marRight w:val="0"/>
      <w:marTop w:val="0"/>
      <w:marBottom w:val="0"/>
      <w:divBdr>
        <w:top w:val="none" w:sz="0" w:space="0" w:color="auto"/>
        <w:left w:val="none" w:sz="0" w:space="0" w:color="auto"/>
        <w:bottom w:val="none" w:sz="0" w:space="0" w:color="auto"/>
        <w:right w:val="none" w:sz="0" w:space="0" w:color="auto"/>
      </w:divBdr>
    </w:div>
    <w:div w:id="1505702191">
      <w:bodyDiv w:val="1"/>
      <w:marLeft w:val="0"/>
      <w:marRight w:val="0"/>
      <w:marTop w:val="0"/>
      <w:marBottom w:val="0"/>
      <w:divBdr>
        <w:top w:val="none" w:sz="0" w:space="0" w:color="auto"/>
        <w:left w:val="none" w:sz="0" w:space="0" w:color="auto"/>
        <w:bottom w:val="none" w:sz="0" w:space="0" w:color="auto"/>
        <w:right w:val="none" w:sz="0" w:space="0" w:color="auto"/>
      </w:divBdr>
    </w:div>
    <w:div w:id="1523544137">
      <w:bodyDiv w:val="1"/>
      <w:marLeft w:val="0"/>
      <w:marRight w:val="0"/>
      <w:marTop w:val="0"/>
      <w:marBottom w:val="0"/>
      <w:divBdr>
        <w:top w:val="none" w:sz="0" w:space="0" w:color="auto"/>
        <w:left w:val="none" w:sz="0" w:space="0" w:color="auto"/>
        <w:bottom w:val="none" w:sz="0" w:space="0" w:color="auto"/>
        <w:right w:val="none" w:sz="0" w:space="0" w:color="auto"/>
      </w:divBdr>
    </w:div>
    <w:div w:id="1523862076">
      <w:bodyDiv w:val="1"/>
      <w:marLeft w:val="0"/>
      <w:marRight w:val="0"/>
      <w:marTop w:val="0"/>
      <w:marBottom w:val="0"/>
      <w:divBdr>
        <w:top w:val="none" w:sz="0" w:space="0" w:color="auto"/>
        <w:left w:val="none" w:sz="0" w:space="0" w:color="auto"/>
        <w:bottom w:val="none" w:sz="0" w:space="0" w:color="auto"/>
        <w:right w:val="none" w:sz="0" w:space="0" w:color="auto"/>
      </w:divBdr>
    </w:div>
    <w:div w:id="1531334805">
      <w:bodyDiv w:val="1"/>
      <w:marLeft w:val="0"/>
      <w:marRight w:val="0"/>
      <w:marTop w:val="0"/>
      <w:marBottom w:val="0"/>
      <w:divBdr>
        <w:top w:val="none" w:sz="0" w:space="0" w:color="auto"/>
        <w:left w:val="none" w:sz="0" w:space="0" w:color="auto"/>
        <w:bottom w:val="none" w:sz="0" w:space="0" w:color="auto"/>
        <w:right w:val="none" w:sz="0" w:space="0" w:color="auto"/>
      </w:divBdr>
    </w:div>
    <w:div w:id="1564291550">
      <w:bodyDiv w:val="1"/>
      <w:marLeft w:val="0"/>
      <w:marRight w:val="0"/>
      <w:marTop w:val="0"/>
      <w:marBottom w:val="0"/>
      <w:divBdr>
        <w:top w:val="none" w:sz="0" w:space="0" w:color="auto"/>
        <w:left w:val="none" w:sz="0" w:space="0" w:color="auto"/>
        <w:bottom w:val="none" w:sz="0" w:space="0" w:color="auto"/>
        <w:right w:val="none" w:sz="0" w:space="0" w:color="auto"/>
      </w:divBdr>
    </w:div>
    <w:div w:id="1568496743">
      <w:bodyDiv w:val="1"/>
      <w:marLeft w:val="0"/>
      <w:marRight w:val="0"/>
      <w:marTop w:val="0"/>
      <w:marBottom w:val="0"/>
      <w:divBdr>
        <w:top w:val="none" w:sz="0" w:space="0" w:color="auto"/>
        <w:left w:val="none" w:sz="0" w:space="0" w:color="auto"/>
        <w:bottom w:val="none" w:sz="0" w:space="0" w:color="auto"/>
        <w:right w:val="none" w:sz="0" w:space="0" w:color="auto"/>
      </w:divBdr>
    </w:div>
    <w:div w:id="1618101592">
      <w:bodyDiv w:val="1"/>
      <w:marLeft w:val="0"/>
      <w:marRight w:val="0"/>
      <w:marTop w:val="0"/>
      <w:marBottom w:val="0"/>
      <w:divBdr>
        <w:top w:val="none" w:sz="0" w:space="0" w:color="auto"/>
        <w:left w:val="none" w:sz="0" w:space="0" w:color="auto"/>
        <w:bottom w:val="none" w:sz="0" w:space="0" w:color="auto"/>
        <w:right w:val="none" w:sz="0" w:space="0" w:color="auto"/>
      </w:divBdr>
    </w:div>
    <w:div w:id="1621765991">
      <w:bodyDiv w:val="1"/>
      <w:marLeft w:val="0"/>
      <w:marRight w:val="0"/>
      <w:marTop w:val="0"/>
      <w:marBottom w:val="0"/>
      <w:divBdr>
        <w:top w:val="none" w:sz="0" w:space="0" w:color="auto"/>
        <w:left w:val="none" w:sz="0" w:space="0" w:color="auto"/>
        <w:bottom w:val="none" w:sz="0" w:space="0" w:color="auto"/>
        <w:right w:val="none" w:sz="0" w:space="0" w:color="auto"/>
      </w:divBdr>
    </w:div>
    <w:div w:id="1636789908">
      <w:bodyDiv w:val="1"/>
      <w:marLeft w:val="0"/>
      <w:marRight w:val="0"/>
      <w:marTop w:val="0"/>
      <w:marBottom w:val="0"/>
      <w:divBdr>
        <w:top w:val="none" w:sz="0" w:space="0" w:color="auto"/>
        <w:left w:val="none" w:sz="0" w:space="0" w:color="auto"/>
        <w:bottom w:val="none" w:sz="0" w:space="0" w:color="auto"/>
        <w:right w:val="none" w:sz="0" w:space="0" w:color="auto"/>
      </w:divBdr>
    </w:div>
    <w:div w:id="1639648985">
      <w:bodyDiv w:val="1"/>
      <w:marLeft w:val="0"/>
      <w:marRight w:val="0"/>
      <w:marTop w:val="0"/>
      <w:marBottom w:val="0"/>
      <w:divBdr>
        <w:top w:val="none" w:sz="0" w:space="0" w:color="auto"/>
        <w:left w:val="none" w:sz="0" w:space="0" w:color="auto"/>
        <w:bottom w:val="none" w:sz="0" w:space="0" w:color="auto"/>
        <w:right w:val="none" w:sz="0" w:space="0" w:color="auto"/>
      </w:divBdr>
    </w:div>
    <w:div w:id="1668702141">
      <w:bodyDiv w:val="1"/>
      <w:marLeft w:val="0"/>
      <w:marRight w:val="0"/>
      <w:marTop w:val="0"/>
      <w:marBottom w:val="0"/>
      <w:divBdr>
        <w:top w:val="none" w:sz="0" w:space="0" w:color="auto"/>
        <w:left w:val="none" w:sz="0" w:space="0" w:color="auto"/>
        <w:bottom w:val="none" w:sz="0" w:space="0" w:color="auto"/>
        <w:right w:val="none" w:sz="0" w:space="0" w:color="auto"/>
      </w:divBdr>
    </w:div>
    <w:div w:id="1672827711">
      <w:bodyDiv w:val="1"/>
      <w:marLeft w:val="0"/>
      <w:marRight w:val="0"/>
      <w:marTop w:val="0"/>
      <w:marBottom w:val="0"/>
      <w:divBdr>
        <w:top w:val="none" w:sz="0" w:space="0" w:color="auto"/>
        <w:left w:val="none" w:sz="0" w:space="0" w:color="auto"/>
        <w:bottom w:val="none" w:sz="0" w:space="0" w:color="auto"/>
        <w:right w:val="none" w:sz="0" w:space="0" w:color="auto"/>
      </w:divBdr>
    </w:div>
    <w:div w:id="1700426747">
      <w:bodyDiv w:val="1"/>
      <w:marLeft w:val="0"/>
      <w:marRight w:val="0"/>
      <w:marTop w:val="0"/>
      <w:marBottom w:val="0"/>
      <w:divBdr>
        <w:top w:val="none" w:sz="0" w:space="0" w:color="auto"/>
        <w:left w:val="none" w:sz="0" w:space="0" w:color="auto"/>
        <w:bottom w:val="none" w:sz="0" w:space="0" w:color="auto"/>
        <w:right w:val="none" w:sz="0" w:space="0" w:color="auto"/>
      </w:divBdr>
    </w:div>
    <w:div w:id="1700815570">
      <w:bodyDiv w:val="1"/>
      <w:marLeft w:val="0"/>
      <w:marRight w:val="0"/>
      <w:marTop w:val="0"/>
      <w:marBottom w:val="0"/>
      <w:divBdr>
        <w:top w:val="none" w:sz="0" w:space="0" w:color="auto"/>
        <w:left w:val="none" w:sz="0" w:space="0" w:color="auto"/>
        <w:bottom w:val="none" w:sz="0" w:space="0" w:color="auto"/>
        <w:right w:val="none" w:sz="0" w:space="0" w:color="auto"/>
      </w:divBdr>
    </w:div>
    <w:div w:id="1706053384">
      <w:bodyDiv w:val="1"/>
      <w:marLeft w:val="0"/>
      <w:marRight w:val="0"/>
      <w:marTop w:val="0"/>
      <w:marBottom w:val="0"/>
      <w:divBdr>
        <w:top w:val="none" w:sz="0" w:space="0" w:color="auto"/>
        <w:left w:val="none" w:sz="0" w:space="0" w:color="auto"/>
        <w:bottom w:val="none" w:sz="0" w:space="0" w:color="auto"/>
        <w:right w:val="none" w:sz="0" w:space="0" w:color="auto"/>
      </w:divBdr>
    </w:div>
    <w:div w:id="1713113630">
      <w:bodyDiv w:val="1"/>
      <w:marLeft w:val="0"/>
      <w:marRight w:val="0"/>
      <w:marTop w:val="0"/>
      <w:marBottom w:val="0"/>
      <w:divBdr>
        <w:top w:val="none" w:sz="0" w:space="0" w:color="auto"/>
        <w:left w:val="none" w:sz="0" w:space="0" w:color="auto"/>
        <w:bottom w:val="none" w:sz="0" w:space="0" w:color="auto"/>
        <w:right w:val="none" w:sz="0" w:space="0" w:color="auto"/>
      </w:divBdr>
    </w:div>
    <w:div w:id="1729110730">
      <w:bodyDiv w:val="1"/>
      <w:marLeft w:val="0"/>
      <w:marRight w:val="0"/>
      <w:marTop w:val="0"/>
      <w:marBottom w:val="0"/>
      <w:divBdr>
        <w:top w:val="none" w:sz="0" w:space="0" w:color="auto"/>
        <w:left w:val="none" w:sz="0" w:space="0" w:color="auto"/>
        <w:bottom w:val="none" w:sz="0" w:space="0" w:color="auto"/>
        <w:right w:val="none" w:sz="0" w:space="0" w:color="auto"/>
      </w:divBdr>
    </w:div>
    <w:div w:id="1740055387">
      <w:bodyDiv w:val="1"/>
      <w:marLeft w:val="0"/>
      <w:marRight w:val="0"/>
      <w:marTop w:val="0"/>
      <w:marBottom w:val="0"/>
      <w:divBdr>
        <w:top w:val="none" w:sz="0" w:space="0" w:color="auto"/>
        <w:left w:val="none" w:sz="0" w:space="0" w:color="auto"/>
        <w:bottom w:val="none" w:sz="0" w:space="0" w:color="auto"/>
        <w:right w:val="none" w:sz="0" w:space="0" w:color="auto"/>
      </w:divBdr>
    </w:div>
    <w:div w:id="1740397903">
      <w:bodyDiv w:val="1"/>
      <w:marLeft w:val="0"/>
      <w:marRight w:val="0"/>
      <w:marTop w:val="0"/>
      <w:marBottom w:val="0"/>
      <w:divBdr>
        <w:top w:val="none" w:sz="0" w:space="0" w:color="auto"/>
        <w:left w:val="none" w:sz="0" w:space="0" w:color="auto"/>
        <w:bottom w:val="none" w:sz="0" w:space="0" w:color="auto"/>
        <w:right w:val="none" w:sz="0" w:space="0" w:color="auto"/>
      </w:divBdr>
    </w:div>
    <w:div w:id="1742824129">
      <w:bodyDiv w:val="1"/>
      <w:marLeft w:val="0"/>
      <w:marRight w:val="0"/>
      <w:marTop w:val="0"/>
      <w:marBottom w:val="0"/>
      <w:divBdr>
        <w:top w:val="none" w:sz="0" w:space="0" w:color="auto"/>
        <w:left w:val="none" w:sz="0" w:space="0" w:color="auto"/>
        <w:bottom w:val="none" w:sz="0" w:space="0" w:color="auto"/>
        <w:right w:val="none" w:sz="0" w:space="0" w:color="auto"/>
      </w:divBdr>
    </w:div>
    <w:div w:id="1773160740">
      <w:bodyDiv w:val="1"/>
      <w:marLeft w:val="0"/>
      <w:marRight w:val="0"/>
      <w:marTop w:val="0"/>
      <w:marBottom w:val="0"/>
      <w:divBdr>
        <w:top w:val="none" w:sz="0" w:space="0" w:color="auto"/>
        <w:left w:val="none" w:sz="0" w:space="0" w:color="auto"/>
        <w:bottom w:val="none" w:sz="0" w:space="0" w:color="auto"/>
        <w:right w:val="none" w:sz="0" w:space="0" w:color="auto"/>
      </w:divBdr>
    </w:div>
    <w:div w:id="1789665671">
      <w:bodyDiv w:val="1"/>
      <w:marLeft w:val="0"/>
      <w:marRight w:val="0"/>
      <w:marTop w:val="0"/>
      <w:marBottom w:val="0"/>
      <w:divBdr>
        <w:top w:val="none" w:sz="0" w:space="0" w:color="auto"/>
        <w:left w:val="none" w:sz="0" w:space="0" w:color="auto"/>
        <w:bottom w:val="none" w:sz="0" w:space="0" w:color="auto"/>
        <w:right w:val="none" w:sz="0" w:space="0" w:color="auto"/>
      </w:divBdr>
    </w:div>
    <w:div w:id="1795950609">
      <w:bodyDiv w:val="1"/>
      <w:marLeft w:val="0"/>
      <w:marRight w:val="0"/>
      <w:marTop w:val="0"/>
      <w:marBottom w:val="0"/>
      <w:divBdr>
        <w:top w:val="none" w:sz="0" w:space="0" w:color="auto"/>
        <w:left w:val="none" w:sz="0" w:space="0" w:color="auto"/>
        <w:bottom w:val="none" w:sz="0" w:space="0" w:color="auto"/>
        <w:right w:val="none" w:sz="0" w:space="0" w:color="auto"/>
      </w:divBdr>
      <w:divsChild>
        <w:div w:id="334654080">
          <w:marLeft w:val="0"/>
          <w:marRight w:val="0"/>
          <w:marTop w:val="0"/>
          <w:marBottom w:val="0"/>
          <w:divBdr>
            <w:top w:val="none" w:sz="0" w:space="0" w:color="auto"/>
            <w:left w:val="none" w:sz="0" w:space="0" w:color="auto"/>
            <w:bottom w:val="none" w:sz="0" w:space="0" w:color="auto"/>
            <w:right w:val="none" w:sz="0" w:space="0" w:color="auto"/>
          </w:divBdr>
          <w:divsChild>
            <w:div w:id="1383215858">
              <w:marLeft w:val="0"/>
              <w:marRight w:val="0"/>
              <w:marTop w:val="0"/>
              <w:marBottom w:val="0"/>
              <w:divBdr>
                <w:top w:val="none" w:sz="0" w:space="0" w:color="auto"/>
                <w:left w:val="none" w:sz="0" w:space="0" w:color="auto"/>
                <w:bottom w:val="none" w:sz="0" w:space="0" w:color="auto"/>
                <w:right w:val="none" w:sz="0" w:space="0" w:color="auto"/>
              </w:divBdr>
              <w:divsChild>
                <w:div w:id="1096290374">
                  <w:marLeft w:val="0"/>
                  <w:marRight w:val="0"/>
                  <w:marTop w:val="0"/>
                  <w:marBottom w:val="0"/>
                  <w:divBdr>
                    <w:top w:val="none" w:sz="0" w:space="0" w:color="auto"/>
                    <w:left w:val="none" w:sz="0" w:space="0" w:color="auto"/>
                    <w:bottom w:val="none" w:sz="0" w:space="0" w:color="auto"/>
                    <w:right w:val="none" w:sz="0" w:space="0" w:color="auto"/>
                  </w:divBdr>
                  <w:divsChild>
                    <w:div w:id="290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23872">
          <w:marLeft w:val="0"/>
          <w:marRight w:val="0"/>
          <w:marTop w:val="0"/>
          <w:marBottom w:val="0"/>
          <w:divBdr>
            <w:top w:val="none" w:sz="0" w:space="0" w:color="auto"/>
            <w:left w:val="none" w:sz="0" w:space="0" w:color="auto"/>
            <w:bottom w:val="none" w:sz="0" w:space="0" w:color="auto"/>
            <w:right w:val="none" w:sz="0" w:space="0" w:color="auto"/>
          </w:divBdr>
          <w:divsChild>
            <w:div w:id="812599347">
              <w:marLeft w:val="0"/>
              <w:marRight w:val="0"/>
              <w:marTop w:val="0"/>
              <w:marBottom w:val="0"/>
              <w:divBdr>
                <w:top w:val="none" w:sz="0" w:space="0" w:color="auto"/>
                <w:left w:val="none" w:sz="0" w:space="0" w:color="auto"/>
                <w:bottom w:val="none" w:sz="0" w:space="0" w:color="auto"/>
                <w:right w:val="none" w:sz="0" w:space="0" w:color="auto"/>
              </w:divBdr>
              <w:divsChild>
                <w:div w:id="2067990963">
                  <w:marLeft w:val="0"/>
                  <w:marRight w:val="0"/>
                  <w:marTop w:val="0"/>
                  <w:marBottom w:val="0"/>
                  <w:divBdr>
                    <w:top w:val="none" w:sz="0" w:space="0" w:color="auto"/>
                    <w:left w:val="none" w:sz="0" w:space="0" w:color="auto"/>
                    <w:bottom w:val="none" w:sz="0" w:space="0" w:color="auto"/>
                    <w:right w:val="none" w:sz="0" w:space="0" w:color="auto"/>
                  </w:divBdr>
                  <w:divsChild>
                    <w:div w:id="5694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72382">
      <w:bodyDiv w:val="1"/>
      <w:marLeft w:val="0"/>
      <w:marRight w:val="0"/>
      <w:marTop w:val="0"/>
      <w:marBottom w:val="0"/>
      <w:divBdr>
        <w:top w:val="none" w:sz="0" w:space="0" w:color="auto"/>
        <w:left w:val="none" w:sz="0" w:space="0" w:color="auto"/>
        <w:bottom w:val="none" w:sz="0" w:space="0" w:color="auto"/>
        <w:right w:val="none" w:sz="0" w:space="0" w:color="auto"/>
      </w:divBdr>
    </w:div>
    <w:div w:id="1803185586">
      <w:bodyDiv w:val="1"/>
      <w:marLeft w:val="0"/>
      <w:marRight w:val="0"/>
      <w:marTop w:val="0"/>
      <w:marBottom w:val="0"/>
      <w:divBdr>
        <w:top w:val="none" w:sz="0" w:space="0" w:color="auto"/>
        <w:left w:val="none" w:sz="0" w:space="0" w:color="auto"/>
        <w:bottom w:val="none" w:sz="0" w:space="0" w:color="auto"/>
        <w:right w:val="none" w:sz="0" w:space="0" w:color="auto"/>
      </w:divBdr>
    </w:div>
    <w:div w:id="1807428193">
      <w:bodyDiv w:val="1"/>
      <w:marLeft w:val="0"/>
      <w:marRight w:val="0"/>
      <w:marTop w:val="0"/>
      <w:marBottom w:val="0"/>
      <w:divBdr>
        <w:top w:val="none" w:sz="0" w:space="0" w:color="auto"/>
        <w:left w:val="none" w:sz="0" w:space="0" w:color="auto"/>
        <w:bottom w:val="none" w:sz="0" w:space="0" w:color="auto"/>
        <w:right w:val="none" w:sz="0" w:space="0" w:color="auto"/>
      </w:divBdr>
    </w:div>
    <w:div w:id="1811284874">
      <w:bodyDiv w:val="1"/>
      <w:marLeft w:val="0"/>
      <w:marRight w:val="0"/>
      <w:marTop w:val="0"/>
      <w:marBottom w:val="0"/>
      <w:divBdr>
        <w:top w:val="none" w:sz="0" w:space="0" w:color="auto"/>
        <w:left w:val="none" w:sz="0" w:space="0" w:color="auto"/>
        <w:bottom w:val="none" w:sz="0" w:space="0" w:color="auto"/>
        <w:right w:val="none" w:sz="0" w:space="0" w:color="auto"/>
      </w:divBdr>
    </w:div>
    <w:div w:id="1820073980">
      <w:bodyDiv w:val="1"/>
      <w:marLeft w:val="0"/>
      <w:marRight w:val="0"/>
      <w:marTop w:val="0"/>
      <w:marBottom w:val="0"/>
      <w:divBdr>
        <w:top w:val="none" w:sz="0" w:space="0" w:color="auto"/>
        <w:left w:val="none" w:sz="0" w:space="0" w:color="auto"/>
        <w:bottom w:val="none" w:sz="0" w:space="0" w:color="auto"/>
        <w:right w:val="none" w:sz="0" w:space="0" w:color="auto"/>
      </w:divBdr>
    </w:div>
    <w:div w:id="1822380459">
      <w:bodyDiv w:val="1"/>
      <w:marLeft w:val="0"/>
      <w:marRight w:val="0"/>
      <w:marTop w:val="0"/>
      <w:marBottom w:val="0"/>
      <w:divBdr>
        <w:top w:val="none" w:sz="0" w:space="0" w:color="auto"/>
        <w:left w:val="none" w:sz="0" w:space="0" w:color="auto"/>
        <w:bottom w:val="none" w:sz="0" w:space="0" w:color="auto"/>
        <w:right w:val="none" w:sz="0" w:space="0" w:color="auto"/>
      </w:divBdr>
    </w:div>
    <w:div w:id="1832059058">
      <w:bodyDiv w:val="1"/>
      <w:marLeft w:val="0"/>
      <w:marRight w:val="0"/>
      <w:marTop w:val="0"/>
      <w:marBottom w:val="0"/>
      <w:divBdr>
        <w:top w:val="none" w:sz="0" w:space="0" w:color="auto"/>
        <w:left w:val="none" w:sz="0" w:space="0" w:color="auto"/>
        <w:bottom w:val="none" w:sz="0" w:space="0" w:color="auto"/>
        <w:right w:val="none" w:sz="0" w:space="0" w:color="auto"/>
      </w:divBdr>
    </w:div>
    <w:div w:id="1836801812">
      <w:bodyDiv w:val="1"/>
      <w:marLeft w:val="0"/>
      <w:marRight w:val="0"/>
      <w:marTop w:val="0"/>
      <w:marBottom w:val="0"/>
      <w:divBdr>
        <w:top w:val="none" w:sz="0" w:space="0" w:color="auto"/>
        <w:left w:val="none" w:sz="0" w:space="0" w:color="auto"/>
        <w:bottom w:val="none" w:sz="0" w:space="0" w:color="auto"/>
        <w:right w:val="none" w:sz="0" w:space="0" w:color="auto"/>
      </w:divBdr>
    </w:div>
    <w:div w:id="1844465310">
      <w:bodyDiv w:val="1"/>
      <w:marLeft w:val="0"/>
      <w:marRight w:val="0"/>
      <w:marTop w:val="0"/>
      <w:marBottom w:val="0"/>
      <w:divBdr>
        <w:top w:val="none" w:sz="0" w:space="0" w:color="auto"/>
        <w:left w:val="none" w:sz="0" w:space="0" w:color="auto"/>
        <w:bottom w:val="none" w:sz="0" w:space="0" w:color="auto"/>
        <w:right w:val="none" w:sz="0" w:space="0" w:color="auto"/>
      </w:divBdr>
    </w:div>
    <w:div w:id="1848860357">
      <w:bodyDiv w:val="1"/>
      <w:marLeft w:val="0"/>
      <w:marRight w:val="0"/>
      <w:marTop w:val="0"/>
      <w:marBottom w:val="0"/>
      <w:divBdr>
        <w:top w:val="none" w:sz="0" w:space="0" w:color="auto"/>
        <w:left w:val="none" w:sz="0" w:space="0" w:color="auto"/>
        <w:bottom w:val="none" w:sz="0" w:space="0" w:color="auto"/>
        <w:right w:val="none" w:sz="0" w:space="0" w:color="auto"/>
      </w:divBdr>
    </w:div>
    <w:div w:id="1848984662">
      <w:bodyDiv w:val="1"/>
      <w:marLeft w:val="0"/>
      <w:marRight w:val="0"/>
      <w:marTop w:val="0"/>
      <w:marBottom w:val="0"/>
      <w:divBdr>
        <w:top w:val="none" w:sz="0" w:space="0" w:color="auto"/>
        <w:left w:val="none" w:sz="0" w:space="0" w:color="auto"/>
        <w:bottom w:val="none" w:sz="0" w:space="0" w:color="auto"/>
        <w:right w:val="none" w:sz="0" w:space="0" w:color="auto"/>
      </w:divBdr>
    </w:div>
    <w:div w:id="1855027374">
      <w:bodyDiv w:val="1"/>
      <w:marLeft w:val="0"/>
      <w:marRight w:val="0"/>
      <w:marTop w:val="0"/>
      <w:marBottom w:val="0"/>
      <w:divBdr>
        <w:top w:val="none" w:sz="0" w:space="0" w:color="auto"/>
        <w:left w:val="none" w:sz="0" w:space="0" w:color="auto"/>
        <w:bottom w:val="none" w:sz="0" w:space="0" w:color="auto"/>
        <w:right w:val="none" w:sz="0" w:space="0" w:color="auto"/>
      </w:divBdr>
    </w:div>
    <w:div w:id="1868366200">
      <w:bodyDiv w:val="1"/>
      <w:marLeft w:val="0"/>
      <w:marRight w:val="0"/>
      <w:marTop w:val="0"/>
      <w:marBottom w:val="0"/>
      <w:divBdr>
        <w:top w:val="none" w:sz="0" w:space="0" w:color="auto"/>
        <w:left w:val="none" w:sz="0" w:space="0" w:color="auto"/>
        <w:bottom w:val="none" w:sz="0" w:space="0" w:color="auto"/>
        <w:right w:val="none" w:sz="0" w:space="0" w:color="auto"/>
      </w:divBdr>
      <w:divsChild>
        <w:div w:id="854658339">
          <w:marLeft w:val="0"/>
          <w:marRight w:val="0"/>
          <w:marTop w:val="0"/>
          <w:marBottom w:val="0"/>
          <w:divBdr>
            <w:top w:val="none" w:sz="0" w:space="0" w:color="auto"/>
            <w:left w:val="none" w:sz="0" w:space="0" w:color="auto"/>
            <w:bottom w:val="none" w:sz="0" w:space="0" w:color="auto"/>
            <w:right w:val="none" w:sz="0" w:space="0" w:color="auto"/>
          </w:divBdr>
          <w:divsChild>
            <w:div w:id="392050423">
              <w:marLeft w:val="0"/>
              <w:marRight w:val="0"/>
              <w:marTop w:val="0"/>
              <w:marBottom w:val="0"/>
              <w:divBdr>
                <w:top w:val="none" w:sz="0" w:space="0" w:color="auto"/>
                <w:left w:val="none" w:sz="0" w:space="0" w:color="auto"/>
                <w:bottom w:val="none" w:sz="0" w:space="0" w:color="auto"/>
                <w:right w:val="none" w:sz="0" w:space="0" w:color="auto"/>
              </w:divBdr>
              <w:divsChild>
                <w:div w:id="1390299198">
                  <w:marLeft w:val="0"/>
                  <w:marRight w:val="0"/>
                  <w:marTop w:val="0"/>
                  <w:marBottom w:val="0"/>
                  <w:divBdr>
                    <w:top w:val="none" w:sz="0" w:space="0" w:color="auto"/>
                    <w:left w:val="none" w:sz="0" w:space="0" w:color="auto"/>
                    <w:bottom w:val="none" w:sz="0" w:space="0" w:color="auto"/>
                    <w:right w:val="none" w:sz="0" w:space="0" w:color="auto"/>
                  </w:divBdr>
                  <w:divsChild>
                    <w:div w:id="2139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6398">
          <w:marLeft w:val="0"/>
          <w:marRight w:val="0"/>
          <w:marTop w:val="0"/>
          <w:marBottom w:val="0"/>
          <w:divBdr>
            <w:top w:val="none" w:sz="0" w:space="0" w:color="auto"/>
            <w:left w:val="none" w:sz="0" w:space="0" w:color="auto"/>
            <w:bottom w:val="none" w:sz="0" w:space="0" w:color="auto"/>
            <w:right w:val="none" w:sz="0" w:space="0" w:color="auto"/>
          </w:divBdr>
          <w:divsChild>
            <w:div w:id="1610234289">
              <w:marLeft w:val="0"/>
              <w:marRight w:val="0"/>
              <w:marTop w:val="0"/>
              <w:marBottom w:val="0"/>
              <w:divBdr>
                <w:top w:val="none" w:sz="0" w:space="0" w:color="auto"/>
                <w:left w:val="none" w:sz="0" w:space="0" w:color="auto"/>
                <w:bottom w:val="none" w:sz="0" w:space="0" w:color="auto"/>
                <w:right w:val="none" w:sz="0" w:space="0" w:color="auto"/>
              </w:divBdr>
              <w:divsChild>
                <w:div w:id="457144501">
                  <w:marLeft w:val="0"/>
                  <w:marRight w:val="0"/>
                  <w:marTop w:val="0"/>
                  <w:marBottom w:val="0"/>
                  <w:divBdr>
                    <w:top w:val="none" w:sz="0" w:space="0" w:color="auto"/>
                    <w:left w:val="none" w:sz="0" w:space="0" w:color="auto"/>
                    <w:bottom w:val="none" w:sz="0" w:space="0" w:color="auto"/>
                    <w:right w:val="none" w:sz="0" w:space="0" w:color="auto"/>
                  </w:divBdr>
                  <w:divsChild>
                    <w:div w:id="20480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754467">
      <w:bodyDiv w:val="1"/>
      <w:marLeft w:val="0"/>
      <w:marRight w:val="0"/>
      <w:marTop w:val="0"/>
      <w:marBottom w:val="0"/>
      <w:divBdr>
        <w:top w:val="none" w:sz="0" w:space="0" w:color="auto"/>
        <w:left w:val="none" w:sz="0" w:space="0" w:color="auto"/>
        <w:bottom w:val="none" w:sz="0" w:space="0" w:color="auto"/>
        <w:right w:val="none" w:sz="0" w:space="0" w:color="auto"/>
      </w:divBdr>
    </w:div>
    <w:div w:id="1880895624">
      <w:bodyDiv w:val="1"/>
      <w:marLeft w:val="0"/>
      <w:marRight w:val="0"/>
      <w:marTop w:val="0"/>
      <w:marBottom w:val="0"/>
      <w:divBdr>
        <w:top w:val="none" w:sz="0" w:space="0" w:color="auto"/>
        <w:left w:val="none" w:sz="0" w:space="0" w:color="auto"/>
        <w:bottom w:val="none" w:sz="0" w:space="0" w:color="auto"/>
        <w:right w:val="none" w:sz="0" w:space="0" w:color="auto"/>
      </w:divBdr>
    </w:div>
    <w:div w:id="1889562840">
      <w:bodyDiv w:val="1"/>
      <w:marLeft w:val="0"/>
      <w:marRight w:val="0"/>
      <w:marTop w:val="0"/>
      <w:marBottom w:val="0"/>
      <w:divBdr>
        <w:top w:val="none" w:sz="0" w:space="0" w:color="auto"/>
        <w:left w:val="none" w:sz="0" w:space="0" w:color="auto"/>
        <w:bottom w:val="none" w:sz="0" w:space="0" w:color="auto"/>
        <w:right w:val="none" w:sz="0" w:space="0" w:color="auto"/>
      </w:divBdr>
    </w:div>
    <w:div w:id="1892573669">
      <w:bodyDiv w:val="1"/>
      <w:marLeft w:val="0"/>
      <w:marRight w:val="0"/>
      <w:marTop w:val="0"/>
      <w:marBottom w:val="0"/>
      <w:divBdr>
        <w:top w:val="none" w:sz="0" w:space="0" w:color="auto"/>
        <w:left w:val="none" w:sz="0" w:space="0" w:color="auto"/>
        <w:bottom w:val="none" w:sz="0" w:space="0" w:color="auto"/>
        <w:right w:val="none" w:sz="0" w:space="0" w:color="auto"/>
      </w:divBdr>
    </w:div>
    <w:div w:id="1895046315">
      <w:bodyDiv w:val="1"/>
      <w:marLeft w:val="0"/>
      <w:marRight w:val="0"/>
      <w:marTop w:val="0"/>
      <w:marBottom w:val="0"/>
      <w:divBdr>
        <w:top w:val="none" w:sz="0" w:space="0" w:color="auto"/>
        <w:left w:val="none" w:sz="0" w:space="0" w:color="auto"/>
        <w:bottom w:val="none" w:sz="0" w:space="0" w:color="auto"/>
        <w:right w:val="none" w:sz="0" w:space="0" w:color="auto"/>
      </w:divBdr>
      <w:divsChild>
        <w:div w:id="1655136229">
          <w:marLeft w:val="0"/>
          <w:marRight w:val="0"/>
          <w:marTop w:val="0"/>
          <w:marBottom w:val="0"/>
          <w:divBdr>
            <w:top w:val="none" w:sz="0" w:space="0" w:color="auto"/>
            <w:left w:val="none" w:sz="0" w:space="0" w:color="auto"/>
            <w:bottom w:val="none" w:sz="0" w:space="0" w:color="auto"/>
            <w:right w:val="none" w:sz="0" w:space="0" w:color="auto"/>
          </w:divBdr>
          <w:divsChild>
            <w:div w:id="370886447">
              <w:marLeft w:val="0"/>
              <w:marRight w:val="0"/>
              <w:marTop w:val="0"/>
              <w:marBottom w:val="0"/>
              <w:divBdr>
                <w:top w:val="none" w:sz="0" w:space="0" w:color="auto"/>
                <w:left w:val="none" w:sz="0" w:space="0" w:color="auto"/>
                <w:bottom w:val="none" w:sz="0" w:space="0" w:color="auto"/>
                <w:right w:val="none" w:sz="0" w:space="0" w:color="auto"/>
              </w:divBdr>
              <w:divsChild>
                <w:div w:id="845943199">
                  <w:marLeft w:val="0"/>
                  <w:marRight w:val="0"/>
                  <w:marTop w:val="0"/>
                  <w:marBottom w:val="0"/>
                  <w:divBdr>
                    <w:top w:val="none" w:sz="0" w:space="0" w:color="auto"/>
                    <w:left w:val="none" w:sz="0" w:space="0" w:color="auto"/>
                    <w:bottom w:val="none" w:sz="0" w:space="0" w:color="auto"/>
                    <w:right w:val="none" w:sz="0" w:space="0" w:color="auto"/>
                  </w:divBdr>
                  <w:divsChild>
                    <w:div w:id="16308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36082">
          <w:marLeft w:val="0"/>
          <w:marRight w:val="0"/>
          <w:marTop w:val="0"/>
          <w:marBottom w:val="0"/>
          <w:divBdr>
            <w:top w:val="none" w:sz="0" w:space="0" w:color="auto"/>
            <w:left w:val="none" w:sz="0" w:space="0" w:color="auto"/>
            <w:bottom w:val="none" w:sz="0" w:space="0" w:color="auto"/>
            <w:right w:val="none" w:sz="0" w:space="0" w:color="auto"/>
          </w:divBdr>
          <w:divsChild>
            <w:div w:id="845703972">
              <w:marLeft w:val="0"/>
              <w:marRight w:val="0"/>
              <w:marTop w:val="0"/>
              <w:marBottom w:val="0"/>
              <w:divBdr>
                <w:top w:val="none" w:sz="0" w:space="0" w:color="auto"/>
                <w:left w:val="none" w:sz="0" w:space="0" w:color="auto"/>
                <w:bottom w:val="none" w:sz="0" w:space="0" w:color="auto"/>
                <w:right w:val="none" w:sz="0" w:space="0" w:color="auto"/>
              </w:divBdr>
              <w:divsChild>
                <w:div w:id="2017028979">
                  <w:marLeft w:val="0"/>
                  <w:marRight w:val="0"/>
                  <w:marTop w:val="0"/>
                  <w:marBottom w:val="0"/>
                  <w:divBdr>
                    <w:top w:val="none" w:sz="0" w:space="0" w:color="auto"/>
                    <w:left w:val="none" w:sz="0" w:space="0" w:color="auto"/>
                    <w:bottom w:val="none" w:sz="0" w:space="0" w:color="auto"/>
                    <w:right w:val="none" w:sz="0" w:space="0" w:color="auto"/>
                  </w:divBdr>
                  <w:divsChild>
                    <w:div w:id="21384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05253">
      <w:bodyDiv w:val="1"/>
      <w:marLeft w:val="0"/>
      <w:marRight w:val="0"/>
      <w:marTop w:val="0"/>
      <w:marBottom w:val="0"/>
      <w:divBdr>
        <w:top w:val="none" w:sz="0" w:space="0" w:color="auto"/>
        <w:left w:val="none" w:sz="0" w:space="0" w:color="auto"/>
        <w:bottom w:val="none" w:sz="0" w:space="0" w:color="auto"/>
        <w:right w:val="none" w:sz="0" w:space="0" w:color="auto"/>
      </w:divBdr>
    </w:div>
    <w:div w:id="1901743335">
      <w:bodyDiv w:val="1"/>
      <w:marLeft w:val="0"/>
      <w:marRight w:val="0"/>
      <w:marTop w:val="0"/>
      <w:marBottom w:val="0"/>
      <w:divBdr>
        <w:top w:val="none" w:sz="0" w:space="0" w:color="auto"/>
        <w:left w:val="none" w:sz="0" w:space="0" w:color="auto"/>
        <w:bottom w:val="none" w:sz="0" w:space="0" w:color="auto"/>
        <w:right w:val="none" w:sz="0" w:space="0" w:color="auto"/>
      </w:divBdr>
    </w:div>
    <w:div w:id="1933853756">
      <w:bodyDiv w:val="1"/>
      <w:marLeft w:val="0"/>
      <w:marRight w:val="0"/>
      <w:marTop w:val="0"/>
      <w:marBottom w:val="0"/>
      <w:divBdr>
        <w:top w:val="none" w:sz="0" w:space="0" w:color="auto"/>
        <w:left w:val="none" w:sz="0" w:space="0" w:color="auto"/>
        <w:bottom w:val="none" w:sz="0" w:space="0" w:color="auto"/>
        <w:right w:val="none" w:sz="0" w:space="0" w:color="auto"/>
      </w:divBdr>
      <w:divsChild>
        <w:div w:id="1129129309">
          <w:marLeft w:val="0"/>
          <w:marRight w:val="0"/>
          <w:marTop w:val="0"/>
          <w:marBottom w:val="0"/>
          <w:divBdr>
            <w:top w:val="none" w:sz="0" w:space="0" w:color="auto"/>
            <w:left w:val="none" w:sz="0" w:space="0" w:color="auto"/>
            <w:bottom w:val="none" w:sz="0" w:space="0" w:color="auto"/>
            <w:right w:val="none" w:sz="0" w:space="0" w:color="auto"/>
          </w:divBdr>
        </w:div>
      </w:divsChild>
    </w:div>
    <w:div w:id="1959334995">
      <w:bodyDiv w:val="1"/>
      <w:marLeft w:val="0"/>
      <w:marRight w:val="0"/>
      <w:marTop w:val="0"/>
      <w:marBottom w:val="0"/>
      <w:divBdr>
        <w:top w:val="none" w:sz="0" w:space="0" w:color="auto"/>
        <w:left w:val="none" w:sz="0" w:space="0" w:color="auto"/>
        <w:bottom w:val="none" w:sz="0" w:space="0" w:color="auto"/>
        <w:right w:val="none" w:sz="0" w:space="0" w:color="auto"/>
      </w:divBdr>
      <w:divsChild>
        <w:div w:id="1977908787">
          <w:marLeft w:val="0"/>
          <w:marRight w:val="0"/>
          <w:marTop w:val="0"/>
          <w:marBottom w:val="0"/>
          <w:divBdr>
            <w:top w:val="none" w:sz="0" w:space="0" w:color="auto"/>
            <w:left w:val="none" w:sz="0" w:space="0" w:color="auto"/>
            <w:bottom w:val="none" w:sz="0" w:space="0" w:color="auto"/>
            <w:right w:val="none" w:sz="0" w:space="0" w:color="auto"/>
          </w:divBdr>
          <w:divsChild>
            <w:div w:id="362706929">
              <w:marLeft w:val="0"/>
              <w:marRight w:val="0"/>
              <w:marTop w:val="0"/>
              <w:marBottom w:val="0"/>
              <w:divBdr>
                <w:top w:val="none" w:sz="0" w:space="0" w:color="auto"/>
                <w:left w:val="none" w:sz="0" w:space="0" w:color="auto"/>
                <w:bottom w:val="none" w:sz="0" w:space="0" w:color="auto"/>
                <w:right w:val="none" w:sz="0" w:space="0" w:color="auto"/>
              </w:divBdr>
              <w:divsChild>
                <w:div w:id="1600677669">
                  <w:marLeft w:val="0"/>
                  <w:marRight w:val="0"/>
                  <w:marTop w:val="0"/>
                  <w:marBottom w:val="0"/>
                  <w:divBdr>
                    <w:top w:val="none" w:sz="0" w:space="0" w:color="auto"/>
                    <w:left w:val="none" w:sz="0" w:space="0" w:color="auto"/>
                    <w:bottom w:val="none" w:sz="0" w:space="0" w:color="auto"/>
                    <w:right w:val="none" w:sz="0" w:space="0" w:color="auto"/>
                  </w:divBdr>
                  <w:divsChild>
                    <w:div w:id="1739472049">
                      <w:marLeft w:val="0"/>
                      <w:marRight w:val="0"/>
                      <w:marTop w:val="0"/>
                      <w:marBottom w:val="0"/>
                      <w:divBdr>
                        <w:top w:val="none" w:sz="0" w:space="0" w:color="auto"/>
                        <w:left w:val="none" w:sz="0" w:space="0" w:color="auto"/>
                        <w:bottom w:val="none" w:sz="0" w:space="0" w:color="auto"/>
                        <w:right w:val="none" w:sz="0" w:space="0" w:color="auto"/>
                      </w:divBdr>
                      <w:divsChild>
                        <w:div w:id="869949036">
                          <w:marLeft w:val="0"/>
                          <w:marRight w:val="0"/>
                          <w:marTop w:val="0"/>
                          <w:marBottom w:val="0"/>
                          <w:divBdr>
                            <w:top w:val="none" w:sz="0" w:space="0" w:color="auto"/>
                            <w:left w:val="none" w:sz="0" w:space="0" w:color="auto"/>
                            <w:bottom w:val="none" w:sz="0" w:space="0" w:color="auto"/>
                            <w:right w:val="none" w:sz="0" w:space="0" w:color="auto"/>
                          </w:divBdr>
                          <w:divsChild>
                            <w:div w:id="1994479153">
                              <w:marLeft w:val="0"/>
                              <w:marRight w:val="0"/>
                              <w:marTop w:val="0"/>
                              <w:marBottom w:val="0"/>
                              <w:divBdr>
                                <w:top w:val="none" w:sz="0" w:space="0" w:color="auto"/>
                                <w:left w:val="none" w:sz="0" w:space="0" w:color="auto"/>
                                <w:bottom w:val="none" w:sz="0" w:space="0" w:color="auto"/>
                                <w:right w:val="none" w:sz="0" w:space="0" w:color="auto"/>
                              </w:divBdr>
                              <w:divsChild>
                                <w:div w:id="1141382769">
                                  <w:marLeft w:val="0"/>
                                  <w:marRight w:val="0"/>
                                  <w:marTop w:val="0"/>
                                  <w:marBottom w:val="0"/>
                                  <w:divBdr>
                                    <w:top w:val="none" w:sz="0" w:space="0" w:color="auto"/>
                                    <w:left w:val="none" w:sz="0" w:space="0" w:color="auto"/>
                                    <w:bottom w:val="none" w:sz="0" w:space="0" w:color="auto"/>
                                    <w:right w:val="none" w:sz="0" w:space="0" w:color="auto"/>
                                  </w:divBdr>
                                  <w:divsChild>
                                    <w:div w:id="2061126259">
                                      <w:marLeft w:val="0"/>
                                      <w:marRight w:val="0"/>
                                      <w:marTop w:val="0"/>
                                      <w:marBottom w:val="0"/>
                                      <w:divBdr>
                                        <w:top w:val="none" w:sz="0" w:space="0" w:color="auto"/>
                                        <w:left w:val="none" w:sz="0" w:space="0" w:color="auto"/>
                                        <w:bottom w:val="none" w:sz="0" w:space="0" w:color="auto"/>
                                        <w:right w:val="none" w:sz="0" w:space="0" w:color="auto"/>
                                      </w:divBdr>
                                      <w:divsChild>
                                        <w:div w:id="1354844679">
                                          <w:marLeft w:val="0"/>
                                          <w:marRight w:val="0"/>
                                          <w:marTop w:val="0"/>
                                          <w:marBottom w:val="0"/>
                                          <w:divBdr>
                                            <w:top w:val="none" w:sz="0" w:space="0" w:color="auto"/>
                                            <w:left w:val="none" w:sz="0" w:space="0" w:color="auto"/>
                                            <w:bottom w:val="none" w:sz="0" w:space="0" w:color="auto"/>
                                            <w:right w:val="none" w:sz="0" w:space="0" w:color="auto"/>
                                          </w:divBdr>
                                          <w:divsChild>
                                            <w:div w:id="1839614203">
                                              <w:marLeft w:val="0"/>
                                              <w:marRight w:val="0"/>
                                              <w:marTop w:val="0"/>
                                              <w:marBottom w:val="0"/>
                                              <w:divBdr>
                                                <w:top w:val="none" w:sz="0" w:space="0" w:color="auto"/>
                                                <w:left w:val="none" w:sz="0" w:space="0" w:color="auto"/>
                                                <w:bottom w:val="none" w:sz="0" w:space="0" w:color="auto"/>
                                                <w:right w:val="none" w:sz="0" w:space="0" w:color="auto"/>
                                              </w:divBdr>
                                              <w:divsChild>
                                                <w:div w:id="1950308915">
                                                  <w:marLeft w:val="0"/>
                                                  <w:marRight w:val="0"/>
                                                  <w:marTop w:val="0"/>
                                                  <w:marBottom w:val="0"/>
                                                  <w:divBdr>
                                                    <w:top w:val="none" w:sz="0" w:space="0" w:color="auto"/>
                                                    <w:left w:val="none" w:sz="0" w:space="0" w:color="auto"/>
                                                    <w:bottom w:val="none" w:sz="0" w:space="0" w:color="auto"/>
                                                    <w:right w:val="none" w:sz="0" w:space="0" w:color="auto"/>
                                                  </w:divBdr>
                                                  <w:divsChild>
                                                    <w:div w:id="1201211906">
                                                      <w:marLeft w:val="0"/>
                                                      <w:marRight w:val="0"/>
                                                      <w:marTop w:val="0"/>
                                                      <w:marBottom w:val="0"/>
                                                      <w:divBdr>
                                                        <w:top w:val="none" w:sz="0" w:space="0" w:color="auto"/>
                                                        <w:left w:val="none" w:sz="0" w:space="0" w:color="auto"/>
                                                        <w:bottom w:val="none" w:sz="0" w:space="0" w:color="auto"/>
                                                        <w:right w:val="none" w:sz="0" w:space="0" w:color="auto"/>
                                                      </w:divBdr>
                                                      <w:divsChild>
                                                        <w:div w:id="1053426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10737904">
                                          <w:marLeft w:val="0"/>
                                          <w:marRight w:val="0"/>
                                          <w:marTop w:val="0"/>
                                          <w:marBottom w:val="0"/>
                                          <w:divBdr>
                                            <w:top w:val="none" w:sz="0" w:space="0" w:color="auto"/>
                                            <w:left w:val="none" w:sz="0" w:space="0" w:color="auto"/>
                                            <w:bottom w:val="none" w:sz="0" w:space="0" w:color="auto"/>
                                            <w:right w:val="none" w:sz="0" w:space="0" w:color="auto"/>
                                          </w:divBdr>
                                          <w:divsChild>
                                            <w:div w:id="775370509">
                                              <w:marLeft w:val="0"/>
                                              <w:marRight w:val="0"/>
                                              <w:marTop w:val="0"/>
                                              <w:marBottom w:val="0"/>
                                              <w:divBdr>
                                                <w:top w:val="none" w:sz="0" w:space="0" w:color="auto"/>
                                                <w:left w:val="none" w:sz="0" w:space="0" w:color="auto"/>
                                                <w:bottom w:val="none" w:sz="0" w:space="0" w:color="auto"/>
                                                <w:right w:val="none" w:sz="0" w:space="0" w:color="auto"/>
                                              </w:divBdr>
                                              <w:divsChild>
                                                <w:div w:id="12485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1807711">
          <w:marLeft w:val="0"/>
          <w:marRight w:val="0"/>
          <w:marTop w:val="0"/>
          <w:marBottom w:val="0"/>
          <w:divBdr>
            <w:top w:val="none" w:sz="0" w:space="0" w:color="auto"/>
            <w:left w:val="none" w:sz="0" w:space="0" w:color="auto"/>
            <w:bottom w:val="none" w:sz="0" w:space="0" w:color="auto"/>
            <w:right w:val="none" w:sz="0" w:space="0" w:color="auto"/>
          </w:divBdr>
          <w:divsChild>
            <w:div w:id="2098943966">
              <w:marLeft w:val="0"/>
              <w:marRight w:val="0"/>
              <w:marTop w:val="0"/>
              <w:marBottom w:val="0"/>
              <w:divBdr>
                <w:top w:val="none" w:sz="0" w:space="0" w:color="auto"/>
                <w:left w:val="none" w:sz="0" w:space="0" w:color="auto"/>
                <w:bottom w:val="none" w:sz="0" w:space="0" w:color="auto"/>
                <w:right w:val="none" w:sz="0" w:space="0" w:color="auto"/>
              </w:divBdr>
              <w:divsChild>
                <w:div w:id="2004816310">
                  <w:marLeft w:val="0"/>
                  <w:marRight w:val="0"/>
                  <w:marTop w:val="0"/>
                  <w:marBottom w:val="0"/>
                  <w:divBdr>
                    <w:top w:val="none" w:sz="0" w:space="0" w:color="auto"/>
                    <w:left w:val="none" w:sz="0" w:space="0" w:color="auto"/>
                    <w:bottom w:val="none" w:sz="0" w:space="0" w:color="auto"/>
                    <w:right w:val="none" w:sz="0" w:space="0" w:color="auto"/>
                  </w:divBdr>
                  <w:divsChild>
                    <w:div w:id="326056236">
                      <w:marLeft w:val="0"/>
                      <w:marRight w:val="0"/>
                      <w:marTop w:val="0"/>
                      <w:marBottom w:val="0"/>
                      <w:divBdr>
                        <w:top w:val="none" w:sz="0" w:space="0" w:color="auto"/>
                        <w:left w:val="none" w:sz="0" w:space="0" w:color="auto"/>
                        <w:bottom w:val="none" w:sz="0" w:space="0" w:color="auto"/>
                        <w:right w:val="none" w:sz="0" w:space="0" w:color="auto"/>
                      </w:divBdr>
                      <w:divsChild>
                        <w:div w:id="1099519156">
                          <w:marLeft w:val="0"/>
                          <w:marRight w:val="0"/>
                          <w:marTop w:val="0"/>
                          <w:marBottom w:val="0"/>
                          <w:divBdr>
                            <w:top w:val="none" w:sz="0" w:space="0" w:color="auto"/>
                            <w:left w:val="none" w:sz="0" w:space="0" w:color="auto"/>
                            <w:bottom w:val="none" w:sz="0" w:space="0" w:color="auto"/>
                            <w:right w:val="none" w:sz="0" w:space="0" w:color="auto"/>
                          </w:divBdr>
                          <w:divsChild>
                            <w:div w:id="1021054822">
                              <w:marLeft w:val="0"/>
                              <w:marRight w:val="0"/>
                              <w:marTop w:val="0"/>
                              <w:marBottom w:val="0"/>
                              <w:divBdr>
                                <w:top w:val="none" w:sz="0" w:space="0" w:color="auto"/>
                                <w:left w:val="none" w:sz="0" w:space="0" w:color="auto"/>
                                <w:bottom w:val="none" w:sz="0" w:space="0" w:color="auto"/>
                                <w:right w:val="none" w:sz="0" w:space="0" w:color="auto"/>
                              </w:divBdr>
                              <w:divsChild>
                                <w:div w:id="42875613">
                                  <w:marLeft w:val="0"/>
                                  <w:marRight w:val="0"/>
                                  <w:marTop w:val="0"/>
                                  <w:marBottom w:val="0"/>
                                  <w:divBdr>
                                    <w:top w:val="none" w:sz="0" w:space="0" w:color="auto"/>
                                    <w:left w:val="none" w:sz="0" w:space="0" w:color="auto"/>
                                    <w:bottom w:val="none" w:sz="0" w:space="0" w:color="auto"/>
                                    <w:right w:val="none" w:sz="0" w:space="0" w:color="auto"/>
                                  </w:divBdr>
                                  <w:divsChild>
                                    <w:div w:id="1529024086">
                                      <w:marLeft w:val="0"/>
                                      <w:marRight w:val="0"/>
                                      <w:marTop w:val="0"/>
                                      <w:marBottom w:val="0"/>
                                      <w:divBdr>
                                        <w:top w:val="none" w:sz="0" w:space="0" w:color="auto"/>
                                        <w:left w:val="none" w:sz="0" w:space="0" w:color="auto"/>
                                        <w:bottom w:val="none" w:sz="0" w:space="0" w:color="auto"/>
                                        <w:right w:val="none" w:sz="0" w:space="0" w:color="auto"/>
                                      </w:divBdr>
                                      <w:divsChild>
                                        <w:div w:id="867597563">
                                          <w:marLeft w:val="0"/>
                                          <w:marRight w:val="0"/>
                                          <w:marTop w:val="0"/>
                                          <w:marBottom w:val="0"/>
                                          <w:divBdr>
                                            <w:top w:val="none" w:sz="0" w:space="0" w:color="auto"/>
                                            <w:left w:val="none" w:sz="0" w:space="0" w:color="auto"/>
                                            <w:bottom w:val="none" w:sz="0" w:space="0" w:color="auto"/>
                                            <w:right w:val="none" w:sz="0" w:space="0" w:color="auto"/>
                                          </w:divBdr>
                                          <w:divsChild>
                                            <w:div w:id="1653175265">
                                              <w:marLeft w:val="0"/>
                                              <w:marRight w:val="0"/>
                                              <w:marTop w:val="0"/>
                                              <w:marBottom w:val="0"/>
                                              <w:divBdr>
                                                <w:top w:val="none" w:sz="0" w:space="0" w:color="auto"/>
                                                <w:left w:val="none" w:sz="0" w:space="0" w:color="auto"/>
                                                <w:bottom w:val="none" w:sz="0" w:space="0" w:color="auto"/>
                                                <w:right w:val="none" w:sz="0" w:space="0" w:color="auto"/>
                                              </w:divBdr>
                                              <w:divsChild>
                                                <w:div w:id="759983634">
                                                  <w:marLeft w:val="0"/>
                                                  <w:marRight w:val="0"/>
                                                  <w:marTop w:val="0"/>
                                                  <w:marBottom w:val="0"/>
                                                  <w:divBdr>
                                                    <w:top w:val="none" w:sz="0" w:space="0" w:color="auto"/>
                                                    <w:left w:val="none" w:sz="0" w:space="0" w:color="auto"/>
                                                    <w:bottom w:val="none" w:sz="0" w:space="0" w:color="auto"/>
                                                    <w:right w:val="none" w:sz="0" w:space="0" w:color="auto"/>
                                                  </w:divBdr>
                                                  <w:divsChild>
                                                    <w:div w:id="249700892">
                                                      <w:marLeft w:val="0"/>
                                                      <w:marRight w:val="0"/>
                                                      <w:marTop w:val="0"/>
                                                      <w:marBottom w:val="0"/>
                                                      <w:divBdr>
                                                        <w:top w:val="none" w:sz="0" w:space="0" w:color="auto"/>
                                                        <w:left w:val="none" w:sz="0" w:space="0" w:color="auto"/>
                                                        <w:bottom w:val="none" w:sz="0" w:space="0" w:color="auto"/>
                                                        <w:right w:val="none" w:sz="0" w:space="0" w:color="auto"/>
                                                      </w:divBdr>
                                                      <w:divsChild>
                                                        <w:div w:id="890382402">
                                                          <w:marLeft w:val="0"/>
                                                          <w:marRight w:val="0"/>
                                                          <w:marTop w:val="0"/>
                                                          <w:marBottom w:val="0"/>
                                                          <w:divBdr>
                                                            <w:top w:val="none" w:sz="0" w:space="0" w:color="auto"/>
                                                            <w:left w:val="none" w:sz="0" w:space="0" w:color="auto"/>
                                                            <w:bottom w:val="none" w:sz="0" w:space="0" w:color="auto"/>
                                                            <w:right w:val="none" w:sz="0" w:space="0" w:color="auto"/>
                                                          </w:divBdr>
                                                          <w:divsChild>
                                                            <w:div w:id="2087678061">
                                                              <w:marLeft w:val="0"/>
                                                              <w:marRight w:val="0"/>
                                                              <w:marTop w:val="0"/>
                                                              <w:marBottom w:val="0"/>
                                                              <w:divBdr>
                                                                <w:top w:val="none" w:sz="0" w:space="0" w:color="auto"/>
                                                                <w:left w:val="none" w:sz="0" w:space="0" w:color="auto"/>
                                                                <w:bottom w:val="none" w:sz="0" w:space="0" w:color="auto"/>
                                                                <w:right w:val="none" w:sz="0" w:space="0" w:color="auto"/>
                                                              </w:divBdr>
                                                              <w:divsChild>
                                                                <w:div w:id="21647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3293109">
      <w:bodyDiv w:val="1"/>
      <w:marLeft w:val="0"/>
      <w:marRight w:val="0"/>
      <w:marTop w:val="0"/>
      <w:marBottom w:val="0"/>
      <w:divBdr>
        <w:top w:val="none" w:sz="0" w:space="0" w:color="auto"/>
        <w:left w:val="none" w:sz="0" w:space="0" w:color="auto"/>
        <w:bottom w:val="none" w:sz="0" w:space="0" w:color="auto"/>
        <w:right w:val="none" w:sz="0" w:space="0" w:color="auto"/>
      </w:divBdr>
    </w:div>
    <w:div w:id="2015457023">
      <w:bodyDiv w:val="1"/>
      <w:marLeft w:val="0"/>
      <w:marRight w:val="0"/>
      <w:marTop w:val="0"/>
      <w:marBottom w:val="0"/>
      <w:divBdr>
        <w:top w:val="none" w:sz="0" w:space="0" w:color="auto"/>
        <w:left w:val="none" w:sz="0" w:space="0" w:color="auto"/>
        <w:bottom w:val="none" w:sz="0" w:space="0" w:color="auto"/>
        <w:right w:val="none" w:sz="0" w:space="0" w:color="auto"/>
      </w:divBdr>
    </w:div>
    <w:div w:id="2019962114">
      <w:bodyDiv w:val="1"/>
      <w:marLeft w:val="0"/>
      <w:marRight w:val="0"/>
      <w:marTop w:val="0"/>
      <w:marBottom w:val="0"/>
      <w:divBdr>
        <w:top w:val="none" w:sz="0" w:space="0" w:color="auto"/>
        <w:left w:val="none" w:sz="0" w:space="0" w:color="auto"/>
        <w:bottom w:val="none" w:sz="0" w:space="0" w:color="auto"/>
        <w:right w:val="none" w:sz="0" w:space="0" w:color="auto"/>
      </w:divBdr>
    </w:div>
    <w:div w:id="2027972888">
      <w:bodyDiv w:val="1"/>
      <w:marLeft w:val="0"/>
      <w:marRight w:val="0"/>
      <w:marTop w:val="0"/>
      <w:marBottom w:val="0"/>
      <w:divBdr>
        <w:top w:val="none" w:sz="0" w:space="0" w:color="auto"/>
        <w:left w:val="none" w:sz="0" w:space="0" w:color="auto"/>
        <w:bottom w:val="none" w:sz="0" w:space="0" w:color="auto"/>
        <w:right w:val="none" w:sz="0" w:space="0" w:color="auto"/>
      </w:divBdr>
      <w:divsChild>
        <w:div w:id="58091263">
          <w:marLeft w:val="0"/>
          <w:marRight w:val="0"/>
          <w:marTop w:val="0"/>
          <w:marBottom w:val="0"/>
          <w:divBdr>
            <w:top w:val="none" w:sz="0" w:space="0" w:color="auto"/>
            <w:left w:val="none" w:sz="0" w:space="0" w:color="auto"/>
            <w:bottom w:val="none" w:sz="0" w:space="0" w:color="auto"/>
            <w:right w:val="none" w:sz="0" w:space="0" w:color="auto"/>
          </w:divBdr>
          <w:divsChild>
            <w:div w:id="1850750029">
              <w:marLeft w:val="0"/>
              <w:marRight w:val="0"/>
              <w:marTop w:val="0"/>
              <w:marBottom w:val="0"/>
              <w:divBdr>
                <w:top w:val="none" w:sz="0" w:space="0" w:color="auto"/>
                <w:left w:val="none" w:sz="0" w:space="0" w:color="auto"/>
                <w:bottom w:val="none" w:sz="0" w:space="0" w:color="auto"/>
                <w:right w:val="none" w:sz="0" w:space="0" w:color="auto"/>
              </w:divBdr>
              <w:divsChild>
                <w:div w:id="590627220">
                  <w:marLeft w:val="0"/>
                  <w:marRight w:val="0"/>
                  <w:marTop w:val="0"/>
                  <w:marBottom w:val="0"/>
                  <w:divBdr>
                    <w:top w:val="none" w:sz="0" w:space="0" w:color="auto"/>
                    <w:left w:val="none" w:sz="0" w:space="0" w:color="auto"/>
                    <w:bottom w:val="none" w:sz="0" w:space="0" w:color="auto"/>
                    <w:right w:val="none" w:sz="0" w:space="0" w:color="auto"/>
                  </w:divBdr>
                  <w:divsChild>
                    <w:div w:id="203700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44442">
          <w:marLeft w:val="0"/>
          <w:marRight w:val="0"/>
          <w:marTop w:val="0"/>
          <w:marBottom w:val="0"/>
          <w:divBdr>
            <w:top w:val="none" w:sz="0" w:space="0" w:color="auto"/>
            <w:left w:val="none" w:sz="0" w:space="0" w:color="auto"/>
            <w:bottom w:val="none" w:sz="0" w:space="0" w:color="auto"/>
            <w:right w:val="none" w:sz="0" w:space="0" w:color="auto"/>
          </w:divBdr>
          <w:divsChild>
            <w:div w:id="1501193285">
              <w:marLeft w:val="0"/>
              <w:marRight w:val="0"/>
              <w:marTop w:val="0"/>
              <w:marBottom w:val="0"/>
              <w:divBdr>
                <w:top w:val="none" w:sz="0" w:space="0" w:color="auto"/>
                <w:left w:val="none" w:sz="0" w:space="0" w:color="auto"/>
                <w:bottom w:val="none" w:sz="0" w:space="0" w:color="auto"/>
                <w:right w:val="none" w:sz="0" w:space="0" w:color="auto"/>
              </w:divBdr>
              <w:divsChild>
                <w:div w:id="781607928">
                  <w:marLeft w:val="0"/>
                  <w:marRight w:val="0"/>
                  <w:marTop w:val="0"/>
                  <w:marBottom w:val="0"/>
                  <w:divBdr>
                    <w:top w:val="none" w:sz="0" w:space="0" w:color="auto"/>
                    <w:left w:val="none" w:sz="0" w:space="0" w:color="auto"/>
                    <w:bottom w:val="none" w:sz="0" w:space="0" w:color="auto"/>
                    <w:right w:val="none" w:sz="0" w:space="0" w:color="auto"/>
                  </w:divBdr>
                  <w:divsChild>
                    <w:div w:id="11457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9430">
      <w:bodyDiv w:val="1"/>
      <w:marLeft w:val="0"/>
      <w:marRight w:val="0"/>
      <w:marTop w:val="0"/>
      <w:marBottom w:val="0"/>
      <w:divBdr>
        <w:top w:val="none" w:sz="0" w:space="0" w:color="auto"/>
        <w:left w:val="none" w:sz="0" w:space="0" w:color="auto"/>
        <w:bottom w:val="none" w:sz="0" w:space="0" w:color="auto"/>
        <w:right w:val="none" w:sz="0" w:space="0" w:color="auto"/>
      </w:divBdr>
    </w:div>
    <w:div w:id="2063940571">
      <w:bodyDiv w:val="1"/>
      <w:marLeft w:val="0"/>
      <w:marRight w:val="0"/>
      <w:marTop w:val="0"/>
      <w:marBottom w:val="0"/>
      <w:divBdr>
        <w:top w:val="none" w:sz="0" w:space="0" w:color="auto"/>
        <w:left w:val="none" w:sz="0" w:space="0" w:color="auto"/>
        <w:bottom w:val="none" w:sz="0" w:space="0" w:color="auto"/>
        <w:right w:val="none" w:sz="0" w:space="0" w:color="auto"/>
      </w:divBdr>
    </w:div>
    <w:div w:id="2073961415">
      <w:bodyDiv w:val="1"/>
      <w:marLeft w:val="0"/>
      <w:marRight w:val="0"/>
      <w:marTop w:val="0"/>
      <w:marBottom w:val="0"/>
      <w:divBdr>
        <w:top w:val="none" w:sz="0" w:space="0" w:color="auto"/>
        <w:left w:val="none" w:sz="0" w:space="0" w:color="auto"/>
        <w:bottom w:val="none" w:sz="0" w:space="0" w:color="auto"/>
        <w:right w:val="none" w:sz="0" w:space="0" w:color="auto"/>
      </w:divBdr>
      <w:divsChild>
        <w:div w:id="527064434">
          <w:marLeft w:val="0"/>
          <w:marRight w:val="0"/>
          <w:marTop w:val="0"/>
          <w:marBottom w:val="0"/>
          <w:divBdr>
            <w:top w:val="none" w:sz="0" w:space="0" w:color="auto"/>
            <w:left w:val="none" w:sz="0" w:space="0" w:color="auto"/>
            <w:bottom w:val="none" w:sz="0" w:space="0" w:color="auto"/>
            <w:right w:val="none" w:sz="0" w:space="0" w:color="auto"/>
          </w:divBdr>
        </w:div>
      </w:divsChild>
    </w:div>
    <w:div w:id="2088262131">
      <w:bodyDiv w:val="1"/>
      <w:marLeft w:val="0"/>
      <w:marRight w:val="0"/>
      <w:marTop w:val="0"/>
      <w:marBottom w:val="0"/>
      <w:divBdr>
        <w:top w:val="none" w:sz="0" w:space="0" w:color="auto"/>
        <w:left w:val="none" w:sz="0" w:space="0" w:color="auto"/>
        <w:bottom w:val="none" w:sz="0" w:space="0" w:color="auto"/>
        <w:right w:val="none" w:sz="0" w:space="0" w:color="auto"/>
      </w:divBdr>
    </w:div>
    <w:div w:id="2095737233">
      <w:bodyDiv w:val="1"/>
      <w:marLeft w:val="0"/>
      <w:marRight w:val="0"/>
      <w:marTop w:val="0"/>
      <w:marBottom w:val="0"/>
      <w:divBdr>
        <w:top w:val="none" w:sz="0" w:space="0" w:color="auto"/>
        <w:left w:val="none" w:sz="0" w:space="0" w:color="auto"/>
        <w:bottom w:val="none" w:sz="0" w:space="0" w:color="auto"/>
        <w:right w:val="none" w:sz="0" w:space="0" w:color="auto"/>
      </w:divBdr>
    </w:div>
    <w:div w:id="2100177592">
      <w:bodyDiv w:val="1"/>
      <w:marLeft w:val="0"/>
      <w:marRight w:val="0"/>
      <w:marTop w:val="0"/>
      <w:marBottom w:val="0"/>
      <w:divBdr>
        <w:top w:val="none" w:sz="0" w:space="0" w:color="auto"/>
        <w:left w:val="none" w:sz="0" w:space="0" w:color="auto"/>
        <w:bottom w:val="none" w:sz="0" w:space="0" w:color="auto"/>
        <w:right w:val="none" w:sz="0" w:space="0" w:color="auto"/>
      </w:divBdr>
      <w:divsChild>
        <w:div w:id="483935470">
          <w:marLeft w:val="0"/>
          <w:marRight w:val="0"/>
          <w:marTop w:val="0"/>
          <w:marBottom w:val="0"/>
          <w:divBdr>
            <w:top w:val="none" w:sz="0" w:space="0" w:color="auto"/>
            <w:left w:val="none" w:sz="0" w:space="0" w:color="auto"/>
            <w:bottom w:val="none" w:sz="0" w:space="0" w:color="auto"/>
            <w:right w:val="none" w:sz="0" w:space="0" w:color="auto"/>
          </w:divBdr>
        </w:div>
        <w:div w:id="1442410581">
          <w:marLeft w:val="0"/>
          <w:marRight w:val="0"/>
          <w:marTop w:val="0"/>
          <w:marBottom w:val="0"/>
          <w:divBdr>
            <w:top w:val="none" w:sz="0" w:space="0" w:color="auto"/>
            <w:left w:val="none" w:sz="0" w:space="0" w:color="auto"/>
            <w:bottom w:val="none" w:sz="0" w:space="0" w:color="auto"/>
            <w:right w:val="none" w:sz="0" w:space="0" w:color="auto"/>
          </w:divBdr>
        </w:div>
        <w:div w:id="1492868505">
          <w:marLeft w:val="0"/>
          <w:marRight w:val="0"/>
          <w:marTop w:val="0"/>
          <w:marBottom w:val="0"/>
          <w:divBdr>
            <w:top w:val="none" w:sz="0" w:space="0" w:color="auto"/>
            <w:left w:val="none" w:sz="0" w:space="0" w:color="auto"/>
            <w:bottom w:val="none" w:sz="0" w:space="0" w:color="auto"/>
            <w:right w:val="none" w:sz="0" w:space="0" w:color="auto"/>
          </w:divBdr>
        </w:div>
        <w:div w:id="1704359803">
          <w:marLeft w:val="0"/>
          <w:marRight w:val="0"/>
          <w:marTop w:val="0"/>
          <w:marBottom w:val="0"/>
          <w:divBdr>
            <w:top w:val="none" w:sz="0" w:space="0" w:color="auto"/>
            <w:left w:val="none" w:sz="0" w:space="0" w:color="auto"/>
            <w:bottom w:val="none" w:sz="0" w:space="0" w:color="auto"/>
            <w:right w:val="none" w:sz="0" w:space="0" w:color="auto"/>
          </w:divBdr>
        </w:div>
      </w:divsChild>
    </w:div>
    <w:div w:id="2103794773">
      <w:bodyDiv w:val="1"/>
      <w:marLeft w:val="0"/>
      <w:marRight w:val="0"/>
      <w:marTop w:val="0"/>
      <w:marBottom w:val="0"/>
      <w:divBdr>
        <w:top w:val="none" w:sz="0" w:space="0" w:color="auto"/>
        <w:left w:val="none" w:sz="0" w:space="0" w:color="auto"/>
        <w:bottom w:val="none" w:sz="0" w:space="0" w:color="auto"/>
        <w:right w:val="none" w:sz="0" w:space="0" w:color="auto"/>
      </w:divBdr>
    </w:div>
    <w:div w:id="2109543628">
      <w:bodyDiv w:val="1"/>
      <w:marLeft w:val="0"/>
      <w:marRight w:val="0"/>
      <w:marTop w:val="0"/>
      <w:marBottom w:val="0"/>
      <w:divBdr>
        <w:top w:val="none" w:sz="0" w:space="0" w:color="auto"/>
        <w:left w:val="none" w:sz="0" w:space="0" w:color="auto"/>
        <w:bottom w:val="none" w:sz="0" w:space="0" w:color="auto"/>
        <w:right w:val="none" w:sz="0" w:space="0" w:color="auto"/>
      </w:divBdr>
    </w:div>
    <w:div w:id="2118594666">
      <w:bodyDiv w:val="1"/>
      <w:marLeft w:val="0"/>
      <w:marRight w:val="0"/>
      <w:marTop w:val="0"/>
      <w:marBottom w:val="0"/>
      <w:divBdr>
        <w:top w:val="none" w:sz="0" w:space="0" w:color="auto"/>
        <w:left w:val="none" w:sz="0" w:space="0" w:color="auto"/>
        <w:bottom w:val="none" w:sz="0" w:space="0" w:color="auto"/>
        <w:right w:val="none" w:sz="0" w:space="0" w:color="auto"/>
      </w:divBdr>
    </w:div>
    <w:div w:id="214010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41C67E135E5E46A82C5DEE25D39AF0" ma:contentTypeVersion="2" ma:contentTypeDescription="Create a new document." ma:contentTypeScope="" ma:versionID="26f13fff4960c4a4bd11a07c8b96a37b">
  <xsd:schema xmlns:xsd="http://www.w3.org/2001/XMLSchema" xmlns:xs="http://www.w3.org/2001/XMLSchema" xmlns:p="http://schemas.microsoft.com/office/2006/metadata/properties" xmlns:ns3="fdf98df8-de05-4b7d-84eb-afe5e181fcd6" targetNamespace="http://schemas.microsoft.com/office/2006/metadata/properties" ma:root="true" ma:fieldsID="c8680d22dcfb14d37e786ac0456d4942" ns3:_="">
    <xsd:import namespace="fdf98df8-de05-4b7d-84eb-afe5e181fcd6"/>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98df8-de05-4b7d-84eb-afe5e181fc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290C5E-2595-40E2-ABB8-695A4E786742}">
  <ds:schemaRefs>
    <ds:schemaRef ds:uri="http://schemas.openxmlformats.org/officeDocument/2006/bibliography"/>
  </ds:schemaRefs>
</ds:datastoreItem>
</file>

<file path=customXml/itemProps2.xml><?xml version="1.0" encoding="utf-8"?>
<ds:datastoreItem xmlns:ds="http://schemas.openxmlformats.org/officeDocument/2006/customXml" ds:itemID="{9D4F5CE2-8E8D-4EBD-AA73-A6A6C104C3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98df8-de05-4b7d-84eb-afe5e181fc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0D3632-990A-4649-A106-1C8895717B75}">
  <ds:schemaRefs>
    <ds:schemaRef ds:uri="http://schemas.microsoft.com/sharepoint/v3/contenttype/forms"/>
  </ds:schemaRefs>
</ds:datastoreItem>
</file>

<file path=customXml/itemProps4.xml><?xml version="1.0" encoding="utf-8"?>
<ds:datastoreItem xmlns:ds="http://schemas.openxmlformats.org/officeDocument/2006/customXml" ds:itemID="{8D5EE3FC-AF7F-473B-87A2-CFA61437F8E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964</Words>
  <Characters>4822</Characters>
  <Application>Microsoft Office Word</Application>
  <DocSecurity>0</DocSecurity>
  <Lines>40</Lines>
  <Paragraphs>11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Aviel Iluz (Contractor)</dc:creator>
  <cp:keywords/>
  <dc:description/>
  <cp:lastModifiedBy>לבון איריס - Iris Lavon</cp:lastModifiedBy>
  <cp:revision>2</cp:revision>
  <cp:lastPrinted>2024-12-30T11:54:00Z</cp:lastPrinted>
  <dcterms:created xsi:type="dcterms:W3CDTF">2025-05-25T09:54:00Z</dcterms:created>
  <dcterms:modified xsi:type="dcterms:W3CDTF">2025-05-25T09:54:00Z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0x0101003B41C67E135E5E46A82C5DEE25D39AF0</vt:lpwstr>
  </property>
  <property fmtid="{D5CDD505-2E9C-101B-9397-08002B2CF9AE}" pid="3" name="GrammarlyDocumentId">
    <vt:lpwstr>9ee8596abf293ea0cc071aa2f63fb93d0fc618f13de4ae5f2d7c0c4288d4b5f9</vt:lpwstr>
  </property>
</Properties>
</file>