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D027E" w:rsidRPr="00667ADB" w:rsidRDefault="00F94074" w:rsidP="00DD027E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67ADB">
        <w:rPr>
          <w:rFonts w:ascii="Times New Roman" w:hAnsi="Times New Roman"/>
          <w:b/>
          <w:bCs/>
          <w:sz w:val="24"/>
          <w:szCs w:val="24"/>
        </w:rPr>
        <w:t xml:space="preserve">Supplemental </w:t>
      </w:r>
      <w:r>
        <w:rPr>
          <w:rFonts w:ascii="Times New Roman" w:hAnsi="Times New Roman" w:hint="eastAsia"/>
          <w:b/>
          <w:bCs/>
          <w:sz w:val="24"/>
          <w:szCs w:val="24"/>
        </w:rPr>
        <w:t>t</w:t>
      </w:r>
      <w:r w:rsidR="00DD027E" w:rsidRPr="00667ADB">
        <w:rPr>
          <w:rFonts w:ascii="Times New Roman" w:hAnsi="Times New Roman"/>
          <w:b/>
          <w:bCs/>
          <w:sz w:val="24"/>
          <w:szCs w:val="24"/>
        </w:rPr>
        <w:t xml:space="preserve">able </w:t>
      </w:r>
      <w:r w:rsidR="00B100FF">
        <w:rPr>
          <w:rFonts w:ascii="Times New Roman" w:hAnsi="Times New Roman" w:hint="eastAsia"/>
          <w:b/>
          <w:bCs/>
          <w:sz w:val="24"/>
          <w:szCs w:val="24"/>
        </w:rPr>
        <w:t>1</w:t>
      </w:r>
      <w:r w:rsidR="00DD027E" w:rsidRPr="00667ADB">
        <w:rPr>
          <w:rFonts w:ascii="Times New Roman" w:hAnsi="Times New Roman"/>
          <w:b/>
          <w:bCs/>
          <w:sz w:val="24"/>
          <w:szCs w:val="24"/>
        </w:rPr>
        <w:t xml:space="preserve">. Comparison of </w:t>
      </w:r>
      <w:r w:rsidR="00B100FF">
        <w:rPr>
          <w:rFonts w:ascii="Times New Roman" w:hAnsi="Times New Roman" w:hint="eastAsia"/>
          <w:b/>
          <w:bCs/>
          <w:sz w:val="24"/>
          <w:szCs w:val="24"/>
        </w:rPr>
        <w:t>c</w:t>
      </w:r>
      <w:r w:rsidR="00DD027E" w:rsidRPr="00667ADB">
        <w:rPr>
          <w:rFonts w:ascii="Times New Roman" w:hAnsi="Times New Roman"/>
          <w:b/>
          <w:bCs/>
          <w:sz w:val="24"/>
          <w:szCs w:val="24"/>
        </w:rPr>
        <w:t xml:space="preserve">linicopathological features by </w:t>
      </w:r>
      <w:r w:rsidR="00DD027E" w:rsidRPr="00667ADB">
        <w:rPr>
          <w:rFonts w:ascii="Times New Roman" w:hAnsi="Times New Roman" w:cs="Times New Roman"/>
          <w:b/>
          <w:bCs/>
          <w:sz w:val="24"/>
          <w:szCs w:val="24"/>
        </w:rPr>
        <w:t>HER2</w:t>
      </w:r>
      <w:r w:rsidR="00DD027E" w:rsidRPr="00667ADB">
        <w:rPr>
          <w:rFonts w:ascii="Times New Roman" w:hAnsi="Times New Roman" w:cs="Times New Roman" w:hint="eastAsia"/>
          <w:b/>
          <w:bCs/>
          <w:sz w:val="24"/>
          <w:szCs w:val="24"/>
        </w:rPr>
        <w:t>-expressing</w:t>
      </w:r>
      <w:r w:rsidR="00341E19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341E19" w:rsidRPr="00341E19"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r w:rsidR="00341E19">
        <w:rPr>
          <w:rFonts w:ascii="Times New Roman" w:hAnsi="Times New Roman" w:cs="Times New Roman" w:hint="eastAsia"/>
          <w:b/>
          <w:bCs/>
          <w:sz w:val="24"/>
          <w:szCs w:val="24"/>
        </w:rPr>
        <w:t>i</w:t>
      </w:r>
      <w:r w:rsidR="00341E19" w:rsidRPr="00341E19">
        <w:rPr>
          <w:rFonts w:ascii="Times New Roman" w:hAnsi="Times New Roman" w:cs="Times New Roman"/>
          <w:b/>
          <w:bCs/>
          <w:sz w:val="24"/>
          <w:szCs w:val="24"/>
        </w:rPr>
        <w:t>ntrinsic subtype</w:t>
      </w:r>
      <w:r w:rsidR="00341E19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="00341E19" w:rsidRPr="00341E19">
        <w:rPr>
          <w:rFonts w:ascii="Times New Roman" w:hAnsi="Times New Roman" w:cs="Times New Roman"/>
          <w:b/>
          <w:bCs/>
          <w:sz w:val="24"/>
          <w:szCs w:val="24"/>
        </w:rPr>
        <w:t xml:space="preserve"> of breast cancer</w:t>
      </w:r>
      <w:r w:rsidR="00DD027E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. </w:t>
      </w:r>
    </w:p>
    <w:tbl>
      <w:tblPr>
        <w:tblW w:w="4971" w:type="pct"/>
        <w:tblBorders>
          <w:top w:val="single" w:sz="8" w:space="0" w:color="000000"/>
          <w:bottom w:val="single" w:sz="8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07"/>
        <w:gridCol w:w="2128"/>
        <w:gridCol w:w="2970"/>
        <w:gridCol w:w="992"/>
        <w:gridCol w:w="2125"/>
        <w:gridCol w:w="2554"/>
        <w:gridCol w:w="1133"/>
      </w:tblGrid>
      <w:tr w:rsidR="00DD027E" w:rsidRPr="00356032" w:rsidTr="00626EC3">
        <w:trPr>
          <w:trHeight w:val="134"/>
        </w:trPr>
        <w:tc>
          <w:tcPr>
            <w:tcW w:w="1113" w:type="pct"/>
            <w:vMerge w:val="restart"/>
            <w:tcBorders>
              <w:top w:val="single" w:sz="8" w:space="0" w:color="auto"/>
              <w:left w:val="nil"/>
              <w:right w:val="nil"/>
            </w:tcBorders>
            <w:vAlign w:val="bottom"/>
          </w:tcPr>
          <w:p w:rsidR="00DD027E" w:rsidRPr="00667ADB" w:rsidRDefault="00DD027E" w:rsidP="0093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>Parameters</w:t>
            </w:r>
          </w:p>
        </w:tc>
        <w:tc>
          <w:tcPr>
            <w:tcW w:w="1665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DD027E" w:rsidRPr="00667ADB" w:rsidRDefault="00B100FF" w:rsidP="0093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 w:val="24"/>
                <w:szCs w:val="24"/>
              </w:rPr>
              <w:t>HR+</w:t>
            </w:r>
            <w:r w:rsidR="00DD027E" w:rsidRPr="00667AD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HER2-</w:t>
            </w:r>
            <w:r>
              <w:rPr>
                <w:rFonts w:ascii="Times New Roman" w:hAnsi="Times New Roman" w:cs="Times New Roman" w:hint="eastAsia"/>
                <w:bCs/>
                <w:kern w:val="0"/>
                <w:sz w:val="24"/>
                <w:szCs w:val="24"/>
              </w:rPr>
              <w:t>BC</w:t>
            </w:r>
            <w:r w:rsidR="00C36FC7">
              <w:rPr>
                <w:rFonts w:ascii="Times New Roman" w:hAnsi="Times New Roman" w:cs="Times New Roman" w:hint="eastAsia"/>
                <w:bCs/>
                <w:kern w:val="0"/>
                <w:sz w:val="24"/>
                <w:szCs w:val="24"/>
              </w:rPr>
              <w:t xml:space="preserve"> </w:t>
            </w:r>
            <w:r w:rsidR="00C36FC7" w:rsidRPr="00667A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36FC7" w:rsidRPr="00667ADB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="00C36FC7" w:rsidRPr="00667ADB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="00C36FC7" w:rsidRPr="00667AD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3F4BFB">
              <w:rPr>
                <w:rFonts w:ascii="Times New Roman" w:hAnsi="Times New Roman" w:cs="Times New Roman" w:hint="eastAsia"/>
                <w:sz w:val="24"/>
                <w:szCs w:val="24"/>
              </w:rPr>
              <w:t>117</w:t>
            </w:r>
            <w:r w:rsidR="00C36FC7" w:rsidRPr="00667A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4" w:type="pct"/>
            <w:vMerge w:val="restart"/>
            <w:tcBorders>
              <w:top w:val="single" w:sz="8" w:space="0" w:color="auto"/>
              <w:left w:val="nil"/>
              <w:right w:val="nil"/>
            </w:tcBorders>
            <w:vAlign w:val="bottom"/>
          </w:tcPr>
          <w:p w:rsidR="00DD027E" w:rsidRPr="00667ADB" w:rsidRDefault="00C36FC7" w:rsidP="00935D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 xml:space="preserve"> value</w:t>
            </w:r>
          </w:p>
        </w:tc>
        <w:tc>
          <w:tcPr>
            <w:tcW w:w="15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DD027E" w:rsidRPr="00667ADB" w:rsidRDefault="00B100FF" w:rsidP="00935D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 w:val="24"/>
                <w:szCs w:val="24"/>
              </w:rPr>
              <w:t>TNBC</w:t>
            </w:r>
            <w:r w:rsidR="00C36FC7">
              <w:rPr>
                <w:rFonts w:ascii="Times New Roman" w:hAnsi="Times New Roman" w:cs="Times New Roman" w:hint="eastAsia"/>
                <w:bCs/>
                <w:kern w:val="0"/>
                <w:sz w:val="24"/>
                <w:szCs w:val="24"/>
              </w:rPr>
              <w:t xml:space="preserve"> </w:t>
            </w:r>
            <w:r w:rsidR="00C36FC7" w:rsidRPr="00667A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36FC7" w:rsidRPr="00667ADB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="00C36FC7" w:rsidRPr="00667ADB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="00C36FC7" w:rsidRPr="00667AD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826E39">
              <w:rPr>
                <w:rFonts w:ascii="Times New Roman" w:hAnsi="Times New Roman" w:cs="Times New Roman" w:hint="eastAsia"/>
                <w:sz w:val="24"/>
                <w:szCs w:val="24"/>
              </w:rPr>
              <w:t>127</w:t>
            </w:r>
            <w:r w:rsidR="00C36FC7" w:rsidRPr="00667A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0" w:type="pct"/>
            <w:vMerge w:val="restart"/>
            <w:tcBorders>
              <w:top w:val="single" w:sz="8" w:space="0" w:color="auto"/>
              <w:left w:val="nil"/>
              <w:right w:val="nil"/>
            </w:tcBorders>
            <w:vAlign w:val="bottom"/>
          </w:tcPr>
          <w:p w:rsidR="00DD027E" w:rsidRPr="00667ADB" w:rsidRDefault="00DD027E" w:rsidP="0093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 xml:space="preserve"> value</w:t>
            </w:r>
          </w:p>
        </w:tc>
      </w:tr>
      <w:tr w:rsidR="00B100FF" w:rsidRPr="00356032" w:rsidTr="0067104D">
        <w:trPr>
          <w:trHeight w:val="132"/>
        </w:trPr>
        <w:tc>
          <w:tcPr>
            <w:tcW w:w="1113" w:type="pct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B100FF" w:rsidRPr="00667ADB" w:rsidRDefault="00B100FF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B100FF" w:rsidRPr="00667ADB" w:rsidRDefault="00B100FF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 w:hint="eastAsia"/>
                <w:sz w:val="24"/>
                <w:szCs w:val="24"/>
              </w:rPr>
              <w:t>HER2</w:t>
            </w: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null</w:t>
            </w:r>
            <w:r w:rsidRPr="00667AD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67ADB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667AD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3F4BFB">
              <w:rPr>
                <w:rFonts w:ascii="Times New Roman" w:hAnsi="Times New Roman" w:cs="Times New Roman" w:hint="eastAsia"/>
                <w:sz w:val="24"/>
                <w:szCs w:val="24"/>
              </w:rPr>
              <w:t>15</w:t>
            </w: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B100FF" w:rsidRPr="00667ADB" w:rsidRDefault="00B100FF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ot </w:t>
            </w:r>
            <w:r w:rsidRPr="00667ADB">
              <w:rPr>
                <w:rFonts w:ascii="Times New Roman" w:hAnsi="Times New Roman" w:cs="Times New Roman" w:hint="eastAsia"/>
                <w:sz w:val="24"/>
                <w:szCs w:val="24"/>
              </w:rPr>
              <w:t>HER2-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null</w:t>
            </w:r>
            <w:r w:rsidRPr="00667AD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67ADB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3F4BFB">
              <w:rPr>
                <w:rFonts w:ascii="Times New Roman" w:hAnsi="Times New Roman" w:cs="Times New Roman" w:hint="eastAsia"/>
                <w:sz w:val="24"/>
                <w:szCs w:val="24"/>
              </w:rPr>
              <w:t>102</w:t>
            </w: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4" w:type="pct"/>
            <w:vMerge/>
            <w:tcBorders>
              <w:left w:val="nil"/>
              <w:bottom w:val="single" w:sz="8" w:space="0" w:color="auto"/>
              <w:right w:val="nil"/>
            </w:tcBorders>
          </w:tcPr>
          <w:p w:rsidR="00B100FF" w:rsidRPr="00667ADB" w:rsidRDefault="00B100FF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B100FF" w:rsidRPr="00667ADB" w:rsidRDefault="00B100FF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 w:hint="eastAsia"/>
                <w:sz w:val="24"/>
                <w:szCs w:val="24"/>
              </w:rPr>
              <w:t>HER2</w:t>
            </w: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null</w:t>
            </w:r>
            <w:r w:rsidRPr="00667AD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67ADB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667AD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826E39">
              <w:rPr>
                <w:rFonts w:ascii="Times New Roman" w:hAnsi="Times New Roman" w:cs="Times New Roman" w:hint="eastAsia"/>
                <w:sz w:val="24"/>
                <w:szCs w:val="24"/>
              </w:rPr>
              <w:t>41</w:t>
            </w: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B100FF" w:rsidRPr="00667ADB" w:rsidRDefault="00B100FF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ot </w:t>
            </w:r>
            <w:r w:rsidRPr="00667ADB">
              <w:rPr>
                <w:rFonts w:ascii="Times New Roman" w:hAnsi="Times New Roman" w:cs="Times New Roman" w:hint="eastAsia"/>
                <w:sz w:val="24"/>
                <w:szCs w:val="24"/>
              </w:rPr>
              <w:t>HER2-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null</w:t>
            </w:r>
            <w:r w:rsidRPr="00667AD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67ADB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826E39">
              <w:rPr>
                <w:rFonts w:ascii="Times New Roman" w:hAnsi="Times New Roman" w:cs="Times New Roman" w:hint="eastAsia"/>
                <w:sz w:val="24"/>
                <w:szCs w:val="24"/>
              </w:rPr>
              <w:t>86</w:t>
            </w: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0" w:type="pct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B100FF" w:rsidRPr="00667ADB" w:rsidRDefault="00B100FF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B7" w:rsidRPr="00356032" w:rsidTr="003C2459">
        <w:trPr>
          <w:trHeight w:val="90"/>
        </w:trPr>
        <w:tc>
          <w:tcPr>
            <w:tcW w:w="1113" w:type="pct"/>
            <w:tcBorders>
              <w:left w:val="nil"/>
              <w:right w:val="nil"/>
            </w:tcBorders>
          </w:tcPr>
          <w:p w:rsidR="005474B7" w:rsidRPr="00667ADB" w:rsidRDefault="005474B7" w:rsidP="00547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>Age (years old)</w:t>
            </w:r>
          </w:p>
          <w:p w:rsidR="005474B7" w:rsidRPr="00667ADB" w:rsidRDefault="005474B7" w:rsidP="00547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 xml:space="preserve">   ≤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60</w:t>
            </w:r>
          </w:p>
          <w:p w:rsidR="005474B7" w:rsidRPr="00667ADB" w:rsidRDefault="005474B7" w:rsidP="005474B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 xml:space="preserve">   &gt;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60</w:t>
            </w:r>
          </w:p>
        </w:tc>
        <w:tc>
          <w:tcPr>
            <w:tcW w:w="695" w:type="pct"/>
            <w:tcBorders>
              <w:left w:val="nil"/>
              <w:right w:val="nil"/>
            </w:tcBorders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FB" w:rsidRDefault="003F4BFB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 (73.3%)</w:t>
            </w:r>
          </w:p>
          <w:p w:rsidR="003F4BFB" w:rsidRPr="00667ADB" w:rsidRDefault="003F4BFB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 (26.7%)</w:t>
            </w:r>
          </w:p>
        </w:tc>
        <w:tc>
          <w:tcPr>
            <w:tcW w:w="970" w:type="pct"/>
            <w:tcBorders>
              <w:left w:val="nil"/>
              <w:right w:val="nil"/>
            </w:tcBorders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E39" w:rsidRDefault="00826E39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70 (68.6%)</w:t>
            </w:r>
          </w:p>
          <w:p w:rsidR="00826E39" w:rsidRPr="00667ADB" w:rsidRDefault="00826E39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32 (31.4%)</w:t>
            </w:r>
          </w:p>
        </w:tc>
        <w:tc>
          <w:tcPr>
            <w:tcW w:w="324" w:type="pct"/>
            <w:tcBorders>
              <w:left w:val="nil"/>
              <w:right w:val="nil"/>
            </w:tcBorders>
            <w:vAlign w:val="bottom"/>
          </w:tcPr>
          <w:p w:rsidR="005474B7" w:rsidRPr="00667ADB" w:rsidRDefault="00211DA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0.712</w:t>
            </w:r>
          </w:p>
        </w:tc>
        <w:tc>
          <w:tcPr>
            <w:tcW w:w="694" w:type="pct"/>
            <w:tcBorders>
              <w:left w:val="nil"/>
              <w:right w:val="nil"/>
            </w:tcBorders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E39" w:rsidRDefault="00826E39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37 (90.2%)</w:t>
            </w:r>
          </w:p>
          <w:p w:rsidR="00826E39" w:rsidRPr="00667ADB" w:rsidRDefault="00826E39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 (9.8%)</w:t>
            </w:r>
          </w:p>
        </w:tc>
        <w:tc>
          <w:tcPr>
            <w:tcW w:w="834" w:type="pct"/>
            <w:tcBorders>
              <w:left w:val="nil"/>
              <w:right w:val="nil"/>
            </w:tcBorders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E39" w:rsidRDefault="00826E39" w:rsidP="00826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53 (61.6%)</w:t>
            </w:r>
          </w:p>
          <w:p w:rsidR="00826E39" w:rsidRPr="00667ADB" w:rsidRDefault="00826E39" w:rsidP="00826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33 (38.4%)</w:t>
            </w:r>
          </w:p>
        </w:tc>
        <w:tc>
          <w:tcPr>
            <w:tcW w:w="370" w:type="pct"/>
            <w:tcBorders>
              <w:left w:val="nil"/>
              <w:right w:val="nil"/>
            </w:tcBorders>
            <w:vAlign w:val="bottom"/>
          </w:tcPr>
          <w:p w:rsidR="005474B7" w:rsidRPr="00667ADB" w:rsidRDefault="004E51B1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&lt;0.001</w:t>
            </w:r>
          </w:p>
        </w:tc>
      </w:tr>
      <w:tr w:rsidR="005474B7" w:rsidRPr="00356032" w:rsidTr="003C2459">
        <w:trPr>
          <w:trHeight w:val="584"/>
        </w:trPr>
        <w:tc>
          <w:tcPr>
            <w:tcW w:w="1113" w:type="pct"/>
          </w:tcPr>
          <w:p w:rsidR="005474B7" w:rsidRPr="00667ADB" w:rsidRDefault="005474B7" w:rsidP="005474B7">
            <w:pPr>
              <w:jc w:val="left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Tumor size (mm)</w:t>
            </w:r>
          </w:p>
          <w:p w:rsidR="005474B7" w:rsidRPr="00667ADB" w:rsidRDefault="005474B7" w:rsidP="00547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 xml:space="preserve">   ≤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</w:t>
            </w:r>
          </w:p>
          <w:p w:rsidR="005474B7" w:rsidRPr="00667ADB" w:rsidRDefault="005474B7" w:rsidP="005474B7">
            <w:pPr>
              <w:jc w:val="left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 xml:space="preserve">   &gt;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</w:t>
            </w:r>
          </w:p>
        </w:tc>
        <w:tc>
          <w:tcPr>
            <w:tcW w:w="695" w:type="pct"/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FB" w:rsidRDefault="003F4BFB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 (0.0%)</w:t>
            </w:r>
          </w:p>
          <w:p w:rsidR="003F4BFB" w:rsidRPr="00667ADB" w:rsidRDefault="003F4BFB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15 (100.0%)</w:t>
            </w:r>
          </w:p>
        </w:tc>
        <w:tc>
          <w:tcPr>
            <w:tcW w:w="970" w:type="pct"/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E39" w:rsidRDefault="00826E39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15 (14.7%)</w:t>
            </w:r>
          </w:p>
          <w:p w:rsidR="00826E39" w:rsidRPr="00667ADB" w:rsidRDefault="00826E39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87 (85.3%)</w:t>
            </w:r>
          </w:p>
        </w:tc>
        <w:tc>
          <w:tcPr>
            <w:tcW w:w="324" w:type="pct"/>
            <w:vAlign w:val="bottom"/>
          </w:tcPr>
          <w:p w:rsidR="005474B7" w:rsidRPr="00667ADB" w:rsidRDefault="00211DA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0.112</w:t>
            </w:r>
          </w:p>
        </w:tc>
        <w:tc>
          <w:tcPr>
            <w:tcW w:w="694" w:type="pct"/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E39" w:rsidRDefault="00826E39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 (14.6%)</w:t>
            </w:r>
          </w:p>
          <w:p w:rsidR="00826E39" w:rsidRPr="00667ADB" w:rsidRDefault="00826E39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35 (85.4%)</w:t>
            </w:r>
          </w:p>
        </w:tc>
        <w:tc>
          <w:tcPr>
            <w:tcW w:w="834" w:type="pct"/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E39" w:rsidRDefault="00826E39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 (18.6%)</w:t>
            </w:r>
          </w:p>
          <w:p w:rsidR="00826E39" w:rsidRPr="00667ADB" w:rsidRDefault="00826E39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70 (81.4%)</w:t>
            </w:r>
          </w:p>
        </w:tc>
        <w:tc>
          <w:tcPr>
            <w:tcW w:w="370" w:type="pct"/>
            <w:vAlign w:val="bottom"/>
          </w:tcPr>
          <w:p w:rsidR="005474B7" w:rsidRPr="00667ADB" w:rsidRDefault="004E51B1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0.580</w:t>
            </w:r>
          </w:p>
        </w:tc>
      </w:tr>
      <w:tr w:rsidR="005474B7" w:rsidRPr="00356032" w:rsidTr="003C2459">
        <w:trPr>
          <w:trHeight w:val="584"/>
        </w:trPr>
        <w:tc>
          <w:tcPr>
            <w:tcW w:w="1113" w:type="pct"/>
          </w:tcPr>
          <w:p w:rsidR="005474B7" w:rsidRPr="00667ADB" w:rsidRDefault="005474B7" w:rsidP="005474B7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kern w:val="0"/>
                <w:sz w:val="24"/>
                <w:szCs w:val="24"/>
              </w:rPr>
              <w:t>Skin infiltration</w:t>
            </w:r>
          </w:p>
          <w:p w:rsidR="005474B7" w:rsidRPr="00667ADB" w:rsidRDefault="005474B7" w:rsidP="005474B7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Negative</w:t>
            </w:r>
          </w:p>
          <w:p w:rsidR="005474B7" w:rsidRPr="00667ADB" w:rsidRDefault="005474B7" w:rsidP="005474B7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Positive</w:t>
            </w:r>
          </w:p>
        </w:tc>
        <w:tc>
          <w:tcPr>
            <w:tcW w:w="695" w:type="pct"/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FB" w:rsidRDefault="003F4BFB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 (80.0%)</w:t>
            </w:r>
          </w:p>
          <w:p w:rsidR="003F4BFB" w:rsidRPr="00667ADB" w:rsidRDefault="003F4BFB" w:rsidP="003F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 (20.0%)</w:t>
            </w:r>
          </w:p>
        </w:tc>
        <w:tc>
          <w:tcPr>
            <w:tcW w:w="970" w:type="pct"/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E39" w:rsidRDefault="00826E39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77 (75.5%)</w:t>
            </w:r>
          </w:p>
          <w:p w:rsidR="00826E39" w:rsidRPr="00667ADB" w:rsidRDefault="00826E39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25 (24.5%)</w:t>
            </w:r>
          </w:p>
        </w:tc>
        <w:tc>
          <w:tcPr>
            <w:tcW w:w="324" w:type="pct"/>
            <w:vAlign w:val="bottom"/>
          </w:tcPr>
          <w:p w:rsidR="005474B7" w:rsidRPr="00667ADB" w:rsidRDefault="00211DA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0.702</w:t>
            </w:r>
          </w:p>
        </w:tc>
        <w:tc>
          <w:tcPr>
            <w:tcW w:w="694" w:type="pct"/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E39" w:rsidRDefault="00826E39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36 (87.8%)</w:t>
            </w:r>
          </w:p>
          <w:p w:rsidR="00826E39" w:rsidRPr="00667ADB" w:rsidRDefault="00826E39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 (12.2%)</w:t>
            </w:r>
          </w:p>
        </w:tc>
        <w:tc>
          <w:tcPr>
            <w:tcW w:w="834" w:type="pct"/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E39" w:rsidRDefault="00960961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76 (88.4%)</w:t>
            </w:r>
          </w:p>
          <w:p w:rsidR="00960961" w:rsidRPr="00667ADB" w:rsidRDefault="00960961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 (11.6%)</w:t>
            </w:r>
          </w:p>
        </w:tc>
        <w:tc>
          <w:tcPr>
            <w:tcW w:w="370" w:type="pct"/>
            <w:vAlign w:val="bottom"/>
          </w:tcPr>
          <w:p w:rsidR="005474B7" w:rsidRPr="00667ADB" w:rsidRDefault="004E51B1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0.926</w:t>
            </w:r>
          </w:p>
        </w:tc>
      </w:tr>
      <w:tr w:rsidR="005474B7" w:rsidRPr="00356032" w:rsidTr="003C2459">
        <w:trPr>
          <w:trHeight w:val="584"/>
        </w:trPr>
        <w:tc>
          <w:tcPr>
            <w:tcW w:w="1113" w:type="pct"/>
          </w:tcPr>
          <w:p w:rsidR="005474B7" w:rsidRPr="00667ADB" w:rsidRDefault="005474B7" w:rsidP="005474B7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Lymph node status</w:t>
            </w:r>
          </w:p>
          <w:p w:rsidR="005474B7" w:rsidRPr="00667ADB" w:rsidRDefault="005474B7" w:rsidP="005474B7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Negative</w:t>
            </w:r>
          </w:p>
          <w:p w:rsidR="005474B7" w:rsidRPr="00667ADB" w:rsidRDefault="005474B7" w:rsidP="005474B7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Positive</w:t>
            </w:r>
          </w:p>
        </w:tc>
        <w:tc>
          <w:tcPr>
            <w:tcW w:w="695" w:type="pct"/>
          </w:tcPr>
          <w:p w:rsidR="003F4BFB" w:rsidRDefault="003F4BFB" w:rsidP="003F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FB" w:rsidRPr="003F4BFB" w:rsidRDefault="003F4BFB" w:rsidP="003F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FB">
              <w:rPr>
                <w:rFonts w:ascii="Times New Roman" w:hAnsi="Times New Roman" w:cs="Times New Roman"/>
                <w:sz w:val="24"/>
                <w:szCs w:val="24"/>
              </w:rPr>
              <w:t>4 (26.7%)</w:t>
            </w:r>
          </w:p>
          <w:p w:rsidR="003F4BFB" w:rsidRPr="00667ADB" w:rsidRDefault="003F4BFB" w:rsidP="003F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FB">
              <w:rPr>
                <w:rFonts w:ascii="Times New Roman" w:hAnsi="Times New Roman" w:cs="Times New Roman"/>
                <w:sz w:val="24"/>
                <w:szCs w:val="24"/>
              </w:rPr>
              <w:t>11 (73.3%)</w:t>
            </w:r>
          </w:p>
        </w:tc>
        <w:tc>
          <w:tcPr>
            <w:tcW w:w="970" w:type="pct"/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E39" w:rsidRDefault="00826E39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26 (25.5%)</w:t>
            </w:r>
          </w:p>
          <w:p w:rsidR="00826E39" w:rsidRPr="00667ADB" w:rsidRDefault="00826E39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76 (74.5%)</w:t>
            </w:r>
          </w:p>
        </w:tc>
        <w:tc>
          <w:tcPr>
            <w:tcW w:w="324" w:type="pct"/>
            <w:vAlign w:val="bottom"/>
          </w:tcPr>
          <w:p w:rsidR="005474B7" w:rsidRPr="00667ADB" w:rsidRDefault="00211DA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0.922</w:t>
            </w:r>
          </w:p>
        </w:tc>
        <w:tc>
          <w:tcPr>
            <w:tcW w:w="694" w:type="pct"/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E39" w:rsidRDefault="00826E39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 (33.3%)</w:t>
            </w:r>
          </w:p>
          <w:p w:rsidR="00826E39" w:rsidRPr="00667ADB" w:rsidRDefault="00826E39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18 (67.7%)</w:t>
            </w:r>
          </w:p>
        </w:tc>
        <w:tc>
          <w:tcPr>
            <w:tcW w:w="834" w:type="pct"/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961" w:rsidRDefault="00960961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31 (36.0%)</w:t>
            </w:r>
          </w:p>
          <w:p w:rsidR="00960961" w:rsidRPr="00667ADB" w:rsidRDefault="00960961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55 (64.0%)</w:t>
            </w:r>
          </w:p>
        </w:tc>
        <w:tc>
          <w:tcPr>
            <w:tcW w:w="370" w:type="pct"/>
            <w:vAlign w:val="bottom"/>
          </w:tcPr>
          <w:p w:rsidR="005474B7" w:rsidRPr="00667ADB" w:rsidRDefault="004E51B1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0.110</w:t>
            </w:r>
          </w:p>
        </w:tc>
      </w:tr>
      <w:tr w:rsidR="00B100FF" w:rsidRPr="00356032" w:rsidTr="003C2459">
        <w:trPr>
          <w:trHeight w:val="584"/>
        </w:trPr>
        <w:tc>
          <w:tcPr>
            <w:tcW w:w="1113" w:type="pct"/>
          </w:tcPr>
          <w:p w:rsidR="00B100FF" w:rsidRPr="00667ADB" w:rsidRDefault="00B100FF" w:rsidP="00B100FF">
            <w:pPr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Estrogen receptor</w:t>
            </w:r>
          </w:p>
          <w:p w:rsidR="00B100FF" w:rsidRPr="00667ADB" w:rsidRDefault="00B100FF" w:rsidP="00B100FF">
            <w:pPr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Negative</w:t>
            </w:r>
          </w:p>
          <w:p w:rsidR="00B100FF" w:rsidRPr="00667ADB" w:rsidRDefault="00B100FF" w:rsidP="00B100FF">
            <w:pPr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Positive</w:t>
            </w:r>
          </w:p>
        </w:tc>
        <w:tc>
          <w:tcPr>
            <w:tcW w:w="695" w:type="pct"/>
          </w:tcPr>
          <w:p w:rsidR="00B100FF" w:rsidRDefault="00B100FF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FB" w:rsidRDefault="003F4BFB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 (6.7%)</w:t>
            </w:r>
          </w:p>
          <w:p w:rsidR="003F4BFB" w:rsidRPr="00667ADB" w:rsidRDefault="003F4BFB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14 (93.3%)</w:t>
            </w:r>
          </w:p>
        </w:tc>
        <w:tc>
          <w:tcPr>
            <w:tcW w:w="970" w:type="pct"/>
          </w:tcPr>
          <w:p w:rsidR="00B100FF" w:rsidRDefault="00B100FF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E39" w:rsidRDefault="00826E39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 (2.9%)</w:t>
            </w:r>
          </w:p>
          <w:p w:rsidR="00826E39" w:rsidRPr="00667ADB" w:rsidRDefault="00826E39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99 (97.1%)</w:t>
            </w:r>
          </w:p>
        </w:tc>
        <w:tc>
          <w:tcPr>
            <w:tcW w:w="324" w:type="pct"/>
            <w:vAlign w:val="bottom"/>
          </w:tcPr>
          <w:p w:rsidR="00B100FF" w:rsidRPr="00667ADB" w:rsidRDefault="00211DA7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0.458</w:t>
            </w:r>
          </w:p>
        </w:tc>
        <w:tc>
          <w:tcPr>
            <w:tcW w:w="694" w:type="pct"/>
          </w:tcPr>
          <w:p w:rsidR="00B100FF" w:rsidRDefault="00B100FF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0FF" w:rsidRDefault="00B100FF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  <w:p w:rsidR="00B100FF" w:rsidRPr="00667ADB" w:rsidRDefault="00B100FF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834" w:type="pct"/>
          </w:tcPr>
          <w:p w:rsidR="00B100FF" w:rsidRDefault="00B100FF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0FF" w:rsidRDefault="00B100FF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  <w:p w:rsidR="00B100FF" w:rsidRPr="00667ADB" w:rsidRDefault="00B100FF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370" w:type="pct"/>
            <w:vAlign w:val="bottom"/>
          </w:tcPr>
          <w:p w:rsidR="00B100FF" w:rsidRPr="00667ADB" w:rsidRDefault="00826E39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</w:tr>
      <w:tr w:rsidR="00B100FF" w:rsidRPr="00356032" w:rsidTr="003C2459">
        <w:trPr>
          <w:trHeight w:val="584"/>
        </w:trPr>
        <w:tc>
          <w:tcPr>
            <w:tcW w:w="1113" w:type="pct"/>
          </w:tcPr>
          <w:p w:rsidR="00B100FF" w:rsidRPr="00667ADB" w:rsidRDefault="00B100FF" w:rsidP="00B100FF">
            <w:pPr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Progesterone receptor</w:t>
            </w:r>
          </w:p>
          <w:p w:rsidR="00B100FF" w:rsidRPr="00667ADB" w:rsidRDefault="00B100FF" w:rsidP="00B100FF">
            <w:pPr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Negative</w:t>
            </w:r>
          </w:p>
          <w:p w:rsidR="00B100FF" w:rsidRPr="00667ADB" w:rsidRDefault="00B100FF" w:rsidP="00B100FF">
            <w:pPr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Positive</w:t>
            </w:r>
          </w:p>
        </w:tc>
        <w:tc>
          <w:tcPr>
            <w:tcW w:w="695" w:type="pct"/>
          </w:tcPr>
          <w:p w:rsidR="003F4BFB" w:rsidRDefault="003F4BFB" w:rsidP="003F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FB" w:rsidRDefault="003F4BFB" w:rsidP="003F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 (40.0%)</w:t>
            </w:r>
          </w:p>
          <w:p w:rsidR="003F4BFB" w:rsidRPr="00667ADB" w:rsidRDefault="003F4BFB" w:rsidP="003F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 (60.0%)</w:t>
            </w:r>
          </w:p>
        </w:tc>
        <w:tc>
          <w:tcPr>
            <w:tcW w:w="970" w:type="pct"/>
          </w:tcPr>
          <w:p w:rsidR="00B100FF" w:rsidRDefault="00B100FF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E39" w:rsidRDefault="00826E39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48 (47.1%)</w:t>
            </w:r>
          </w:p>
          <w:p w:rsidR="00826E39" w:rsidRPr="00667ADB" w:rsidRDefault="00826E39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54 (52.9%)</w:t>
            </w:r>
          </w:p>
        </w:tc>
        <w:tc>
          <w:tcPr>
            <w:tcW w:w="324" w:type="pct"/>
            <w:vAlign w:val="bottom"/>
          </w:tcPr>
          <w:p w:rsidR="00B100FF" w:rsidRPr="00667ADB" w:rsidRDefault="00BF21C4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0.609</w:t>
            </w:r>
          </w:p>
        </w:tc>
        <w:tc>
          <w:tcPr>
            <w:tcW w:w="694" w:type="pct"/>
          </w:tcPr>
          <w:p w:rsidR="00B100FF" w:rsidRDefault="00B100FF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0FF" w:rsidRDefault="00B100FF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  <w:p w:rsidR="00B100FF" w:rsidRPr="00667ADB" w:rsidRDefault="00B100FF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834" w:type="pct"/>
          </w:tcPr>
          <w:p w:rsidR="00B100FF" w:rsidRDefault="00B100FF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0FF" w:rsidRDefault="00B100FF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  <w:p w:rsidR="00B100FF" w:rsidRPr="00667ADB" w:rsidRDefault="00B100FF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370" w:type="pct"/>
            <w:vAlign w:val="bottom"/>
          </w:tcPr>
          <w:p w:rsidR="00B100FF" w:rsidRPr="00667ADB" w:rsidRDefault="00826E39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</w:tr>
      <w:tr w:rsidR="00B100FF" w:rsidRPr="00356032" w:rsidTr="003C2459">
        <w:trPr>
          <w:trHeight w:val="584"/>
        </w:trPr>
        <w:tc>
          <w:tcPr>
            <w:tcW w:w="1113" w:type="pct"/>
            <w:tcBorders>
              <w:left w:val="nil"/>
              <w:right w:val="nil"/>
            </w:tcBorders>
          </w:tcPr>
          <w:p w:rsidR="00B100FF" w:rsidRPr="00667ADB" w:rsidRDefault="00B100FF" w:rsidP="00B100F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>Ki67</w:t>
            </w:r>
          </w:p>
          <w:p w:rsidR="00B100FF" w:rsidRPr="00667ADB" w:rsidRDefault="00B100FF" w:rsidP="00B100F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67ADB">
              <w:rPr>
                <w:rFonts w:ascii="Times New Roman" w:hAnsi="Times New Roman" w:cs="Times New Roman" w:hint="eastAsia"/>
                <w:sz w:val="24"/>
                <w:szCs w:val="24"/>
              </w:rPr>
              <w:t>Low</w:t>
            </w:r>
          </w:p>
          <w:p w:rsidR="00B100FF" w:rsidRPr="00667ADB" w:rsidRDefault="00B100FF" w:rsidP="00B100FF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67ADB">
              <w:rPr>
                <w:rFonts w:ascii="Times New Roman" w:hAnsi="Times New Roman" w:cs="Times New Roman" w:hint="eastAsia"/>
                <w:sz w:val="24"/>
                <w:szCs w:val="24"/>
              </w:rPr>
              <w:t>High</w:t>
            </w:r>
          </w:p>
        </w:tc>
        <w:tc>
          <w:tcPr>
            <w:tcW w:w="695" w:type="pct"/>
            <w:tcBorders>
              <w:left w:val="nil"/>
              <w:right w:val="nil"/>
            </w:tcBorders>
          </w:tcPr>
          <w:p w:rsidR="003F4BFB" w:rsidRDefault="003F4BFB" w:rsidP="003F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FB" w:rsidRDefault="003F4BFB" w:rsidP="003F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 (46.7%)</w:t>
            </w:r>
          </w:p>
          <w:p w:rsidR="00B100FF" w:rsidRPr="00667ADB" w:rsidRDefault="003F4BFB" w:rsidP="003F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 (53.3%)</w:t>
            </w:r>
          </w:p>
        </w:tc>
        <w:tc>
          <w:tcPr>
            <w:tcW w:w="970" w:type="pct"/>
            <w:tcBorders>
              <w:left w:val="nil"/>
              <w:right w:val="nil"/>
            </w:tcBorders>
          </w:tcPr>
          <w:p w:rsidR="00B100FF" w:rsidRDefault="00B100FF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E39" w:rsidRDefault="00826E39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45 (44.1%)</w:t>
            </w:r>
          </w:p>
          <w:p w:rsidR="00826E39" w:rsidRPr="00667ADB" w:rsidRDefault="00826E39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57 (55.9%)</w:t>
            </w:r>
          </w:p>
        </w:tc>
        <w:tc>
          <w:tcPr>
            <w:tcW w:w="324" w:type="pct"/>
            <w:tcBorders>
              <w:left w:val="nil"/>
              <w:right w:val="nil"/>
            </w:tcBorders>
            <w:vAlign w:val="bottom"/>
          </w:tcPr>
          <w:p w:rsidR="00B100FF" w:rsidRPr="00667ADB" w:rsidRDefault="00BF21C4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0.853</w:t>
            </w:r>
          </w:p>
        </w:tc>
        <w:tc>
          <w:tcPr>
            <w:tcW w:w="694" w:type="pct"/>
            <w:tcBorders>
              <w:left w:val="nil"/>
              <w:right w:val="nil"/>
            </w:tcBorders>
          </w:tcPr>
          <w:p w:rsidR="00B100FF" w:rsidRDefault="00B100FF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E39" w:rsidRDefault="00826E39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 (22.0%)</w:t>
            </w:r>
          </w:p>
          <w:p w:rsidR="00826E39" w:rsidRPr="00667ADB" w:rsidRDefault="00826E39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32 (78.0%)</w:t>
            </w:r>
          </w:p>
        </w:tc>
        <w:tc>
          <w:tcPr>
            <w:tcW w:w="834" w:type="pct"/>
            <w:tcBorders>
              <w:left w:val="nil"/>
              <w:right w:val="nil"/>
            </w:tcBorders>
          </w:tcPr>
          <w:p w:rsidR="00B100FF" w:rsidRDefault="00B100FF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961" w:rsidRDefault="00960961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21 (24.4%)</w:t>
            </w:r>
          </w:p>
          <w:p w:rsidR="00960961" w:rsidRPr="00667ADB" w:rsidRDefault="00960961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65 (75.6%)</w:t>
            </w:r>
          </w:p>
        </w:tc>
        <w:tc>
          <w:tcPr>
            <w:tcW w:w="370" w:type="pct"/>
            <w:tcBorders>
              <w:left w:val="nil"/>
              <w:right w:val="nil"/>
            </w:tcBorders>
            <w:vAlign w:val="bottom"/>
          </w:tcPr>
          <w:p w:rsidR="00B100FF" w:rsidRPr="00667ADB" w:rsidRDefault="004E51B1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0.760</w:t>
            </w:r>
          </w:p>
        </w:tc>
      </w:tr>
      <w:tr w:rsidR="00B100FF" w:rsidRPr="00356032" w:rsidTr="003C2459">
        <w:trPr>
          <w:trHeight w:val="584"/>
        </w:trPr>
        <w:tc>
          <w:tcPr>
            <w:tcW w:w="1113" w:type="pct"/>
            <w:tcBorders>
              <w:left w:val="nil"/>
              <w:right w:val="nil"/>
            </w:tcBorders>
          </w:tcPr>
          <w:p w:rsidR="00B100FF" w:rsidRPr="00667ADB" w:rsidRDefault="00B100FF" w:rsidP="00B100FF">
            <w:pPr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Pathological response</w:t>
            </w:r>
          </w:p>
          <w:p w:rsidR="00B100FF" w:rsidRPr="00667ADB" w:rsidRDefault="00B100FF" w:rsidP="00B100FF">
            <w:pPr>
              <w:ind w:firstLineChars="50" w:firstLine="12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Non-pCR</w:t>
            </w:r>
          </w:p>
          <w:p w:rsidR="00B100FF" w:rsidRPr="00667ADB" w:rsidRDefault="00B100FF" w:rsidP="00B100FF">
            <w:pPr>
              <w:ind w:firstLineChars="50" w:firstLine="12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pCR</w:t>
            </w:r>
          </w:p>
        </w:tc>
        <w:tc>
          <w:tcPr>
            <w:tcW w:w="695" w:type="pct"/>
            <w:tcBorders>
              <w:left w:val="nil"/>
              <w:right w:val="nil"/>
            </w:tcBorders>
          </w:tcPr>
          <w:p w:rsidR="003F4BFB" w:rsidRDefault="003F4BFB" w:rsidP="003F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FB" w:rsidRDefault="003F4BFB" w:rsidP="003F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13 (86.7%)</w:t>
            </w:r>
          </w:p>
          <w:p w:rsidR="00B100FF" w:rsidRPr="00667ADB" w:rsidRDefault="003F4BFB" w:rsidP="003F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 (13.3%)</w:t>
            </w:r>
          </w:p>
        </w:tc>
        <w:tc>
          <w:tcPr>
            <w:tcW w:w="970" w:type="pct"/>
            <w:tcBorders>
              <w:left w:val="nil"/>
              <w:right w:val="nil"/>
            </w:tcBorders>
          </w:tcPr>
          <w:p w:rsidR="00B100FF" w:rsidRDefault="00B100FF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E39" w:rsidRDefault="00826E39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88 (86.3%)</w:t>
            </w:r>
          </w:p>
          <w:p w:rsidR="00826E39" w:rsidRPr="00667ADB" w:rsidRDefault="00826E39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14 (13.7%)</w:t>
            </w:r>
          </w:p>
        </w:tc>
        <w:tc>
          <w:tcPr>
            <w:tcW w:w="324" w:type="pct"/>
            <w:tcBorders>
              <w:left w:val="nil"/>
              <w:right w:val="nil"/>
            </w:tcBorders>
            <w:vAlign w:val="bottom"/>
          </w:tcPr>
          <w:p w:rsidR="00B100FF" w:rsidRPr="00667ADB" w:rsidRDefault="00BF21C4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0.967</w:t>
            </w:r>
          </w:p>
        </w:tc>
        <w:tc>
          <w:tcPr>
            <w:tcW w:w="694" w:type="pct"/>
            <w:tcBorders>
              <w:left w:val="nil"/>
              <w:right w:val="nil"/>
            </w:tcBorders>
          </w:tcPr>
          <w:p w:rsidR="00B100FF" w:rsidRDefault="00B100FF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E39" w:rsidRDefault="00826E39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27 (66.9%)</w:t>
            </w:r>
          </w:p>
          <w:p w:rsidR="00826E39" w:rsidRPr="00667ADB" w:rsidRDefault="00826E39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14 (34.1%)</w:t>
            </w:r>
          </w:p>
        </w:tc>
        <w:tc>
          <w:tcPr>
            <w:tcW w:w="834" w:type="pct"/>
            <w:tcBorders>
              <w:left w:val="nil"/>
              <w:right w:val="nil"/>
            </w:tcBorders>
          </w:tcPr>
          <w:p w:rsidR="00B100FF" w:rsidRDefault="00B100FF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961" w:rsidRDefault="00960961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48 (55.8%)</w:t>
            </w:r>
          </w:p>
          <w:p w:rsidR="00960961" w:rsidRPr="00667ADB" w:rsidRDefault="00960961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38 (44.2%)</w:t>
            </w:r>
          </w:p>
        </w:tc>
        <w:tc>
          <w:tcPr>
            <w:tcW w:w="370" w:type="pct"/>
            <w:tcBorders>
              <w:left w:val="nil"/>
              <w:right w:val="nil"/>
            </w:tcBorders>
            <w:vAlign w:val="bottom"/>
          </w:tcPr>
          <w:p w:rsidR="00B100FF" w:rsidRPr="00667ADB" w:rsidRDefault="004E51B1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0.282</w:t>
            </w:r>
          </w:p>
        </w:tc>
      </w:tr>
      <w:tr w:rsidR="00B100FF" w:rsidRPr="00356032" w:rsidTr="003C2459">
        <w:trPr>
          <w:trHeight w:val="584"/>
        </w:trPr>
        <w:tc>
          <w:tcPr>
            <w:tcW w:w="1113" w:type="pct"/>
            <w:tcBorders>
              <w:left w:val="nil"/>
              <w:right w:val="nil"/>
            </w:tcBorders>
          </w:tcPr>
          <w:p w:rsidR="00B100FF" w:rsidRPr="00667ADB" w:rsidRDefault="00B100FF" w:rsidP="00B100FF">
            <w:pPr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Tumor- infiltrating lymphocytes </w:t>
            </w:r>
          </w:p>
          <w:p w:rsidR="00B100FF" w:rsidRPr="00667ADB" w:rsidRDefault="00B100FF" w:rsidP="00B100FF">
            <w:pPr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Low</w:t>
            </w:r>
          </w:p>
          <w:p w:rsidR="00B100FF" w:rsidRPr="00667ADB" w:rsidRDefault="00B100FF" w:rsidP="00B100FF">
            <w:pPr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High</w:t>
            </w:r>
          </w:p>
        </w:tc>
        <w:tc>
          <w:tcPr>
            <w:tcW w:w="695" w:type="pct"/>
            <w:tcBorders>
              <w:left w:val="nil"/>
              <w:right w:val="nil"/>
            </w:tcBorders>
          </w:tcPr>
          <w:p w:rsidR="00826E39" w:rsidRDefault="00826E39" w:rsidP="00826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E39" w:rsidRDefault="00826E39" w:rsidP="00826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 (66.7%)</w:t>
            </w:r>
          </w:p>
          <w:p w:rsidR="00B100FF" w:rsidRPr="00667ADB" w:rsidRDefault="00826E39" w:rsidP="00826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 (33.3%)</w:t>
            </w:r>
          </w:p>
        </w:tc>
        <w:tc>
          <w:tcPr>
            <w:tcW w:w="970" w:type="pct"/>
            <w:tcBorders>
              <w:left w:val="nil"/>
              <w:right w:val="nil"/>
            </w:tcBorders>
          </w:tcPr>
          <w:p w:rsidR="00B100FF" w:rsidRDefault="00B100FF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E39" w:rsidRDefault="00826E39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78 (76.5%)</w:t>
            </w:r>
          </w:p>
          <w:p w:rsidR="00826E39" w:rsidRPr="00667ADB" w:rsidRDefault="00826E39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24 (23.5%)</w:t>
            </w:r>
          </w:p>
        </w:tc>
        <w:tc>
          <w:tcPr>
            <w:tcW w:w="324" w:type="pct"/>
            <w:tcBorders>
              <w:left w:val="nil"/>
              <w:right w:val="nil"/>
            </w:tcBorders>
            <w:vAlign w:val="bottom"/>
          </w:tcPr>
          <w:p w:rsidR="00B100FF" w:rsidRPr="00667ADB" w:rsidRDefault="00BF21C4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0.412</w:t>
            </w:r>
          </w:p>
        </w:tc>
        <w:tc>
          <w:tcPr>
            <w:tcW w:w="694" w:type="pct"/>
            <w:tcBorders>
              <w:left w:val="nil"/>
              <w:right w:val="nil"/>
            </w:tcBorders>
          </w:tcPr>
          <w:p w:rsidR="00B100FF" w:rsidRDefault="00B100FF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E39" w:rsidRDefault="00826E39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 (39.0%)</w:t>
            </w:r>
          </w:p>
          <w:p w:rsidR="00826E39" w:rsidRPr="00667ADB" w:rsidRDefault="00826E39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25 (61.0%)</w:t>
            </w:r>
          </w:p>
        </w:tc>
        <w:tc>
          <w:tcPr>
            <w:tcW w:w="834" w:type="pct"/>
            <w:tcBorders>
              <w:left w:val="nil"/>
              <w:right w:val="nil"/>
            </w:tcBorders>
          </w:tcPr>
          <w:p w:rsidR="00B100FF" w:rsidRDefault="00B100FF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961" w:rsidRDefault="00960961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43 (50.0%)</w:t>
            </w:r>
          </w:p>
          <w:p w:rsidR="00960961" w:rsidRPr="00667ADB" w:rsidRDefault="00960961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43 (50.0%)</w:t>
            </w:r>
          </w:p>
        </w:tc>
        <w:tc>
          <w:tcPr>
            <w:tcW w:w="370" w:type="pct"/>
            <w:tcBorders>
              <w:left w:val="nil"/>
              <w:right w:val="nil"/>
            </w:tcBorders>
            <w:vAlign w:val="bottom"/>
          </w:tcPr>
          <w:p w:rsidR="00B100FF" w:rsidRPr="00667ADB" w:rsidRDefault="004E51B1" w:rsidP="00B1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0.246</w:t>
            </w:r>
          </w:p>
        </w:tc>
      </w:tr>
    </w:tbl>
    <w:p w:rsidR="00DD027E" w:rsidRDefault="00341E19" w:rsidP="00C87425">
      <w:pPr>
        <w:widowControl/>
        <w:jc w:val="left"/>
        <w:rPr>
          <w:rFonts w:ascii="Times New Roman" w:hAnsi="Times New Roman"/>
          <w:sz w:val="24"/>
          <w:szCs w:val="24"/>
        </w:rPr>
      </w:pPr>
      <w:r w:rsidRPr="00341E19">
        <w:rPr>
          <w:rFonts w:ascii="Times New Roman" w:hAnsi="Times New Roman"/>
          <w:sz w:val="24"/>
          <w:szCs w:val="24"/>
        </w:rPr>
        <w:t xml:space="preserve">HER: human epidermal growth factor receptor. </w:t>
      </w:r>
      <w:r w:rsidR="00B100FF">
        <w:rPr>
          <w:rFonts w:ascii="Times New Roman" w:hAnsi="Times New Roman" w:hint="eastAsia"/>
          <w:sz w:val="24"/>
          <w:szCs w:val="24"/>
        </w:rPr>
        <w:t xml:space="preserve">HR+HER2-BC: </w:t>
      </w:r>
      <w:r w:rsidR="00B100FF" w:rsidRPr="00B100FF">
        <w:rPr>
          <w:rFonts w:ascii="Times New Roman" w:hAnsi="Times New Roman"/>
          <w:sz w:val="24"/>
          <w:szCs w:val="24"/>
        </w:rPr>
        <w:t>hormone receptor-positive</w:t>
      </w:r>
      <w:r w:rsidR="00B100FF">
        <w:rPr>
          <w:rFonts w:ascii="Times New Roman" w:hAnsi="Times New Roman" w:hint="eastAsia"/>
          <w:sz w:val="24"/>
          <w:szCs w:val="24"/>
        </w:rPr>
        <w:t xml:space="preserve"> and </w:t>
      </w:r>
      <w:r w:rsidR="00B100FF" w:rsidRPr="00CA6981">
        <w:rPr>
          <w:rFonts w:ascii="Times New Roman" w:hAnsi="Times New Roman"/>
          <w:sz w:val="24"/>
          <w:szCs w:val="24"/>
        </w:rPr>
        <w:t>human epidermal growth factor receptor</w:t>
      </w:r>
      <w:r w:rsidR="00B100FF">
        <w:rPr>
          <w:rFonts w:ascii="Times New Roman" w:hAnsi="Times New Roman" w:hint="eastAsia"/>
          <w:sz w:val="24"/>
          <w:szCs w:val="24"/>
        </w:rPr>
        <w:t xml:space="preserve"> 2-negative breast cancer. TNBC: </w:t>
      </w:r>
      <w:r w:rsidR="00B100FF" w:rsidRPr="00B100FF">
        <w:rPr>
          <w:rFonts w:ascii="Times New Roman" w:hAnsi="Times New Roman"/>
          <w:sz w:val="24"/>
          <w:szCs w:val="24"/>
        </w:rPr>
        <w:t>triple-negative breast cancer</w:t>
      </w:r>
      <w:r w:rsidR="00B100FF">
        <w:rPr>
          <w:rFonts w:ascii="Times New Roman" w:hAnsi="Times New Roman" w:hint="eastAsia"/>
          <w:sz w:val="24"/>
          <w:szCs w:val="24"/>
        </w:rPr>
        <w:t xml:space="preserve">. </w:t>
      </w:r>
      <w:r w:rsidR="00DD027E" w:rsidRPr="00CA6981">
        <w:rPr>
          <w:rFonts w:ascii="Times New Roman" w:hAnsi="Times New Roman"/>
          <w:sz w:val="24"/>
          <w:szCs w:val="24"/>
        </w:rPr>
        <w:t xml:space="preserve">HER: human epidermal growth factor receptor. </w:t>
      </w:r>
      <w:r w:rsidR="00DD027E">
        <w:rPr>
          <w:rFonts w:ascii="Times New Roman" w:hAnsi="Times New Roman" w:hint="eastAsia"/>
          <w:sz w:val="24"/>
          <w:szCs w:val="24"/>
        </w:rPr>
        <w:t xml:space="preserve">CR: </w:t>
      </w:r>
      <w:r w:rsidR="00DD027E" w:rsidRPr="00667ADB">
        <w:rPr>
          <w:rFonts w:ascii="Times New Roman" w:hAnsi="Times New Roman"/>
          <w:sz w:val="24"/>
          <w:szCs w:val="24"/>
        </w:rPr>
        <w:t>complete response.</w:t>
      </w:r>
    </w:p>
    <w:p w:rsidR="00B036B5" w:rsidRDefault="00B036B5" w:rsidP="00B036B5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7310A" w:rsidRPr="00AD6E6E" w:rsidRDefault="0097310A" w:rsidP="0097310A">
      <w:pPr>
        <w:spacing w:line="280" w:lineRule="exact"/>
        <w:jc w:val="left"/>
        <w:rPr>
          <w:rFonts w:ascii="Times New Roman" w:hAnsi="Times New Roman"/>
          <w:b/>
          <w:bCs/>
          <w:sz w:val="24"/>
          <w:szCs w:val="24"/>
        </w:rPr>
      </w:pPr>
      <w:r w:rsidRPr="00667ADB">
        <w:rPr>
          <w:rFonts w:ascii="Times New Roman" w:hAnsi="Times New Roman"/>
          <w:b/>
          <w:bCs/>
          <w:sz w:val="24"/>
          <w:szCs w:val="24"/>
        </w:rPr>
        <w:lastRenderedPageBreak/>
        <w:t xml:space="preserve">Supplemental </w:t>
      </w:r>
      <w:r>
        <w:rPr>
          <w:rFonts w:ascii="Times New Roman" w:hAnsi="Times New Roman" w:hint="eastAsia"/>
          <w:b/>
          <w:bCs/>
          <w:sz w:val="24"/>
          <w:szCs w:val="24"/>
        </w:rPr>
        <w:t>t</w:t>
      </w:r>
      <w:r w:rsidRPr="00667ADB">
        <w:rPr>
          <w:rFonts w:ascii="Times New Roman" w:hAnsi="Times New Roman"/>
          <w:b/>
          <w:bCs/>
          <w:sz w:val="24"/>
          <w:szCs w:val="24"/>
        </w:rPr>
        <w:t xml:space="preserve">able </w:t>
      </w:r>
      <w:r>
        <w:rPr>
          <w:rFonts w:ascii="Times New Roman" w:hAnsi="Times New Roman" w:hint="eastAsia"/>
          <w:b/>
          <w:bCs/>
          <w:sz w:val="24"/>
          <w:szCs w:val="24"/>
        </w:rPr>
        <w:t>2</w:t>
      </w:r>
      <w:r w:rsidRPr="00667ADB">
        <w:rPr>
          <w:rFonts w:ascii="Times New Roman" w:hAnsi="Times New Roman"/>
          <w:b/>
          <w:bCs/>
          <w:sz w:val="24"/>
          <w:szCs w:val="24"/>
        </w:rPr>
        <w:t>.</w:t>
      </w:r>
      <w:r w:rsidRPr="00AD6E6E">
        <w:rPr>
          <w:rFonts w:ascii="Times New Roman" w:hAnsi="Times New Roman"/>
          <w:b/>
          <w:bCs/>
          <w:sz w:val="24"/>
          <w:szCs w:val="24"/>
        </w:rPr>
        <w:t xml:space="preserve"> Univa</w:t>
      </w:r>
      <w:r>
        <w:rPr>
          <w:rFonts w:ascii="Times New Roman" w:hAnsi="Times New Roman"/>
          <w:b/>
          <w:bCs/>
          <w:sz w:val="24"/>
          <w:szCs w:val="24"/>
        </w:rPr>
        <w:t xml:space="preserve">riate and multivariate analysis with respect to </w:t>
      </w:r>
      <w:r>
        <w:rPr>
          <w:rFonts w:ascii="Times New Roman" w:hAnsi="Times New Roman" w:hint="eastAsia"/>
          <w:b/>
          <w:bCs/>
          <w:sz w:val="24"/>
          <w:szCs w:val="24"/>
        </w:rPr>
        <w:t>d</w:t>
      </w:r>
      <w:r w:rsidRPr="00667ADB">
        <w:rPr>
          <w:rFonts w:ascii="Times New Roman" w:hAnsi="Times New Roman"/>
          <w:b/>
          <w:bCs/>
          <w:sz w:val="24"/>
          <w:szCs w:val="24"/>
        </w:rPr>
        <w:t>isease-free survival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and o</w:t>
      </w:r>
      <w:r w:rsidRPr="00B32A2F">
        <w:rPr>
          <w:rFonts w:ascii="Times New Roman" w:hAnsi="Times New Roman"/>
          <w:b/>
          <w:bCs/>
          <w:sz w:val="24"/>
          <w:szCs w:val="24"/>
        </w:rPr>
        <w:t>verall survival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for HER2-zero breast cancer</w:t>
      </w:r>
      <w:r w:rsidRPr="00667ADB">
        <w:rPr>
          <w:rFonts w:ascii="Times New Roman" w:hAnsi="Times New Roman"/>
          <w:b/>
          <w:bCs/>
          <w:sz w:val="24"/>
          <w:szCs w:val="24"/>
        </w:rPr>
        <w:t>.</w:t>
      </w:r>
    </w:p>
    <w:tbl>
      <w:tblPr>
        <w:tblW w:w="14424" w:type="dxa"/>
        <w:tblInd w:w="250" w:type="dxa"/>
        <w:tblBorders>
          <w:top w:val="single" w:sz="8" w:space="0" w:color="000000"/>
          <w:bottom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7"/>
        <w:gridCol w:w="750"/>
        <w:gridCol w:w="1267"/>
        <w:gridCol w:w="784"/>
        <w:gridCol w:w="74"/>
        <w:gridCol w:w="750"/>
        <w:gridCol w:w="1267"/>
        <w:gridCol w:w="784"/>
        <w:gridCol w:w="284"/>
        <w:gridCol w:w="750"/>
        <w:gridCol w:w="1267"/>
        <w:gridCol w:w="784"/>
        <w:gridCol w:w="125"/>
        <w:gridCol w:w="750"/>
        <w:gridCol w:w="1267"/>
        <w:gridCol w:w="784"/>
      </w:tblGrid>
      <w:tr w:rsidR="0097310A" w:rsidRPr="00796AE7" w:rsidTr="00DE10F0">
        <w:trPr>
          <w:trHeight w:val="134"/>
        </w:trPr>
        <w:tc>
          <w:tcPr>
            <w:tcW w:w="2737" w:type="dxa"/>
            <w:vMerge w:val="restart"/>
            <w:tcBorders>
              <w:top w:val="single" w:sz="8" w:space="0" w:color="000000"/>
            </w:tcBorders>
            <w:vAlign w:val="bottom"/>
          </w:tcPr>
          <w:p w:rsidR="0097310A" w:rsidRPr="008C7A34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7A34">
              <w:rPr>
                <w:rFonts w:ascii="Times New Roman" w:hAnsi="Times New Roman"/>
                <w:color w:val="000000"/>
                <w:sz w:val="20"/>
                <w:szCs w:val="20"/>
              </w:rPr>
              <w:t>Parameters</w:t>
            </w:r>
          </w:p>
        </w:tc>
        <w:tc>
          <w:tcPr>
            <w:tcW w:w="5676" w:type="dxa"/>
            <w:gridSpan w:val="7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D</w:t>
            </w: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>isease-free survival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</w:tcBorders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27" w:type="dxa"/>
            <w:gridSpan w:val="7"/>
            <w:tcBorders>
              <w:top w:val="single" w:sz="8" w:space="0" w:color="000000"/>
              <w:bottom w:val="single" w:sz="4" w:space="0" w:color="auto"/>
            </w:tcBorders>
          </w:tcPr>
          <w:p w:rsidR="0097310A" w:rsidRPr="007B1498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1498">
              <w:rPr>
                <w:rFonts w:ascii="Times New Roman" w:hAnsi="Times New Roman" w:hint="eastAsia"/>
                <w:sz w:val="24"/>
                <w:szCs w:val="24"/>
              </w:rPr>
              <w:t>O</w:t>
            </w:r>
            <w:r w:rsidRPr="007B1498">
              <w:rPr>
                <w:rFonts w:ascii="Times New Roman" w:hAnsi="Times New Roman"/>
                <w:sz w:val="24"/>
                <w:szCs w:val="24"/>
              </w:rPr>
              <w:t>verall survival</w:t>
            </w:r>
          </w:p>
        </w:tc>
      </w:tr>
      <w:tr w:rsidR="0097310A" w:rsidRPr="00796AE7" w:rsidTr="00DE10F0">
        <w:trPr>
          <w:trHeight w:val="134"/>
        </w:trPr>
        <w:tc>
          <w:tcPr>
            <w:tcW w:w="2737" w:type="dxa"/>
            <w:vMerge/>
            <w:vAlign w:val="center"/>
          </w:tcPr>
          <w:p w:rsidR="0097310A" w:rsidRPr="008C7A34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1" w:type="dxa"/>
            <w:gridSpan w:val="3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>Univarite analysis</w:t>
            </w:r>
          </w:p>
        </w:tc>
        <w:tc>
          <w:tcPr>
            <w:tcW w:w="74" w:type="dxa"/>
            <w:tcBorders>
              <w:top w:val="single" w:sz="8" w:space="0" w:color="000000"/>
              <w:bottom w:val="nil"/>
            </w:tcBorders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1" w:type="dxa"/>
            <w:gridSpan w:val="3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>Multivariate analysis</w:t>
            </w:r>
          </w:p>
        </w:tc>
        <w:tc>
          <w:tcPr>
            <w:tcW w:w="284" w:type="dxa"/>
            <w:vMerge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1" w:type="dxa"/>
            <w:gridSpan w:val="3"/>
            <w:tcBorders>
              <w:top w:val="single" w:sz="8" w:space="0" w:color="000000"/>
              <w:bottom w:val="single" w:sz="4" w:space="0" w:color="auto"/>
            </w:tcBorders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>Univarite analysis</w:t>
            </w:r>
          </w:p>
        </w:tc>
        <w:tc>
          <w:tcPr>
            <w:tcW w:w="125" w:type="dxa"/>
            <w:tcBorders>
              <w:top w:val="single" w:sz="8" w:space="0" w:color="000000"/>
              <w:bottom w:val="single" w:sz="4" w:space="0" w:color="auto"/>
            </w:tcBorders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1" w:type="dxa"/>
            <w:gridSpan w:val="3"/>
            <w:tcBorders>
              <w:top w:val="single" w:sz="8" w:space="0" w:color="000000"/>
              <w:bottom w:val="single" w:sz="4" w:space="0" w:color="auto"/>
            </w:tcBorders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>Multivariate analysis</w:t>
            </w:r>
          </w:p>
        </w:tc>
      </w:tr>
      <w:tr w:rsidR="0097310A" w:rsidRPr="00796AE7" w:rsidTr="00DE10F0">
        <w:trPr>
          <w:trHeight w:val="70"/>
        </w:trPr>
        <w:tc>
          <w:tcPr>
            <w:tcW w:w="2737" w:type="dxa"/>
            <w:vMerge/>
            <w:tcBorders>
              <w:bottom w:val="single" w:sz="4" w:space="0" w:color="auto"/>
            </w:tcBorders>
            <w:vAlign w:val="center"/>
          </w:tcPr>
          <w:p w:rsidR="0097310A" w:rsidRPr="008C7A34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HR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>95% CI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</w:t>
            </w: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value</w:t>
            </w:r>
          </w:p>
        </w:tc>
        <w:tc>
          <w:tcPr>
            <w:tcW w:w="74" w:type="dxa"/>
            <w:tcBorders>
              <w:top w:val="nil"/>
              <w:bottom w:val="single" w:sz="4" w:space="0" w:color="auto"/>
            </w:tcBorders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HR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>95% CI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</w:t>
            </w: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value</w:t>
            </w:r>
          </w:p>
        </w:tc>
        <w:tc>
          <w:tcPr>
            <w:tcW w:w="284" w:type="dxa"/>
            <w:vMerge w:val="restart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HR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>95% CI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</w:t>
            </w: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value</w:t>
            </w:r>
          </w:p>
        </w:tc>
        <w:tc>
          <w:tcPr>
            <w:tcW w:w="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HR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>95% CI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</w:t>
            </w: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value</w:t>
            </w:r>
          </w:p>
        </w:tc>
      </w:tr>
      <w:tr w:rsidR="0097310A" w:rsidRPr="00796AE7" w:rsidTr="00DE10F0">
        <w:trPr>
          <w:trHeight w:val="50"/>
        </w:trPr>
        <w:tc>
          <w:tcPr>
            <w:tcW w:w="2737" w:type="dxa"/>
          </w:tcPr>
          <w:p w:rsidR="0097310A" w:rsidRPr="00796AE7" w:rsidRDefault="0097310A" w:rsidP="00DE1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AE7">
              <w:rPr>
                <w:rFonts w:ascii="Times New Roman" w:hAnsi="Times New Roman" w:cs="Times New Roman"/>
                <w:sz w:val="20"/>
                <w:szCs w:val="20"/>
              </w:rPr>
              <w:t>Age at opetation (yr)</w:t>
            </w:r>
          </w:p>
          <w:p w:rsidR="0097310A" w:rsidRPr="00796AE7" w:rsidRDefault="0097310A" w:rsidP="00DE1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AE7">
              <w:rPr>
                <w:rFonts w:ascii="Times New Roman" w:hAnsi="Times New Roman" w:cs="Times New Roman"/>
                <w:sz w:val="20"/>
                <w:szCs w:val="20"/>
              </w:rPr>
              <w:t xml:space="preserve">   ≤</w:t>
            </w:r>
            <w:r w:rsidRPr="00796AE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60</w:t>
            </w:r>
            <w:r w:rsidRPr="00796AE7">
              <w:rPr>
                <w:rFonts w:ascii="Times New Roman" w:hAnsi="Times New Roman" w:cs="Times New Roman"/>
                <w:sz w:val="20"/>
                <w:szCs w:val="20"/>
              </w:rPr>
              <w:t xml:space="preserve"> vs &gt;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60</w:t>
            </w:r>
          </w:p>
        </w:tc>
        <w:tc>
          <w:tcPr>
            <w:tcW w:w="750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1.241</w:t>
            </w:r>
          </w:p>
        </w:tc>
        <w:tc>
          <w:tcPr>
            <w:tcW w:w="1267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0.668-2.304</w:t>
            </w:r>
          </w:p>
        </w:tc>
        <w:tc>
          <w:tcPr>
            <w:tcW w:w="784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0.494</w:t>
            </w:r>
          </w:p>
        </w:tc>
        <w:tc>
          <w:tcPr>
            <w:tcW w:w="74" w:type="dxa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1.056</w:t>
            </w:r>
          </w:p>
        </w:tc>
        <w:tc>
          <w:tcPr>
            <w:tcW w:w="1267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0.472-2.361</w:t>
            </w:r>
          </w:p>
        </w:tc>
        <w:tc>
          <w:tcPr>
            <w:tcW w:w="784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0.895</w:t>
            </w:r>
          </w:p>
        </w:tc>
        <w:tc>
          <w:tcPr>
            <w:tcW w:w="125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7310A" w:rsidRPr="00796AE7" w:rsidTr="00DE10F0">
        <w:trPr>
          <w:trHeight w:val="60"/>
        </w:trPr>
        <w:tc>
          <w:tcPr>
            <w:tcW w:w="2737" w:type="dxa"/>
          </w:tcPr>
          <w:p w:rsidR="0097310A" w:rsidRPr="00796AE7" w:rsidRDefault="0097310A" w:rsidP="00DE10F0">
            <w:pPr>
              <w:spacing w:line="280" w:lineRule="exact"/>
              <w:jc w:val="lef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96AE7">
              <w:rPr>
                <w:rFonts w:ascii="Times New Roman" w:hAnsi="Times New Roman" w:cs="Times New Roman" w:hint="eastAsia"/>
                <w:color w:val="222222"/>
                <w:sz w:val="20"/>
                <w:szCs w:val="20"/>
              </w:rPr>
              <w:t>Tumor size</w:t>
            </w:r>
            <w:r w:rsidRPr="00796AE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</w:t>
            </w:r>
            <w:r w:rsidRPr="00796AE7">
              <w:rPr>
                <w:rFonts w:ascii="Times New Roman" w:hAnsi="Times New Roman" w:cs="Times New Roman" w:hint="eastAsia"/>
                <w:color w:val="222222"/>
                <w:sz w:val="20"/>
                <w:szCs w:val="20"/>
              </w:rPr>
              <w:t>m</w:t>
            </w:r>
            <w:r w:rsidRPr="00796AE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m)</w:t>
            </w:r>
          </w:p>
          <w:p w:rsidR="0097310A" w:rsidRPr="00796AE7" w:rsidRDefault="0097310A" w:rsidP="00DE10F0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96AE7">
              <w:rPr>
                <w:rFonts w:ascii="Times New Roman" w:hAnsi="Times New Roman" w:cs="Times New Roman"/>
                <w:sz w:val="20"/>
                <w:szCs w:val="20"/>
              </w:rPr>
              <w:t xml:space="preserve">   ≤</w:t>
            </w:r>
            <w:r w:rsidRPr="00796AE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20.</w:t>
            </w:r>
            <w:r w:rsidRPr="00796AE7">
              <w:rPr>
                <w:rFonts w:ascii="Times New Roman" w:hAnsi="Times New Roman" w:cs="Times New Roman"/>
                <w:sz w:val="20"/>
                <w:szCs w:val="20"/>
              </w:rPr>
              <w:t xml:space="preserve">0 vs &gt;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20</w:t>
            </w:r>
            <w:r w:rsidRPr="00796AE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750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1.394</w:t>
            </w:r>
          </w:p>
        </w:tc>
        <w:tc>
          <w:tcPr>
            <w:tcW w:w="1267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0.629-3.091</w:t>
            </w:r>
          </w:p>
        </w:tc>
        <w:tc>
          <w:tcPr>
            <w:tcW w:w="784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0.413</w:t>
            </w:r>
          </w:p>
        </w:tc>
        <w:tc>
          <w:tcPr>
            <w:tcW w:w="74" w:type="dxa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1.271</w:t>
            </w:r>
          </w:p>
        </w:tc>
        <w:tc>
          <w:tcPr>
            <w:tcW w:w="1267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0.445-3.634</w:t>
            </w:r>
          </w:p>
        </w:tc>
        <w:tc>
          <w:tcPr>
            <w:tcW w:w="784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0.654</w:t>
            </w:r>
          </w:p>
        </w:tc>
        <w:tc>
          <w:tcPr>
            <w:tcW w:w="125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7310A" w:rsidRPr="00796AE7" w:rsidTr="00DE10F0">
        <w:trPr>
          <w:trHeight w:val="60"/>
        </w:trPr>
        <w:tc>
          <w:tcPr>
            <w:tcW w:w="2737" w:type="dxa"/>
          </w:tcPr>
          <w:p w:rsidR="0097310A" w:rsidRPr="00796AE7" w:rsidRDefault="0097310A" w:rsidP="00DE10F0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kern w:val="0"/>
                <w:sz w:val="20"/>
                <w:szCs w:val="20"/>
              </w:rPr>
              <w:t>Skin infiltration</w:t>
            </w:r>
          </w:p>
          <w:p w:rsidR="0097310A" w:rsidRPr="00796AE7" w:rsidRDefault="0097310A" w:rsidP="00DE10F0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bCs/>
                <w:kern w:val="0"/>
                <w:sz w:val="20"/>
                <w:szCs w:val="20"/>
              </w:rPr>
              <w:t xml:space="preserve">   Negative vs Positive</w:t>
            </w:r>
          </w:p>
        </w:tc>
        <w:tc>
          <w:tcPr>
            <w:tcW w:w="750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2.860</w:t>
            </w:r>
          </w:p>
        </w:tc>
        <w:tc>
          <w:tcPr>
            <w:tcW w:w="1267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1.504-5.437</w:t>
            </w:r>
          </w:p>
        </w:tc>
        <w:tc>
          <w:tcPr>
            <w:tcW w:w="784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74" w:type="dxa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3.420</w:t>
            </w:r>
          </w:p>
        </w:tc>
        <w:tc>
          <w:tcPr>
            <w:tcW w:w="1267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1.764-6.628</w:t>
            </w:r>
          </w:p>
        </w:tc>
        <w:tc>
          <w:tcPr>
            <w:tcW w:w="784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4" w:type="dxa"/>
            <w:vMerge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3.825</w:t>
            </w:r>
          </w:p>
        </w:tc>
        <w:tc>
          <w:tcPr>
            <w:tcW w:w="1267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1.825-8.020</w:t>
            </w:r>
          </w:p>
        </w:tc>
        <w:tc>
          <w:tcPr>
            <w:tcW w:w="784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25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4.654</w:t>
            </w:r>
          </w:p>
        </w:tc>
        <w:tc>
          <w:tcPr>
            <w:tcW w:w="1267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2.185-9.914</w:t>
            </w:r>
          </w:p>
        </w:tc>
        <w:tc>
          <w:tcPr>
            <w:tcW w:w="784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&lt;0.001</w:t>
            </w:r>
          </w:p>
        </w:tc>
      </w:tr>
      <w:tr w:rsidR="0097310A" w:rsidRPr="00796AE7" w:rsidTr="00DE10F0">
        <w:trPr>
          <w:trHeight w:val="60"/>
        </w:trPr>
        <w:tc>
          <w:tcPr>
            <w:tcW w:w="2737" w:type="dxa"/>
          </w:tcPr>
          <w:p w:rsidR="0097310A" w:rsidRPr="00796AE7" w:rsidRDefault="0097310A" w:rsidP="00DE10F0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Lymph node status</w:t>
            </w:r>
          </w:p>
          <w:p w:rsidR="0097310A" w:rsidRPr="00796AE7" w:rsidRDefault="0097310A" w:rsidP="00DE10F0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bCs/>
                <w:kern w:val="0"/>
                <w:sz w:val="20"/>
                <w:szCs w:val="20"/>
              </w:rPr>
              <w:t xml:space="preserve">   Negative vs Positive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1.756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0.823-3.749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0.145</w:t>
            </w:r>
          </w:p>
        </w:tc>
        <w:tc>
          <w:tcPr>
            <w:tcW w:w="74" w:type="dxa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3.325</w:t>
            </w:r>
          </w:p>
        </w:tc>
        <w:tc>
          <w:tcPr>
            <w:tcW w:w="1267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1.010-10.943</w:t>
            </w:r>
          </w:p>
        </w:tc>
        <w:tc>
          <w:tcPr>
            <w:tcW w:w="784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125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3.188</w:t>
            </w:r>
          </w:p>
        </w:tc>
        <w:tc>
          <w:tcPr>
            <w:tcW w:w="1267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0.962-10.564</w:t>
            </w:r>
          </w:p>
        </w:tc>
        <w:tc>
          <w:tcPr>
            <w:tcW w:w="784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0.058</w:t>
            </w:r>
          </w:p>
        </w:tc>
      </w:tr>
      <w:tr w:rsidR="0097310A" w:rsidRPr="00796AE7" w:rsidTr="00DE10F0">
        <w:trPr>
          <w:trHeight w:val="60"/>
        </w:trPr>
        <w:tc>
          <w:tcPr>
            <w:tcW w:w="2737" w:type="dxa"/>
          </w:tcPr>
          <w:p w:rsidR="0097310A" w:rsidRPr="00796AE7" w:rsidRDefault="0097310A" w:rsidP="00DE10F0">
            <w:pPr>
              <w:jc w:val="left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Estrogen receptor</w:t>
            </w:r>
          </w:p>
          <w:p w:rsidR="0097310A" w:rsidRPr="00796AE7" w:rsidRDefault="0097310A" w:rsidP="00DE10F0">
            <w:pPr>
              <w:jc w:val="left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bCs/>
                <w:kern w:val="0"/>
                <w:sz w:val="20"/>
                <w:szCs w:val="20"/>
              </w:rPr>
              <w:t xml:space="preserve">   Negative</w:t>
            </w:r>
            <w:r w:rsidRPr="00796AE7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 xml:space="preserve"> vs </w:t>
            </w:r>
            <w:r w:rsidRPr="00796AE7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Positive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0.598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0.335-1.068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0.082</w:t>
            </w:r>
          </w:p>
        </w:tc>
        <w:tc>
          <w:tcPr>
            <w:tcW w:w="74" w:type="dxa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1.053</w:t>
            </w:r>
          </w:p>
        </w:tc>
        <w:tc>
          <w:tcPr>
            <w:tcW w:w="1267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0.536-2.067</w:t>
            </w:r>
          </w:p>
        </w:tc>
        <w:tc>
          <w:tcPr>
            <w:tcW w:w="784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0.881</w:t>
            </w:r>
          </w:p>
        </w:tc>
        <w:tc>
          <w:tcPr>
            <w:tcW w:w="284" w:type="dxa"/>
            <w:vMerge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0.612</w:t>
            </w:r>
          </w:p>
        </w:tc>
        <w:tc>
          <w:tcPr>
            <w:tcW w:w="1267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0.288-1.300</w:t>
            </w:r>
          </w:p>
        </w:tc>
        <w:tc>
          <w:tcPr>
            <w:tcW w:w="784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0.202</w:t>
            </w:r>
          </w:p>
        </w:tc>
        <w:tc>
          <w:tcPr>
            <w:tcW w:w="125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7310A" w:rsidRPr="00796AE7" w:rsidTr="00DE10F0">
        <w:trPr>
          <w:trHeight w:val="60"/>
        </w:trPr>
        <w:tc>
          <w:tcPr>
            <w:tcW w:w="2737" w:type="dxa"/>
          </w:tcPr>
          <w:p w:rsidR="0097310A" w:rsidRPr="00796AE7" w:rsidRDefault="0097310A" w:rsidP="00DE10F0">
            <w:pPr>
              <w:jc w:val="left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Progesterone receptor</w:t>
            </w:r>
          </w:p>
          <w:p w:rsidR="0097310A" w:rsidRPr="00796AE7" w:rsidRDefault="0097310A" w:rsidP="00DE10F0">
            <w:pPr>
              <w:jc w:val="left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bCs/>
                <w:kern w:val="0"/>
                <w:sz w:val="20"/>
                <w:szCs w:val="20"/>
              </w:rPr>
              <w:t xml:space="preserve">   Negative</w:t>
            </w:r>
            <w:r w:rsidRPr="00796AE7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 xml:space="preserve"> vs </w:t>
            </w:r>
            <w:r w:rsidRPr="00796AE7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Positive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0.273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0.114-0.654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74" w:type="dxa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0.215</w:t>
            </w:r>
          </w:p>
        </w:tc>
        <w:tc>
          <w:tcPr>
            <w:tcW w:w="1267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0.082-0.564</w:t>
            </w:r>
          </w:p>
        </w:tc>
        <w:tc>
          <w:tcPr>
            <w:tcW w:w="784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284" w:type="dxa"/>
            <w:vMerge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0.374</w:t>
            </w:r>
          </w:p>
        </w:tc>
        <w:tc>
          <w:tcPr>
            <w:tcW w:w="1267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0.131-1.069</w:t>
            </w:r>
          </w:p>
        </w:tc>
        <w:tc>
          <w:tcPr>
            <w:tcW w:w="784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0.066</w:t>
            </w:r>
          </w:p>
        </w:tc>
        <w:tc>
          <w:tcPr>
            <w:tcW w:w="125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0.323</w:t>
            </w:r>
          </w:p>
        </w:tc>
        <w:tc>
          <w:tcPr>
            <w:tcW w:w="1267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0.112-0.934</w:t>
            </w:r>
          </w:p>
        </w:tc>
        <w:tc>
          <w:tcPr>
            <w:tcW w:w="784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0.037</w:t>
            </w:r>
          </w:p>
        </w:tc>
      </w:tr>
      <w:tr w:rsidR="0097310A" w:rsidRPr="00796AE7" w:rsidTr="00DE10F0">
        <w:trPr>
          <w:trHeight w:val="60"/>
        </w:trPr>
        <w:tc>
          <w:tcPr>
            <w:tcW w:w="2737" w:type="dxa"/>
          </w:tcPr>
          <w:p w:rsidR="0097310A" w:rsidRPr="00796AE7" w:rsidRDefault="0097310A" w:rsidP="00DE10F0">
            <w:pPr>
              <w:jc w:val="left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>HER2-expressing</w:t>
            </w:r>
          </w:p>
          <w:p w:rsidR="0097310A" w:rsidRPr="00796AE7" w:rsidRDefault="0097310A" w:rsidP="00DE10F0">
            <w:pPr>
              <w:jc w:val="left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>Null vs Ultralow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0.591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0.342-1.021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74" w:type="dxa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0.610</w:t>
            </w:r>
          </w:p>
        </w:tc>
        <w:tc>
          <w:tcPr>
            <w:tcW w:w="1267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0.339-1.098</w:t>
            </w:r>
          </w:p>
        </w:tc>
        <w:tc>
          <w:tcPr>
            <w:tcW w:w="784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0.099</w:t>
            </w:r>
          </w:p>
        </w:tc>
        <w:tc>
          <w:tcPr>
            <w:tcW w:w="284" w:type="dxa"/>
            <w:vMerge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0.559</w:t>
            </w:r>
          </w:p>
        </w:tc>
        <w:tc>
          <w:tcPr>
            <w:tcW w:w="1267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0.277-1.132</w:t>
            </w:r>
          </w:p>
        </w:tc>
        <w:tc>
          <w:tcPr>
            <w:tcW w:w="784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0.106</w:t>
            </w:r>
          </w:p>
        </w:tc>
        <w:tc>
          <w:tcPr>
            <w:tcW w:w="125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7310A" w:rsidRPr="00796AE7" w:rsidTr="00DE10F0">
        <w:trPr>
          <w:trHeight w:val="60"/>
        </w:trPr>
        <w:tc>
          <w:tcPr>
            <w:tcW w:w="2737" w:type="dxa"/>
          </w:tcPr>
          <w:p w:rsidR="0097310A" w:rsidRPr="00796AE7" w:rsidRDefault="0097310A" w:rsidP="00DE10F0">
            <w:pPr>
              <w:jc w:val="left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>Ki67</w:t>
            </w:r>
          </w:p>
          <w:p w:rsidR="0097310A" w:rsidRPr="00796AE7" w:rsidRDefault="0097310A" w:rsidP="00DE10F0">
            <w:pPr>
              <w:jc w:val="left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 xml:space="preserve">   Low vs High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1.514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0.840-2.727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0.168</w:t>
            </w:r>
          </w:p>
        </w:tc>
        <w:tc>
          <w:tcPr>
            <w:tcW w:w="74" w:type="dxa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2.398</w:t>
            </w:r>
          </w:p>
        </w:tc>
        <w:tc>
          <w:tcPr>
            <w:tcW w:w="1267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0.984-5.847</w:t>
            </w:r>
          </w:p>
        </w:tc>
        <w:tc>
          <w:tcPr>
            <w:tcW w:w="784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125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2.615</w:t>
            </w:r>
          </w:p>
        </w:tc>
        <w:tc>
          <w:tcPr>
            <w:tcW w:w="1267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1.061-6.444</w:t>
            </w:r>
          </w:p>
        </w:tc>
        <w:tc>
          <w:tcPr>
            <w:tcW w:w="784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0.037</w:t>
            </w:r>
          </w:p>
        </w:tc>
      </w:tr>
      <w:tr w:rsidR="0097310A" w:rsidRPr="00796AE7" w:rsidTr="00DE10F0">
        <w:trPr>
          <w:trHeight w:val="434"/>
        </w:trPr>
        <w:tc>
          <w:tcPr>
            <w:tcW w:w="2737" w:type="dxa"/>
          </w:tcPr>
          <w:p w:rsidR="0097310A" w:rsidRPr="00796AE7" w:rsidRDefault="0097310A" w:rsidP="00DE10F0">
            <w:pPr>
              <w:spacing w:line="28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6AE7">
              <w:rPr>
                <w:rFonts w:ascii="Times New Roman" w:hAnsi="Times New Roman" w:cs="Times New Roman"/>
                <w:sz w:val="20"/>
                <w:szCs w:val="20"/>
              </w:rPr>
              <w:t>Pathological response</w:t>
            </w:r>
          </w:p>
          <w:p w:rsidR="0097310A" w:rsidRPr="00796AE7" w:rsidRDefault="0097310A" w:rsidP="00DE10F0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 w:cs="Times New Roman"/>
                <w:sz w:val="20"/>
                <w:szCs w:val="20"/>
              </w:rPr>
              <w:t xml:space="preserve">   Non-pCR vs pCR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0.482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0.235-0.987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74" w:type="dxa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0.394</w:t>
            </w:r>
          </w:p>
        </w:tc>
        <w:tc>
          <w:tcPr>
            <w:tcW w:w="1267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0.190-0.818</w:t>
            </w:r>
          </w:p>
        </w:tc>
        <w:tc>
          <w:tcPr>
            <w:tcW w:w="784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284" w:type="dxa"/>
            <w:vMerge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0.457</w:t>
            </w:r>
          </w:p>
        </w:tc>
        <w:tc>
          <w:tcPr>
            <w:tcW w:w="1267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0.176-1.191</w:t>
            </w:r>
          </w:p>
        </w:tc>
        <w:tc>
          <w:tcPr>
            <w:tcW w:w="784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0.109</w:t>
            </w:r>
          </w:p>
        </w:tc>
        <w:tc>
          <w:tcPr>
            <w:tcW w:w="125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7310A" w:rsidRPr="00796AE7" w:rsidTr="00DE10F0">
        <w:trPr>
          <w:trHeight w:val="60"/>
        </w:trPr>
        <w:tc>
          <w:tcPr>
            <w:tcW w:w="2737" w:type="dxa"/>
          </w:tcPr>
          <w:p w:rsidR="0097310A" w:rsidRPr="00796AE7" w:rsidRDefault="0097310A" w:rsidP="00DE10F0">
            <w:pPr>
              <w:spacing w:line="28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sz w:val="20"/>
                <w:szCs w:val="20"/>
              </w:rPr>
              <w:t xml:space="preserve">Tumor- infiltrating lymphocytes </w:t>
            </w:r>
          </w:p>
          <w:p w:rsidR="0097310A" w:rsidRPr="00796AE7" w:rsidRDefault="0097310A" w:rsidP="00DE10F0">
            <w:pPr>
              <w:spacing w:line="28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96AE7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  </w:t>
            </w:r>
            <w:r w:rsidRPr="00796AE7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Low</w:t>
            </w:r>
            <w:r w:rsidRPr="00796AE7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vs </w:t>
            </w:r>
            <w:r w:rsidRPr="00796AE7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High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0.926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0.526-1.631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0.791</w:t>
            </w:r>
          </w:p>
        </w:tc>
        <w:tc>
          <w:tcPr>
            <w:tcW w:w="74" w:type="dxa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0.943</w:t>
            </w:r>
          </w:p>
        </w:tc>
        <w:tc>
          <w:tcPr>
            <w:tcW w:w="1267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0.462-1.925</w:t>
            </w:r>
          </w:p>
        </w:tc>
        <w:tc>
          <w:tcPr>
            <w:tcW w:w="784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0.872</w:t>
            </w:r>
          </w:p>
        </w:tc>
        <w:tc>
          <w:tcPr>
            <w:tcW w:w="125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97310A" w:rsidRPr="00796AE7" w:rsidRDefault="0097310A" w:rsidP="00DE10F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97310A" w:rsidRDefault="0097310A" w:rsidP="0097310A">
      <w:pPr>
        <w:widowControl/>
        <w:jc w:val="left"/>
        <w:rPr>
          <w:rFonts w:ascii="Times New Roman" w:hAnsi="Times New Roman"/>
          <w:color w:val="000000"/>
          <w:sz w:val="24"/>
          <w:szCs w:val="24"/>
        </w:rPr>
      </w:pPr>
      <w:r w:rsidRPr="009557B4">
        <w:rPr>
          <w:rFonts w:ascii="Times New Roman" w:hAnsi="Times New Roman" w:cs="Times New Roman"/>
          <w:sz w:val="24"/>
          <w:szCs w:val="24"/>
        </w:rPr>
        <w:t xml:space="preserve">HER: </w:t>
      </w:r>
      <w:r w:rsidRPr="009557B4">
        <w:rPr>
          <w:rFonts w:ascii="Times New Roman" w:hAnsi="Times New Roman" w:cs="Times New Roman"/>
          <w:color w:val="000000"/>
          <w:sz w:val="24"/>
          <w:szCs w:val="24"/>
          <w:lang w:val="en-GB"/>
        </w:rPr>
        <w:t>human epidermal growth factor receptor</w:t>
      </w:r>
      <w:r w:rsidRPr="009557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ＭＳ Ｐゴシック" w:hAnsi="Times New Roman" w:hint="eastAsia"/>
          <w:color w:val="000000" w:themeColor="text1"/>
          <w:sz w:val="24"/>
          <w:szCs w:val="24"/>
        </w:rPr>
        <w:t>HR: h</w:t>
      </w:r>
      <w:r w:rsidRPr="00796AE7">
        <w:rPr>
          <w:rFonts w:ascii="Times New Roman" w:eastAsia="ＭＳ Ｐゴシック" w:hAnsi="Times New Roman"/>
          <w:color w:val="000000" w:themeColor="text1"/>
          <w:sz w:val="24"/>
          <w:szCs w:val="24"/>
        </w:rPr>
        <w:t>azard ratio</w:t>
      </w:r>
      <w:r>
        <w:rPr>
          <w:rFonts w:ascii="Times New Roman" w:eastAsia="ＭＳ Ｐゴシック" w:hAnsi="Times New Roman" w:hint="eastAsia"/>
          <w:color w:val="000000" w:themeColor="text1"/>
          <w:sz w:val="24"/>
          <w:szCs w:val="24"/>
        </w:rPr>
        <w:t>.</w:t>
      </w:r>
      <w:r w:rsidRPr="00796AE7">
        <w:rPr>
          <w:rFonts w:ascii="Times New Roman" w:eastAsia="ＭＳ Ｐゴシック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ＭＳ Ｐゴシック" w:hAnsi="Times New Roman"/>
          <w:color w:val="000000" w:themeColor="text1"/>
          <w:sz w:val="24"/>
          <w:szCs w:val="24"/>
        </w:rPr>
        <w:t xml:space="preserve">CI: </w:t>
      </w:r>
      <w:r w:rsidRPr="003F1FD8">
        <w:rPr>
          <w:rFonts w:ascii="Times New Roman" w:eastAsia="ＭＳ Ｐゴシック" w:hAnsi="Times New Roman"/>
          <w:color w:val="000000" w:themeColor="text1"/>
          <w:sz w:val="24"/>
          <w:szCs w:val="24"/>
        </w:rPr>
        <w:t>confidence intervals</w:t>
      </w:r>
      <w:r>
        <w:rPr>
          <w:rFonts w:ascii="Times New Roman" w:eastAsia="ＭＳ Ｐゴシック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06CC">
        <w:rPr>
          <w:rFonts w:ascii="Times New Roman" w:hAnsi="Times New Roman"/>
          <w:color w:val="000000"/>
          <w:sz w:val="24"/>
          <w:szCs w:val="24"/>
        </w:rPr>
        <w:t>pCR: pathological complete response.</w:t>
      </w:r>
      <w:r w:rsidRPr="00A0358D">
        <w:t xml:space="preserve"> </w:t>
      </w:r>
    </w:p>
    <w:p w:rsidR="0097310A" w:rsidRDefault="0097310A" w:rsidP="0097310A">
      <w:pPr>
        <w:widowControl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97310A" w:rsidRPr="00C078F6" w:rsidRDefault="0097310A" w:rsidP="0097310A">
      <w:pPr>
        <w:jc w:val="left"/>
        <w:rPr>
          <w:rFonts w:ascii="Times New Roman" w:hAnsi="Times New Roman"/>
          <w:sz w:val="24"/>
          <w:szCs w:val="24"/>
        </w:rPr>
      </w:pPr>
    </w:p>
    <w:p w:rsidR="0097310A" w:rsidRDefault="0097310A" w:rsidP="0097310A">
      <w:pPr>
        <w:jc w:val="left"/>
        <w:rPr>
          <w:rFonts w:ascii="Times New Roman" w:hAnsi="Times New Roman"/>
          <w:sz w:val="24"/>
          <w:szCs w:val="24"/>
        </w:rPr>
      </w:pPr>
    </w:p>
    <w:p w:rsidR="0097310A" w:rsidRDefault="0097310A" w:rsidP="00B036B5">
      <w:pPr>
        <w:spacing w:line="280" w:lineRule="exact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B036B5" w:rsidRPr="00AD6E6E" w:rsidRDefault="0097310A" w:rsidP="00B036B5">
      <w:pPr>
        <w:spacing w:line="280" w:lineRule="exact"/>
        <w:jc w:val="left"/>
        <w:rPr>
          <w:rFonts w:ascii="Times New Roman" w:hAnsi="Times New Roman"/>
          <w:b/>
          <w:bCs/>
          <w:sz w:val="24"/>
          <w:szCs w:val="24"/>
        </w:rPr>
      </w:pPr>
      <w:r w:rsidRPr="00667ADB">
        <w:rPr>
          <w:rFonts w:ascii="Times New Roman" w:hAnsi="Times New Roman"/>
          <w:b/>
          <w:bCs/>
          <w:sz w:val="24"/>
          <w:szCs w:val="24"/>
        </w:rPr>
        <w:lastRenderedPageBreak/>
        <w:t xml:space="preserve">Supplemental </w:t>
      </w:r>
      <w:r>
        <w:rPr>
          <w:rFonts w:ascii="Times New Roman" w:hAnsi="Times New Roman" w:hint="eastAsia"/>
          <w:b/>
          <w:bCs/>
          <w:sz w:val="24"/>
          <w:szCs w:val="24"/>
        </w:rPr>
        <w:t>t</w:t>
      </w:r>
      <w:r w:rsidRPr="00667ADB">
        <w:rPr>
          <w:rFonts w:ascii="Times New Roman" w:hAnsi="Times New Roman"/>
          <w:b/>
          <w:bCs/>
          <w:sz w:val="24"/>
          <w:szCs w:val="24"/>
        </w:rPr>
        <w:t xml:space="preserve">able </w:t>
      </w:r>
      <w:r>
        <w:rPr>
          <w:rFonts w:ascii="Times New Roman" w:hAnsi="Times New Roman" w:hint="eastAsia"/>
          <w:b/>
          <w:bCs/>
          <w:sz w:val="24"/>
          <w:szCs w:val="24"/>
        </w:rPr>
        <w:t>3</w:t>
      </w:r>
      <w:r w:rsidRPr="00667ADB">
        <w:rPr>
          <w:rFonts w:ascii="Times New Roman" w:hAnsi="Times New Roman"/>
          <w:b/>
          <w:bCs/>
          <w:sz w:val="24"/>
          <w:szCs w:val="24"/>
        </w:rPr>
        <w:t>.</w:t>
      </w:r>
      <w:r w:rsidR="00B036B5" w:rsidRPr="00AD6E6E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0" w:name="_Hlk492658983"/>
      <w:r w:rsidR="00B036B5" w:rsidRPr="00AD6E6E">
        <w:rPr>
          <w:rFonts w:ascii="Times New Roman" w:hAnsi="Times New Roman"/>
          <w:b/>
          <w:bCs/>
          <w:sz w:val="24"/>
          <w:szCs w:val="24"/>
        </w:rPr>
        <w:t>Univa</w:t>
      </w:r>
      <w:r w:rsidR="00B036B5">
        <w:rPr>
          <w:rFonts w:ascii="Times New Roman" w:hAnsi="Times New Roman"/>
          <w:b/>
          <w:bCs/>
          <w:sz w:val="24"/>
          <w:szCs w:val="24"/>
        </w:rPr>
        <w:t xml:space="preserve">riate and multivariate analysis with respect to </w:t>
      </w:r>
      <w:bookmarkEnd w:id="0"/>
      <w:r w:rsidR="00B036B5">
        <w:rPr>
          <w:rFonts w:ascii="Times New Roman" w:hAnsi="Times New Roman" w:hint="eastAsia"/>
          <w:b/>
          <w:bCs/>
          <w:sz w:val="24"/>
          <w:szCs w:val="24"/>
        </w:rPr>
        <w:t>d</w:t>
      </w:r>
      <w:r w:rsidR="00B036B5" w:rsidRPr="00667ADB">
        <w:rPr>
          <w:rFonts w:ascii="Times New Roman" w:hAnsi="Times New Roman"/>
          <w:b/>
          <w:bCs/>
          <w:sz w:val="24"/>
          <w:szCs w:val="24"/>
        </w:rPr>
        <w:t>isease-free survival</w:t>
      </w:r>
      <w:r w:rsidR="00B036B5">
        <w:rPr>
          <w:rFonts w:ascii="Times New Roman" w:hAnsi="Times New Roman" w:hint="eastAsia"/>
          <w:b/>
          <w:bCs/>
          <w:sz w:val="24"/>
          <w:szCs w:val="24"/>
        </w:rPr>
        <w:t xml:space="preserve"> and o</w:t>
      </w:r>
      <w:r w:rsidR="00B036B5" w:rsidRPr="00B32A2F">
        <w:rPr>
          <w:rFonts w:ascii="Times New Roman" w:hAnsi="Times New Roman"/>
          <w:b/>
          <w:bCs/>
          <w:sz w:val="24"/>
          <w:szCs w:val="24"/>
        </w:rPr>
        <w:t>verall survival</w:t>
      </w:r>
      <w:r w:rsidR="00B036B5">
        <w:rPr>
          <w:rFonts w:ascii="Times New Roman" w:hAnsi="Times New Roman" w:hint="eastAsia"/>
          <w:b/>
          <w:bCs/>
          <w:sz w:val="24"/>
          <w:szCs w:val="24"/>
        </w:rPr>
        <w:t xml:space="preserve"> for </w:t>
      </w:r>
      <w:r w:rsidR="00B100FF">
        <w:rPr>
          <w:rFonts w:ascii="Times New Roman" w:hAnsi="Times New Roman" w:hint="eastAsia"/>
          <w:b/>
          <w:bCs/>
          <w:sz w:val="24"/>
          <w:szCs w:val="24"/>
        </w:rPr>
        <w:t>HR+</w:t>
      </w:r>
      <w:r w:rsidR="00B036B5">
        <w:rPr>
          <w:rFonts w:ascii="Times New Roman" w:hAnsi="Times New Roman" w:hint="eastAsia"/>
          <w:b/>
          <w:bCs/>
          <w:sz w:val="24"/>
          <w:szCs w:val="24"/>
        </w:rPr>
        <w:t>HER2-</w:t>
      </w:r>
      <w:r w:rsidR="00B100FF">
        <w:rPr>
          <w:rFonts w:ascii="Times New Roman" w:hAnsi="Times New Roman" w:hint="eastAsia"/>
          <w:b/>
          <w:bCs/>
          <w:sz w:val="24"/>
          <w:szCs w:val="24"/>
        </w:rPr>
        <w:t>BC</w:t>
      </w:r>
      <w:r w:rsidR="00B036B5" w:rsidRPr="00667ADB">
        <w:rPr>
          <w:rFonts w:ascii="Times New Roman" w:hAnsi="Times New Roman"/>
          <w:b/>
          <w:bCs/>
          <w:sz w:val="24"/>
          <w:szCs w:val="24"/>
        </w:rPr>
        <w:t>.</w:t>
      </w:r>
    </w:p>
    <w:tbl>
      <w:tblPr>
        <w:tblW w:w="14424" w:type="dxa"/>
        <w:tblInd w:w="250" w:type="dxa"/>
        <w:tblBorders>
          <w:top w:val="single" w:sz="8" w:space="0" w:color="000000"/>
          <w:bottom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7"/>
        <w:gridCol w:w="750"/>
        <w:gridCol w:w="1267"/>
        <w:gridCol w:w="784"/>
        <w:gridCol w:w="74"/>
        <w:gridCol w:w="750"/>
        <w:gridCol w:w="1267"/>
        <w:gridCol w:w="784"/>
        <w:gridCol w:w="284"/>
        <w:gridCol w:w="750"/>
        <w:gridCol w:w="1267"/>
        <w:gridCol w:w="784"/>
        <w:gridCol w:w="125"/>
        <w:gridCol w:w="750"/>
        <w:gridCol w:w="1267"/>
        <w:gridCol w:w="784"/>
      </w:tblGrid>
      <w:tr w:rsidR="00B036B5" w:rsidRPr="00796AE7" w:rsidTr="00935DC8">
        <w:trPr>
          <w:trHeight w:val="134"/>
        </w:trPr>
        <w:tc>
          <w:tcPr>
            <w:tcW w:w="2737" w:type="dxa"/>
            <w:vMerge w:val="restart"/>
            <w:tcBorders>
              <w:top w:val="single" w:sz="8" w:space="0" w:color="000000"/>
            </w:tcBorders>
            <w:vAlign w:val="bottom"/>
          </w:tcPr>
          <w:p w:rsidR="00B036B5" w:rsidRPr="008C7A34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1" w:name="_Hlk516571638"/>
            <w:r w:rsidRPr="008C7A34">
              <w:rPr>
                <w:rFonts w:ascii="Times New Roman" w:hAnsi="Times New Roman"/>
                <w:color w:val="000000"/>
                <w:sz w:val="20"/>
                <w:szCs w:val="20"/>
              </w:rPr>
              <w:t>Parameters</w:t>
            </w:r>
          </w:p>
        </w:tc>
        <w:tc>
          <w:tcPr>
            <w:tcW w:w="5676" w:type="dxa"/>
            <w:gridSpan w:val="7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D</w:t>
            </w: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>isease-free survival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</w:tcBorders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27" w:type="dxa"/>
            <w:gridSpan w:val="7"/>
            <w:tcBorders>
              <w:top w:val="single" w:sz="8" w:space="0" w:color="000000"/>
              <w:bottom w:val="single" w:sz="4" w:space="0" w:color="auto"/>
            </w:tcBorders>
          </w:tcPr>
          <w:p w:rsidR="00B036B5" w:rsidRPr="007B1498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1498">
              <w:rPr>
                <w:rFonts w:ascii="Times New Roman" w:hAnsi="Times New Roman" w:hint="eastAsia"/>
                <w:sz w:val="24"/>
                <w:szCs w:val="24"/>
              </w:rPr>
              <w:t>O</w:t>
            </w:r>
            <w:r w:rsidRPr="007B1498">
              <w:rPr>
                <w:rFonts w:ascii="Times New Roman" w:hAnsi="Times New Roman"/>
                <w:sz w:val="24"/>
                <w:szCs w:val="24"/>
              </w:rPr>
              <w:t>verall survival</w:t>
            </w:r>
          </w:p>
        </w:tc>
      </w:tr>
      <w:tr w:rsidR="00B036B5" w:rsidRPr="00796AE7" w:rsidTr="00935DC8">
        <w:trPr>
          <w:trHeight w:val="134"/>
        </w:trPr>
        <w:tc>
          <w:tcPr>
            <w:tcW w:w="2737" w:type="dxa"/>
            <w:vMerge/>
            <w:vAlign w:val="center"/>
          </w:tcPr>
          <w:p w:rsidR="00B036B5" w:rsidRPr="008C7A34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1" w:type="dxa"/>
            <w:gridSpan w:val="3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>Univarite analysis</w:t>
            </w:r>
          </w:p>
        </w:tc>
        <w:tc>
          <w:tcPr>
            <w:tcW w:w="74" w:type="dxa"/>
            <w:tcBorders>
              <w:top w:val="single" w:sz="8" w:space="0" w:color="000000"/>
              <w:bottom w:val="nil"/>
            </w:tcBorders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1" w:type="dxa"/>
            <w:gridSpan w:val="3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>Multivariate analysis</w:t>
            </w:r>
          </w:p>
        </w:tc>
        <w:tc>
          <w:tcPr>
            <w:tcW w:w="284" w:type="dxa"/>
            <w:vMerge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1" w:type="dxa"/>
            <w:gridSpan w:val="3"/>
            <w:tcBorders>
              <w:top w:val="single" w:sz="8" w:space="0" w:color="000000"/>
              <w:bottom w:val="single" w:sz="4" w:space="0" w:color="auto"/>
            </w:tcBorders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>Univarite analysis</w:t>
            </w:r>
          </w:p>
        </w:tc>
        <w:tc>
          <w:tcPr>
            <w:tcW w:w="125" w:type="dxa"/>
            <w:tcBorders>
              <w:top w:val="single" w:sz="8" w:space="0" w:color="000000"/>
              <w:bottom w:val="single" w:sz="4" w:space="0" w:color="auto"/>
            </w:tcBorders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1" w:type="dxa"/>
            <w:gridSpan w:val="3"/>
            <w:tcBorders>
              <w:top w:val="single" w:sz="8" w:space="0" w:color="000000"/>
              <w:bottom w:val="single" w:sz="4" w:space="0" w:color="auto"/>
            </w:tcBorders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>Multivariate analysis</w:t>
            </w:r>
          </w:p>
        </w:tc>
      </w:tr>
      <w:tr w:rsidR="00B036B5" w:rsidRPr="00796AE7" w:rsidTr="00935DC8">
        <w:trPr>
          <w:trHeight w:val="70"/>
        </w:trPr>
        <w:tc>
          <w:tcPr>
            <w:tcW w:w="2737" w:type="dxa"/>
            <w:vMerge/>
            <w:tcBorders>
              <w:bottom w:val="single" w:sz="4" w:space="0" w:color="auto"/>
            </w:tcBorders>
            <w:vAlign w:val="center"/>
          </w:tcPr>
          <w:p w:rsidR="00B036B5" w:rsidRPr="008C7A34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HR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>95% CI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</w:t>
            </w: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value</w:t>
            </w:r>
          </w:p>
        </w:tc>
        <w:tc>
          <w:tcPr>
            <w:tcW w:w="74" w:type="dxa"/>
            <w:tcBorders>
              <w:top w:val="nil"/>
              <w:bottom w:val="single" w:sz="4" w:space="0" w:color="auto"/>
            </w:tcBorders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HR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>95% CI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</w:t>
            </w: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value</w:t>
            </w:r>
          </w:p>
        </w:tc>
        <w:tc>
          <w:tcPr>
            <w:tcW w:w="284" w:type="dxa"/>
            <w:vMerge w:val="restart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HR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>95% CI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</w:t>
            </w: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value</w:t>
            </w:r>
          </w:p>
        </w:tc>
        <w:tc>
          <w:tcPr>
            <w:tcW w:w="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HR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>95% CI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</w:t>
            </w: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value</w:t>
            </w:r>
          </w:p>
        </w:tc>
      </w:tr>
      <w:tr w:rsidR="00B036B5" w:rsidRPr="00796AE7" w:rsidTr="00D978AF">
        <w:trPr>
          <w:trHeight w:val="50"/>
        </w:trPr>
        <w:tc>
          <w:tcPr>
            <w:tcW w:w="2737" w:type="dxa"/>
          </w:tcPr>
          <w:p w:rsidR="00B036B5" w:rsidRPr="00796AE7" w:rsidRDefault="00B036B5" w:rsidP="00935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AE7">
              <w:rPr>
                <w:rFonts w:ascii="Times New Roman" w:hAnsi="Times New Roman" w:cs="Times New Roman"/>
                <w:sz w:val="20"/>
                <w:szCs w:val="20"/>
              </w:rPr>
              <w:t>Age at opetation (yr)</w:t>
            </w:r>
          </w:p>
          <w:p w:rsidR="00B036B5" w:rsidRPr="00796AE7" w:rsidRDefault="00B036B5" w:rsidP="00935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AE7">
              <w:rPr>
                <w:rFonts w:ascii="Times New Roman" w:hAnsi="Times New Roman" w:cs="Times New Roman"/>
                <w:sz w:val="20"/>
                <w:szCs w:val="20"/>
              </w:rPr>
              <w:t xml:space="preserve">   ≤</w:t>
            </w:r>
            <w:r w:rsidRPr="00796AE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C078F6">
              <w:rPr>
                <w:rFonts w:ascii="Times New Roman" w:hAnsi="Times New Roman" w:cs="Times New Roman" w:hint="eastAsia"/>
                <w:sz w:val="20"/>
                <w:szCs w:val="20"/>
              </w:rPr>
              <w:t>60</w:t>
            </w:r>
            <w:r w:rsidRPr="00796AE7">
              <w:rPr>
                <w:rFonts w:ascii="Times New Roman" w:hAnsi="Times New Roman" w:cs="Times New Roman"/>
                <w:sz w:val="20"/>
                <w:szCs w:val="20"/>
              </w:rPr>
              <w:t xml:space="preserve"> vs &gt; </w:t>
            </w:r>
            <w:r w:rsidR="00C078F6">
              <w:rPr>
                <w:rFonts w:ascii="Times New Roman" w:hAnsi="Times New Roman" w:cs="Times New Roman" w:hint="eastAsia"/>
                <w:sz w:val="20"/>
                <w:szCs w:val="20"/>
              </w:rPr>
              <w:t>60</w:t>
            </w:r>
          </w:p>
        </w:tc>
        <w:tc>
          <w:tcPr>
            <w:tcW w:w="750" w:type="dxa"/>
            <w:vAlign w:val="center"/>
          </w:tcPr>
          <w:p w:rsidR="00B036B5" w:rsidRPr="00796AE7" w:rsidRDefault="00BF21C4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1.618</w:t>
            </w:r>
          </w:p>
        </w:tc>
        <w:tc>
          <w:tcPr>
            <w:tcW w:w="1267" w:type="dxa"/>
            <w:vAlign w:val="center"/>
          </w:tcPr>
          <w:p w:rsidR="00B036B5" w:rsidRPr="00796AE7" w:rsidRDefault="00BF21C4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0.852-3.071</w:t>
            </w:r>
          </w:p>
        </w:tc>
        <w:tc>
          <w:tcPr>
            <w:tcW w:w="784" w:type="dxa"/>
            <w:vAlign w:val="center"/>
          </w:tcPr>
          <w:p w:rsidR="00B036B5" w:rsidRPr="00796AE7" w:rsidRDefault="00BF21C4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0.141</w:t>
            </w:r>
          </w:p>
        </w:tc>
        <w:tc>
          <w:tcPr>
            <w:tcW w:w="74" w:type="dxa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717FEA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0.928</w:t>
            </w:r>
          </w:p>
        </w:tc>
        <w:tc>
          <w:tcPr>
            <w:tcW w:w="1267" w:type="dxa"/>
            <w:vAlign w:val="center"/>
          </w:tcPr>
          <w:p w:rsidR="00B036B5" w:rsidRPr="00796AE7" w:rsidRDefault="00717FEA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0.331-2.605</w:t>
            </w:r>
          </w:p>
        </w:tc>
        <w:tc>
          <w:tcPr>
            <w:tcW w:w="784" w:type="dxa"/>
            <w:vAlign w:val="center"/>
          </w:tcPr>
          <w:p w:rsidR="00B036B5" w:rsidRPr="00796AE7" w:rsidRDefault="00717FEA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0.888</w:t>
            </w:r>
          </w:p>
        </w:tc>
        <w:tc>
          <w:tcPr>
            <w:tcW w:w="125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036B5" w:rsidRPr="00796AE7" w:rsidTr="00D978AF">
        <w:trPr>
          <w:trHeight w:val="60"/>
        </w:trPr>
        <w:tc>
          <w:tcPr>
            <w:tcW w:w="2737" w:type="dxa"/>
          </w:tcPr>
          <w:p w:rsidR="00B036B5" w:rsidRPr="00796AE7" w:rsidRDefault="00B036B5" w:rsidP="00935DC8">
            <w:pPr>
              <w:spacing w:line="280" w:lineRule="exact"/>
              <w:jc w:val="lef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96AE7">
              <w:rPr>
                <w:rFonts w:ascii="Times New Roman" w:hAnsi="Times New Roman" w:cs="Times New Roman" w:hint="eastAsia"/>
                <w:color w:val="222222"/>
                <w:sz w:val="20"/>
                <w:szCs w:val="20"/>
              </w:rPr>
              <w:t>Tumor size</w:t>
            </w:r>
            <w:r w:rsidRPr="00796AE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</w:t>
            </w:r>
            <w:r w:rsidRPr="00796AE7">
              <w:rPr>
                <w:rFonts w:ascii="Times New Roman" w:hAnsi="Times New Roman" w:cs="Times New Roman" w:hint="eastAsia"/>
                <w:color w:val="222222"/>
                <w:sz w:val="20"/>
                <w:szCs w:val="20"/>
              </w:rPr>
              <w:t>m</w:t>
            </w:r>
            <w:r w:rsidRPr="00796AE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m)</w:t>
            </w:r>
          </w:p>
          <w:p w:rsidR="00B036B5" w:rsidRPr="00796AE7" w:rsidRDefault="00B036B5" w:rsidP="00935DC8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96AE7">
              <w:rPr>
                <w:rFonts w:ascii="Times New Roman" w:hAnsi="Times New Roman" w:cs="Times New Roman"/>
                <w:sz w:val="20"/>
                <w:szCs w:val="20"/>
              </w:rPr>
              <w:t xml:space="preserve">   ≤</w:t>
            </w:r>
            <w:r w:rsidRPr="00796AE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C078F6">
              <w:rPr>
                <w:rFonts w:ascii="Times New Roman" w:hAnsi="Times New Roman" w:cs="Times New Roman" w:hint="eastAsia"/>
                <w:sz w:val="20"/>
                <w:szCs w:val="20"/>
              </w:rPr>
              <w:t>20.</w:t>
            </w:r>
            <w:r w:rsidRPr="00796AE7">
              <w:rPr>
                <w:rFonts w:ascii="Times New Roman" w:hAnsi="Times New Roman" w:cs="Times New Roman"/>
                <w:sz w:val="20"/>
                <w:szCs w:val="20"/>
              </w:rPr>
              <w:t xml:space="preserve">0 vs &gt; </w:t>
            </w:r>
            <w:r w:rsidR="00C078F6">
              <w:rPr>
                <w:rFonts w:ascii="Times New Roman" w:hAnsi="Times New Roman" w:cs="Times New Roman" w:hint="eastAsia"/>
                <w:sz w:val="20"/>
                <w:szCs w:val="20"/>
              </w:rPr>
              <w:t>20</w:t>
            </w:r>
            <w:r w:rsidRPr="00796AE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750" w:type="dxa"/>
            <w:vAlign w:val="center"/>
          </w:tcPr>
          <w:p w:rsidR="00B036B5" w:rsidRPr="00796AE7" w:rsidRDefault="00BF21C4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3.022</w:t>
            </w:r>
          </w:p>
        </w:tc>
        <w:tc>
          <w:tcPr>
            <w:tcW w:w="1267" w:type="dxa"/>
            <w:vAlign w:val="center"/>
          </w:tcPr>
          <w:p w:rsidR="00B036B5" w:rsidRPr="00796AE7" w:rsidRDefault="00BF21C4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0.931-9.811</w:t>
            </w:r>
          </w:p>
        </w:tc>
        <w:tc>
          <w:tcPr>
            <w:tcW w:w="784" w:type="dxa"/>
            <w:vAlign w:val="center"/>
          </w:tcPr>
          <w:p w:rsidR="00B036B5" w:rsidRPr="00796AE7" w:rsidRDefault="00BF21C4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0.066</w:t>
            </w:r>
          </w:p>
        </w:tc>
        <w:tc>
          <w:tcPr>
            <w:tcW w:w="74" w:type="dxa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717FEA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2.437</w:t>
            </w:r>
          </w:p>
        </w:tc>
        <w:tc>
          <w:tcPr>
            <w:tcW w:w="1267" w:type="dxa"/>
            <w:vAlign w:val="center"/>
          </w:tcPr>
          <w:p w:rsidR="00B036B5" w:rsidRPr="00796AE7" w:rsidRDefault="00717FEA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0.736-8.066</w:t>
            </w:r>
          </w:p>
        </w:tc>
        <w:tc>
          <w:tcPr>
            <w:tcW w:w="784" w:type="dxa"/>
            <w:vAlign w:val="center"/>
          </w:tcPr>
          <w:p w:rsidR="00B036B5" w:rsidRPr="00796AE7" w:rsidRDefault="00717FEA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0.145</w:t>
            </w:r>
          </w:p>
        </w:tc>
        <w:tc>
          <w:tcPr>
            <w:tcW w:w="284" w:type="dxa"/>
            <w:vMerge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717FEA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2.768</w:t>
            </w:r>
          </w:p>
        </w:tc>
        <w:tc>
          <w:tcPr>
            <w:tcW w:w="1267" w:type="dxa"/>
            <w:vAlign w:val="center"/>
          </w:tcPr>
          <w:p w:rsidR="00B036B5" w:rsidRPr="00796AE7" w:rsidRDefault="00717FEA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0.368-20.808</w:t>
            </w:r>
          </w:p>
        </w:tc>
        <w:tc>
          <w:tcPr>
            <w:tcW w:w="784" w:type="dxa"/>
            <w:vAlign w:val="center"/>
          </w:tcPr>
          <w:p w:rsidR="00B036B5" w:rsidRPr="00796AE7" w:rsidRDefault="00717FEA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0.322</w:t>
            </w:r>
          </w:p>
        </w:tc>
        <w:tc>
          <w:tcPr>
            <w:tcW w:w="125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036B5" w:rsidRPr="00796AE7" w:rsidTr="00D978AF">
        <w:trPr>
          <w:trHeight w:val="60"/>
        </w:trPr>
        <w:tc>
          <w:tcPr>
            <w:tcW w:w="2737" w:type="dxa"/>
          </w:tcPr>
          <w:p w:rsidR="00B036B5" w:rsidRPr="00796AE7" w:rsidRDefault="00B036B5" w:rsidP="00935DC8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kern w:val="0"/>
                <w:sz w:val="20"/>
                <w:szCs w:val="20"/>
              </w:rPr>
              <w:t>Skin infiltration</w:t>
            </w:r>
          </w:p>
          <w:p w:rsidR="00B036B5" w:rsidRPr="00796AE7" w:rsidRDefault="00B036B5" w:rsidP="00935DC8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bCs/>
                <w:kern w:val="0"/>
                <w:sz w:val="20"/>
                <w:szCs w:val="20"/>
              </w:rPr>
              <w:t xml:space="preserve">   Negative vs Positive</w:t>
            </w:r>
          </w:p>
        </w:tc>
        <w:tc>
          <w:tcPr>
            <w:tcW w:w="750" w:type="dxa"/>
            <w:vAlign w:val="center"/>
          </w:tcPr>
          <w:p w:rsidR="00B036B5" w:rsidRPr="00796AE7" w:rsidRDefault="00BF21C4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1.543</w:t>
            </w:r>
          </w:p>
        </w:tc>
        <w:tc>
          <w:tcPr>
            <w:tcW w:w="1267" w:type="dxa"/>
            <w:vAlign w:val="center"/>
          </w:tcPr>
          <w:p w:rsidR="00B036B5" w:rsidRPr="00796AE7" w:rsidRDefault="00BF21C4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0.752-3.168</w:t>
            </w:r>
          </w:p>
        </w:tc>
        <w:tc>
          <w:tcPr>
            <w:tcW w:w="784" w:type="dxa"/>
            <w:vAlign w:val="center"/>
          </w:tcPr>
          <w:p w:rsidR="00B036B5" w:rsidRPr="00796AE7" w:rsidRDefault="00BF21C4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0.237</w:t>
            </w:r>
          </w:p>
        </w:tc>
        <w:tc>
          <w:tcPr>
            <w:tcW w:w="74" w:type="dxa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717FEA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1.807</w:t>
            </w:r>
          </w:p>
        </w:tc>
        <w:tc>
          <w:tcPr>
            <w:tcW w:w="1267" w:type="dxa"/>
            <w:vAlign w:val="center"/>
          </w:tcPr>
          <w:p w:rsidR="00B036B5" w:rsidRPr="00796AE7" w:rsidRDefault="00717FEA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0.677-4.819</w:t>
            </w:r>
          </w:p>
        </w:tc>
        <w:tc>
          <w:tcPr>
            <w:tcW w:w="784" w:type="dxa"/>
            <w:vAlign w:val="center"/>
          </w:tcPr>
          <w:p w:rsidR="00B036B5" w:rsidRPr="00796AE7" w:rsidRDefault="00717FEA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0.237</w:t>
            </w:r>
          </w:p>
        </w:tc>
        <w:tc>
          <w:tcPr>
            <w:tcW w:w="125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036B5" w:rsidRPr="00796AE7" w:rsidTr="00D978AF">
        <w:trPr>
          <w:trHeight w:val="60"/>
        </w:trPr>
        <w:tc>
          <w:tcPr>
            <w:tcW w:w="2737" w:type="dxa"/>
          </w:tcPr>
          <w:p w:rsidR="00B036B5" w:rsidRPr="00796AE7" w:rsidRDefault="00B036B5" w:rsidP="00935DC8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Lymph node status</w:t>
            </w:r>
          </w:p>
          <w:p w:rsidR="00B036B5" w:rsidRPr="00796AE7" w:rsidRDefault="00B036B5" w:rsidP="00935DC8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bCs/>
                <w:kern w:val="0"/>
                <w:sz w:val="20"/>
                <w:szCs w:val="20"/>
              </w:rPr>
              <w:t xml:space="preserve">   Negative vs Positive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B036B5" w:rsidRPr="00796AE7" w:rsidRDefault="00BF21C4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1.701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B036B5" w:rsidRPr="00796AE7" w:rsidRDefault="00BF21C4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0.709-4.078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B036B5" w:rsidRPr="00796AE7" w:rsidRDefault="00BF21C4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0.234</w:t>
            </w:r>
          </w:p>
        </w:tc>
        <w:tc>
          <w:tcPr>
            <w:tcW w:w="74" w:type="dxa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717FEA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3.033</w:t>
            </w:r>
          </w:p>
        </w:tc>
        <w:tc>
          <w:tcPr>
            <w:tcW w:w="1267" w:type="dxa"/>
            <w:vAlign w:val="center"/>
          </w:tcPr>
          <w:p w:rsidR="00B036B5" w:rsidRPr="00796AE7" w:rsidRDefault="00717FEA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0.697-13.195</w:t>
            </w:r>
          </w:p>
        </w:tc>
        <w:tc>
          <w:tcPr>
            <w:tcW w:w="784" w:type="dxa"/>
            <w:vAlign w:val="center"/>
          </w:tcPr>
          <w:p w:rsidR="00B036B5" w:rsidRPr="00796AE7" w:rsidRDefault="00717FEA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125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E850BD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2.953</w:t>
            </w:r>
          </w:p>
        </w:tc>
        <w:tc>
          <w:tcPr>
            <w:tcW w:w="1267" w:type="dxa"/>
            <w:vAlign w:val="center"/>
          </w:tcPr>
          <w:p w:rsidR="00B036B5" w:rsidRPr="00796AE7" w:rsidRDefault="00E850BD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0.678-12.858</w:t>
            </w:r>
          </w:p>
        </w:tc>
        <w:tc>
          <w:tcPr>
            <w:tcW w:w="784" w:type="dxa"/>
            <w:vAlign w:val="center"/>
          </w:tcPr>
          <w:p w:rsidR="00B036B5" w:rsidRPr="00796AE7" w:rsidRDefault="00E850BD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0.149</w:t>
            </w:r>
          </w:p>
        </w:tc>
      </w:tr>
      <w:tr w:rsidR="00B036B5" w:rsidRPr="00796AE7" w:rsidTr="00D978AF">
        <w:trPr>
          <w:trHeight w:val="60"/>
        </w:trPr>
        <w:tc>
          <w:tcPr>
            <w:tcW w:w="2737" w:type="dxa"/>
          </w:tcPr>
          <w:p w:rsidR="00B036B5" w:rsidRPr="00796AE7" w:rsidRDefault="00B036B5" w:rsidP="00935DC8">
            <w:pPr>
              <w:jc w:val="left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Estrogen receptor</w:t>
            </w:r>
          </w:p>
          <w:p w:rsidR="00B036B5" w:rsidRPr="00796AE7" w:rsidRDefault="00B036B5" w:rsidP="00935DC8">
            <w:pPr>
              <w:jc w:val="left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bCs/>
                <w:kern w:val="0"/>
                <w:sz w:val="20"/>
                <w:szCs w:val="20"/>
              </w:rPr>
              <w:t xml:space="preserve">   Negative</w:t>
            </w:r>
            <w:r w:rsidRPr="00796AE7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 xml:space="preserve"> vs </w:t>
            </w:r>
            <w:r w:rsidRPr="00796AE7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Positive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B036B5" w:rsidRPr="00796AE7" w:rsidRDefault="00BF21C4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0.647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B036B5" w:rsidRPr="00796AE7" w:rsidRDefault="00BF21C4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0.196-2.138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B036B5" w:rsidRPr="00796AE7" w:rsidRDefault="00BF21C4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0.476</w:t>
            </w:r>
          </w:p>
        </w:tc>
        <w:tc>
          <w:tcPr>
            <w:tcW w:w="74" w:type="dxa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717FEA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0.276</w:t>
            </w:r>
          </w:p>
        </w:tc>
        <w:tc>
          <w:tcPr>
            <w:tcW w:w="1267" w:type="dxa"/>
            <w:vAlign w:val="center"/>
          </w:tcPr>
          <w:p w:rsidR="00B036B5" w:rsidRPr="00796AE7" w:rsidRDefault="00717FEA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0.063-1.202</w:t>
            </w:r>
          </w:p>
        </w:tc>
        <w:tc>
          <w:tcPr>
            <w:tcW w:w="784" w:type="dxa"/>
            <w:vAlign w:val="center"/>
          </w:tcPr>
          <w:p w:rsidR="00B036B5" w:rsidRPr="00796AE7" w:rsidRDefault="00717FEA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0.086</w:t>
            </w:r>
          </w:p>
        </w:tc>
        <w:tc>
          <w:tcPr>
            <w:tcW w:w="125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E850BD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0.292</w:t>
            </w:r>
          </w:p>
        </w:tc>
        <w:tc>
          <w:tcPr>
            <w:tcW w:w="1267" w:type="dxa"/>
            <w:vAlign w:val="center"/>
          </w:tcPr>
          <w:p w:rsidR="00B036B5" w:rsidRPr="00796AE7" w:rsidRDefault="00E850BD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0.067-1.274</w:t>
            </w:r>
          </w:p>
        </w:tc>
        <w:tc>
          <w:tcPr>
            <w:tcW w:w="784" w:type="dxa"/>
            <w:vAlign w:val="center"/>
          </w:tcPr>
          <w:p w:rsidR="00B036B5" w:rsidRPr="00796AE7" w:rsidRDefault="00E850BD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0.102</w:t>
            </w:r>
          </w:p>
        </w:tc>
      </w:tr>
      <w:tr w:rsidR="00B036B5" w:rsidRPr="00796AE7" w:rsidTr="00D978AF">
        <w:trPr>
          <w:trHeight w:val="60"/>
        </w:trPr>
        <w:tc>
          <w:tcPr>
            <w:tcW w:w="2737" w:type="dxa"/>
          </w:tcPr>
          <w:p w:rsidR="00B036B5" w:rsidRPr="00796AE7" w:rsidRDefault="00B036B5" w:rsidP="00935DC8">
            <w:pPr>
              <w:jc w:val="left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Progesterone receptor</w:t>
            </w:r>
          </w:p>
          <w:p w:rsidR="00B036B5" w:rsidRPr="00796AE7" w:rsidRDefault="00B036B5" w:rsidP="00935DC8">
            <w:pPr>
              <w:jc w:val="left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bCs/>
                <w:kern w:val="0"/>
                <w:sz w:val="20"/>
                <w:szCs w:val="20"/>
              </w:rPr>
              <w:t xml:space="preserve">   Negative</w:t>
            </w:r>
            <w:r w:rsidRPr="00796AE7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 xml:space="preserve"> vs </w:t>
            </w:r>
            <w:r w:rsidRPr="00796AE7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Positive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B036B5" w:rsidRPr="00796AE7" w:rsidRDefault="00BF21C4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0.433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B036B5" w:rsidRPr="00796AE7" w:rsidRDefault="00BF21C4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0.231-0.814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B036B5" w:rsidRPr="00796AE7" w:rsidRDefault="00BF21C4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74" w:type="dxa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717FEA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0.489</w:t>
            </w:r>
          </w:p>
        </w:tc>
        <w:tc>
          <w:tcPr>
            <w:tcW w:w="1267" w:type="dxa"/>
            <w:vAlign w:val="center"/>
          </w:tcPr>
          <w:p w:rsidR="00B036B5" w:rsidRPr="00796AE7" w:rsidRDefault="00717FEA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0.258-0.926</w:t>
            </w:r>
          </w:p>
        </w:tc>
        <w:tc>
          <w:tcPr>
            <w:tcW w:w="784" w:type="dxa"/>
            <w:vAlign w:val="center"/>
          </w:tcPr>
          <w:p w:rsidR="00B036B5" w:rsidRPr="00796AE7" w:rsidRDefault="00717FEA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284" w:type="dxa"/>
            <w:vMerge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717FEA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0.596</w:t>
            </w:r>
          </w:p>
        </w:tc>
        <w:tc>
          <w:tcPr>
            <w:tcW w:w="1267" w:type="dxa"/>
            <w:vAlign w:val="center"/>
          </w:tcPr>
          <w:p w:rsidR="00B036B5" w:rsidRPr="00796AE7" w:rsidRDefault="00717FEA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0.235-1.510</w:t>
            </w:r>
          </w:p>
        </w:tc>
        <w:tc>
          <w:tcPr>
            <w:tcW w:w="784" w:type="dxa"/>
            <w:vAlign w:val="center"/>
          </w:tcPr>
          <w:p w:rsidR="00B036B5" w:rsidRPr="00796AE7" w:rsidRDefault="00717FEA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0.275</w:t>
            </w:r>
          </w:p>
        </w:tc>
        <w:tc>
          <w:tcPr>
            <w:tcW w:w="125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036B5" w:rsidRPr="00796AE7" w:rsidTr="00D978AF">
        <w:trPr>
          <w:trHeight w:val="60"/>
        </w:trPr>
        <w:tc>
          <w:tcPr>
            <w:tcW w:w="2737" w:type="dxa"/>
          </w:tcPr>
          <w:p w:rsidR="00B036B5" w:rsidRPr="00796AE7" w:rsidRDefault="00B036B5" w:rsidP="00935DC8">
            <w:pPr>
              <w:jc w:val="left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>HER2-expressing</w:t>
            </w:r>
          </w:p>
          <w:p w:rsidR="00B036B5" w:rsidRPr="00796AE7" w:rsidRDefault="00B036B5" w:rsidP="00935DC8">
            <w:pPr>
              <w:jc w:val="left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 xml:space="preserve">   </w:t>
            </w:r>
            <w:r w:rsidR="00C078F6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>Null</w:t>
            </w:r>
            <w:r w:rsidR="000C5BCA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 xml:space="preserve"> vs </w:t>
            </w:r>
            <w:r w:rsidR="00C078F6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>Not-null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B036B5" w:rsidRPr="00796AE7" w:rsidRDefault="00BF21C4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1.075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B036B5" w:rsidRPr="00796AE7" w:rsidRDefault="00BF21C4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0.422-2.739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B036B5" w:rsidRPr="00796AE7" w:rsidRDefault="00BF21C4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0.879</w:t>
            </w:r>
          </w:p>
        </w:tc>
        <w:tc>
          <w:tcPr>
            <w:tcW w:w="74" w:type="dxa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717FEA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0.511</w:t>
            </w:r>
          </w:p>
        </w:tc>
        <w:tc>
          <w:tcPr>
            <w:tcW w:w="1267" w:type="dxa"/>
            <w:vAlign w:val="center"/>
          </w:tcPr>
          <w:p w:rsidR="00B036B5" w:rsidRPr="00796AE7" w:rsidRDefault="00717FEA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0.168-1.554</w:t>
            </w:r>
          </w:p>
        </w:tc>
        <w:tc>
          <w:tcPr>
            <w:tcW w:w="784" w:type="dxa"/>
            <w:vAlign w:val="center"/>
          </w:tcPr>
          <w:p w:rsidR="00B036B5" w:rsidRPr="00796AE7" w:rsidRDefault="00717FEA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0.237</w:t>
            </w:r>
          </w:p>
        </w:tc>
        <w:tc>
          <w:tcPr>
            <w:tcW w:w="125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036B5" w:rsidRPr="00796AE7" w:rsidTr="00D978AF">
        <w:trPr>
          <w:trHeight w:val="60"/>
        </w:trPr>
        <w:tc>
          <w:tcPr>
            <w:tcW w:w="2737" w:type="dxa"/>
          </w:tcPr>
          <w:p w:rsidR="00B036B5" w:rsidRPr="00796AE7" w:rsidRDefault="00B036B5" w:rsidP="00935DC8">
            <w:pPr>
              <w:jc w:val="left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>Ki67</w:t>
            </w:r>
          </w:p>
          <w:p w:rsidR="00B036B5" w:rsidRPr="00796AE7" w:rsidRDefault="00B036B5" w:rsidP="00935DC8">
            <w:pPr>
              <w:jc w:val="left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 xml:space="preserve">   Low vs High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B036B5" w:rsidRPr="00796AE7" w:rsidRDefault="00BF21C4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1.222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B036B5" w:rsidRPr="00796AE7" w:rsidRDefault="00BF21C4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0.670-2.226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B036B5" w:rsidRPr="00796AE7" w:rsidRDefault="00BF21C4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0.513</w:t>
            </w:r>
          </w:p>
        </w:tc>
        <w:tc>
          <w:tcPr>
            <w:tcW w:w="74" w:type="dxa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717FEA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1.673</w:t>
            </w:r>
          </w:p>
        </w:tc>
        <w:tc>
          <w:tcPr>
            <w:tcW w:w="1267" w:type="dxa"/>
            <w:vAlign w:val="center"/>
          </w:tcPr>
          <w:p w:rsidR="00B036B5" w:rsidRPr="00796AE7" w:rsidRDefault="00717FEA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0.628-4.460</w:t>
            </w:r>
          </w:p>
        </w:tc>
        <w:tc>
          <w:tcPr>
            <w:tcW w:w="784" w:type="dxa"/>
            <w:vAlign w:val="center"/>
          </w:tcPr>
          <w:p w:rsidR="00B036B5" w:rsidRPr="00796AE7" w:rsidRDefault="00717FEA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0.304</w:t>
            </w:r>
          </w:p>
        </w:tc>
        <w:tc>
          <w:tcPr>
            <w:tcW w:w="125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41A45" w:rsidRPr="00796AE7" w:rsidTr="00D978AF">
        <w:trPr>
          <w:trHeight w:val="434"/>
        </w:trPr>
        <w:tc>
          <w:tcPr>
            <w:tcW w:w="2737" w:type="dxa"/>
          </w:tcPr>
          <w:p w:rsidR="00F41A45" w:rsidRPr="00796AE7" w:rsidRDefault="00F41A45" w:rsidP="00F41A45">
            <w:pPr>
              <w:spacing w:line="28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6AE7">
              <w:rPr>
                <w:rFonts w:ascii="Times New Roman" w:hAnsi="Times New Roman" w:cs="Times New Roman"/>
                <w:sz w:val="20"/>
                <w:szCs w:val="20"/>
              </w:rPr>
              <w:t>Pathological response</w:t>
            </w:r>
          </w:p>
          <w:p w:rsidR="00F41A45" w:rsidRPr="00796AE7" w:rsidRDefault="00F41A45" w:rsidP="00F41A45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 w:cs="Times New Roman"/>
                <w:sz w:val="20"/>
                <w:szCs w:val="20"/>
              </w:rPr>
              <w:t xml:space="preserve">   Non-pCR vs pCR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F41A45" w:rsidRPr="00796AE7" w:rsidRDefault="00BF21C4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0.582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F41A45" w:rsidRPr="00796AE7" w:rsidRDefault="00BF21C4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0.207-1.635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F41A45" w:rsidRPr="00796AE7" w:rsidRDefault="00BF21C4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0.304</w:t>
            </w:r>
          </w:p>
        </w:tc>
        <w:tc>
          <w:tcPr>
            <w:tcW w:w="74" w:type="dxa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vAlign w:val="center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F41A45" w:rsidRPr="00796AE7" w:rsidRDefault="00717FEA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1.3778</w:t>
            </w:r>
          </w:p>
        </w:tc>
        <w:tc>
          <w:tcPr>
            <w:tcW w:w="1267" w:type="dxa"/>
            <w:vAlign w:val="center"/>
          </w:tcPr>
          <w:p w:rsidR="00F41A45" w:rsidRPr="00796AE7" w:rsidRDefault="00717FEA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0.399-4.763</w:t>
            </w:r>
          </w:p>
        </w:tc>
        <w:tc>
          <w:tcPr>
            <w:tcW w:w="784" w:type="dxa"/>
            <w:vAlign w:val="center"/>
          </w:tcPr>
          <w:p w:rsidR="00F41A45" w:rsidRPr="00796AE7" w:rsidRDefault="00717FEA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0.613</w:t>
            </w:r>
          </w:p>
        </w:tc>
        <w:tc>
          <w:tcPr>
            <w:tcW w:w="125" w:type="dxa"/>
            <w:vAlign w:val="center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41A45" w:rsidRPr="00796AE7" w:rsidTr="00D978AF">
        <w:trPr>
          <w:trHeight w:val="60"/>
        </w:trPr>
        <w:tc>
          <w:tcPr>
            <w:tcW w:w="2737" w:type="dxa"/>
          </w:tcPr>
          <w:p w:rsidR="00F41A45" w:rsidRPr="00796AE7" w:rsidRDefault="00F41A45" w:rsidP="00F41A45">
            <w:pPr>
              <w:spacing w:line="28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sz w:val="20"/>
                <w:szCs w:val="20"/>
              </w:rPr>
              <w:t xml:space="preserve">Tumor- infiltrating lymphocytes </w:t>
            </w:r>
          </w:p>
          <w:p w:rsidR="00F41A45" w:rsidRPr="00796AE7" w:rsidRDefault="00F41A45" w:rsidP="00F41A45">
            <w:pPr>
              <w:spacing w:line="28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96AE7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  </w:t>
            </w:r>
            <w:r w:rsidRPr="00796AE7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Low</w:t>
            </w:r>
            <w:r w:rsidRPr="00796AE7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vs </w:t>
            </w:r>
            <w:r w:rsidRPr="00796AE7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High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F41A45" w:rsidRPr="00796AE7" w:rsidRDefault="00BF21C4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1.018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F41A45" w:rsidRPr="00796AE7" w:rsidRDefault="00BF21C4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0.483-2.147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F41A45" w:rsidRPr="00796AE7" w:rsidRDefault="00BF21C4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0.962</w:t>
            </w:r>
          </w:p>
        </w:tc>
        <w:tc>
          <w:tcPr>
            <w:tcW w:w="74" w:type="dxa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vAlign w:val="center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F41A45" w:rsidRPr="00796AE7" w:rsidRDefault="00717FEA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1.156</w:t>
            </w:r>
          </w:p>
        </w:tc>
        <w:tc>
          <w:tcPr>
            <w:tcW w:w="1267" w:type="dxa"/>
            <w:vAlign w:val="center"/>
          </w:tcPr>
          <w:p w:rsidR="00F41A45" w:rsidRPr="00796AE7" w:rsidRDefault="00717FEA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0.412-3.245</w:t>
            </w:r>
          </w:p>
        </w:tc>
        <w:tc>
          <w:tcPr>
            <w:tcW w:w="784" w:type="dxa"/>
            <w:vAlign w:val="center"/>
          </w:tcPr>
          <w:p w:rsidR="00F41A45" w:rsidRPr="00796AE7" w:rsidRDefault="00717FEA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0.783</w:t>
            </w:r>
          </w:p>
        </w:tc>
        <w:tc>
          <w:tcPr>
            <w:tcW w:w="125" w:type="dxa"/>
            <w:vAlign w:val="center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bookmarkEnd w:id="1"/>
    <w:p w:rsidR="00B036B5" w:rsidRDefault="00B100FF" w:rsidP="00B036B5">
      <w:pPr>
        <w:widowControl/>
        <w:jc w:val="left"/>
        <w:rPr>
          <w:rFonts w:ascii="Times New Roman" w:hAnsi="Times New Roman"/>
          <w:color w:val="000000"/>
          <w:sz w:val="24"/>
          <w:szCs w:val="24"/>
        </w:rPr>
      </w:pPr>
      <w:r w:rsidRPr="00B100FF">
        <w:rPr>
          <w:rFonts w:ascii="Times New Roman" w:eastAsia="ＭＳ Ｐゴシック" w:hAnsi="Times New Roman"/>
          <w:color w:val="000000" w:themeColor="text1"/>
          <w:sz w:val="24"/>
          <w:szCs w:val="24"/>
        </w:rPr>
        <w:t xml:space="preserve">HR+HER2-BC: hormone receptor-positive and human epidermal growth factor receptor 2-negative breast cancer. </w:t>
      </w:r>
      <w:r w:rsidR="00B036B5">
        <w:rPr>
          <w:rFonts w:ascii="Times New Roman" w:eastAsia="ＭＳ Ｐゴシック" w:hAnsi="Times New Roman" w:hint="eastAsia"/>
          <w:color w:val="000000" w:themeColor="text1"/>
          <w:sz w:val="24"/>
          <w:szCs w:val="24"/>
        </w:rPr>
        <w:t>HR: h</w:t>
      </w:r>
      <w:r w:rsidR="00B036B5" w:rsidRPr="00796AE7">
        <w:rPr>
          <w:rFonts w:ascii="Times New Roman" w:eastAsia="ＭＳ Ｐゴシック" w:hAnsi="Times New Roman"/>
          <w:color w:val="000000" w:themeColor="text1"/>
          <w:sz w:val="24"/>
          <w:szCs w:val="24"/>
        </w:rPr>
        <w:t>azard ratio</w:t>
      </w:r>
      <w:r w:rsidR="00B036B5">
        <w:rPr>
          <w:rFonts w:ascii="Times New Roman" w:eastAsia="ＭＳ Ｐゴシック" w:hAnsi="Times New Roman" w:hint="eastAsia"/>
          <w:color w:val="000000" w:themeColor="text1"/>
          <w:sz w:val="24"/>
          <w:szCs w:val="24"/>
        </w:rPr>
        <w:t>.</w:t>
      </w:r>
      <w:r w:rsidR="00B036B5" w:rsidRPr="00796AE7">
        <w:rPr>
          <w:rFonts w:ascii="Times New Roman" w:eastAsia="ＭＳ Ｐゴシック" w:hAnsi="Times New Roman"/>
          <w:color w:val="000000" w:themeColor="text1"/>
          <w:sz w:val="24"/>
          <w:szCs w:val="24"/>
        </w:rPr>
        <w:t xml:space="preserve"> </w:t>
      </w:r>
      <w:r w:rsidR="00B036B5">
        <w:rPr>
          <w:rFonts w:ascii="Times New Roman" w:eastAsia="ＭＳ Ｐゴシック" w:hAnsi="Times New Roman"/>
          <w:color w:val="000000" w:themeColor="text1"/>
          <w:sz w:val="24"/>
          <w:szCs w:val="24"/>
        </w:rPr>
        <w:t xml:space="preserve">CI: </w:t>
      </w:r>
      <w:r w:rsidR="00B036B5" w:rsidRPr="003F1FD8">
        <w:rPr>
          <w:rFonts w:ascii="Times New Roman" w:eastAsia="ＭＳ Ｐゴシック" w:hAnsi="Times New Roman"/>
          <w:color w:val="000000" w:themeColor="text1"/>
          <w:sz w:val="24"/>
          <w:szCs w:val="24"/>
        </w:rPr>
        <w:t>confidence intervals</w:t>
      </w:r>
      <w:r w:rsidR="00B036B5">
        <w:rPr>
          <w:rFonts w:ascii="Times New Roman" w:eastAsia="ＭＳ Ｐゴシック" w:hAnsi="Times New Roman"/>
          <w:color w:val="000000" w:themeColor="text1"/>
          <w:sz w:val="24"/>
          <w:szCs w:val="24"/>
        </w:rPr>
        <w:t>.</w:t>
      </w:r>
      <w:r w:rsidR="00B036B5">
        <w:rPr>
          <w:rFonts w:ascii="Times New Roman" w:hAnsi="Times New Roman"/>
          <w:sz w:val="24"/>
          <w:szCs w:val="24"/>
        </w:rPr>
        <w:t xml:space="preserve"> </w:t>
      </w:r>
      <w:r w:rsidR="00B036B5" w:rsidRPr="009557B4">
        <w:rPr>
          <w:rFonts w:ascii="Times New Roman" w:hAnsi="Times New Roman" w:cs="Times New Roman"/>
          <w:sz w:val="24"/>
          <w:szCs w:val="24"/>
        </w:rPr>
        <w:t xml:space="preserve">HER: </w:t>
      </w:r>
      <w:r w:rsidR="00B036B5" w:rsidRPr="009557B4">
        <w:rPr>
          <w:rFonts w:ascii="Times New Roman" w:hAnsi="Times New Roman" w:cs="Times New Roman"/>
          <w:color w:val="000000"/>
          <w:sz w:val="24"/>
          <w:szCs w:val="24"/>
          <w:lang w:val="en-GB"/>
        </w:rPr>
        <w:t>human epidermal growth factor receptor</w:t>
      </w:r>
      <w:r w:rsidR="00B036B5" w:rsidRPr="009557B4">
        <w:rPr>
          <w:rFonts w:ascii="Times New Roman" w:hAnsi="Times New Roman" w:cs="Times New Roman"/>
          <w:sz w:val="24"/>
          <w:szCs w:val="24"/>
        </w:rPr>
        <w:t>.</w:t>
      </w:r>
      <w:r w:rsidR="00B036B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036B5" w:rsidRPr="00BC06CC">
        <w:rPr>
          <w:rFonts w:ascii="Times New Roman" w:hAnsi="Times New Roman"/>
          <w:color w:val="000000"/>
          <w:sz w:val="24"/>
          <w:szCs w:val="24"/>
        </w:rPr>
        <w:t>pCR: pathological complete response.</w:t>
      </w:r>
      <w:r w:rsidR="00B036B5" w:rsidRPr="00A0358D">
        <w:t xml:space="preserve"> </w:t>
      </w:r>
    </w:p>
    <w:p w:rsidR="00B036B5" w:rsidRDefault="00B036B5" w:rsidP="00B036B5">
      <w:pPr>
        <w:widowControl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C078F6" w:rsidRDefault="00C078F6" w:rsidP="00B036B5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078F6" w:rsidRPr="00AD6E6E" w:rsidRDefault="0097310A" w:rsidP="00C078F6">
      <w:pPr>
        <w:spacing w:line="280" w:lineRule="exact"/>
        <w:jc w:val="left"/>
        <w:rPr>
          <w:rFonts w:ascii="Times New Roman" w:hAnsi="Times New Roman"/>
          <w:b/>
          <w:bCs/>
          <w:sz w:val="24"/>
          <w:szCs w:val="24"/>
        </w:rPr>
      </w:pPr>
      <w:r w:rsidRPr="00667ADB">
        <w:rPr>
          <w:rFonts w:ascii="Times New Roman" w:hAnsi="Times New Roman"/>
          <w:b/>
          <w:bCs/>
          <w:sz w:val="24"/>
          <w:szCs w:val="24"/>
        </w:rPr>
        <w:lastRenderedPageBreak/>
        <w:t xml:space="preserve">Supplemental </w:t>
      </w:r>
      <w:r>
        <w:rPr>
          <w:rFonts w:ascii="Times New Roman" w:hAnsi="Times New Roman" w:hint="eastAsia"/>
          <w:b/>
          <w:bCs/>
          <w:sz w:val="24"/>
          <w:szCs w:val="24"/>
        </w:rPr>
        <w:t>t</w:t>
      </w:r>
      <w:r w:rsidRPr="00667ADB">
        <w:rPr>
          <w:rFonts w:ascii="Times New Roman" w:hAnsi="Times New Roman"/>
          <w:b/>
          <w:bCs/>
          <w:sz w:val="24"/>
          <w:szCs w:val="24"/>
        </w:rPr>
        <w:t xml:space="preserve">able </w:t>
      </w:r>
      <w:r>
        <w:rPr>
          <w:rFonts w:ascii="Times New Roman" w:hAnsi="Times New Roman" w:hint="eastAsia"/>
          <w:b/>
          <w:bCs/>
          <w:sz w:val="24"/>
          <w:szCs w:val="24"/>
        </w:rPr>
        <w:t>4</w:t>
      </w:r>
      <w:r w:rsidR="00C078F6" w:rsidRPr="00667ADB">
        <w:rPr>
          <w:rFonts w:ascii="Times New Roman" w:hAnsi="Times New Roman"/>
          <w:b/>
          <w:bCs/>
          <w:sz w:val="24"/>
          <w:szCs w:val="24"/>
        </w:rPr>
        <w:t>.</w:t>
      </w:r>
      <w:r w:rsidR="00C078F6" w:rsidRPr="00AD6E6E">
        <w:rPr>
          <w:rFonts w:ascii="Times New Roman" w:hAnsi="Times New Roman"/>
          <w:b/>
          <w:bCs/>
          <w:sz w:val="24"/>
          <w:szCs w:val="24"/>
        </w:rPr>
        <w:t xml:space="preserve"> Univa</w:t>
      </w:r>
      <w:r w:rsidR="00C078F6">
        <w:rPr>
          <w:rFonts w:ascii="Times New Roman" w:hAnsi="Times New Roman"/>
          <w:b/>
          <w:bCs/>
          <w:sz w:val="24"/>
          <w:szCs w:val="24"/>
        </w:rPr>
        <w:t xml:space="preserve">riate and multivariate analysis with respect to </w:t>
      </w:r>
      <w:r w:rsidR="00C078F6">
        <w:rPr>
          <w:rFonts w:ascii="Times New Roman" w:hAnsi="Times New Roman" w:hint="eastAsia"/>
          <w:b/>
          <w:bCs/>
          <w:sz w:val="24"/>
          <w:szCs w:val="24"/>
        </w:rPr>
        <w:t>d</w:t>
      </w:r>
      <w:r w:rsidR="00C078F6" w:rsidRPr="00667ADB">
        <w:rPr>
          <w:rFonts w:ascii="Times New Roman" w:hAnsi="Times New Roman"/>
          <w:b/>
          <w:bCs/>
          <w:sz w:val="24"/>
          <w:szCs w:val="24"/>
        </w:rPr>
        <w:t>isease-free survival</w:t>
      </w:r>
      <w:r w:rsidR="00C078F6">
        <w:rPr>
          <w:rFonts w:ascii="Times New Roman" w:hAnsi="Times New Roman" w:hint="eastAsia"/>
          <w:b/>
          <w:bCs/>
          <w:sz w:val="24"/>
          <w:szCs w:val="24"/>
        </w:rPr>
        <w:t xml:space="preserve"> and o</w:t>
      </w:r>
      <w:r w:rsidR="00C078F6" w:rsidRPr="00B32A2F">
        <w:rPr>
          <w:rFonts w:ascii="Times New Roman" w:hAnsi="Times New Roman"/>
          <w:b/>
          <w:bCs/>
          <w:sz w:val="24"/>
          <w:szCs w:val="24"/>
        </w:rPr>
        <w:t>verall survival</w:t>
      </w:r>
      <w:r w:rsidR="00C078F6">
        <w:rPr>
          <w:rFonts w:ascii="Times New Roman" w:hAnsi="Times New Roman" w:hint="eastAsia"/>
          <w:b/>
          <w:bCs/>
          <w:sz w:val="24"/>
          <w:szCs w:val="24"/>
        </w:rPr>
        <w:t xml:space="preserve"> for </w:t>
      </w:r>
      <w:r w:rsidR="00B100FF" w:rsidRPr="00B100FF">
        <w:rPr>
          <w:rFonts w:ascii="Times New Roman" w:hAnsi="Times New Roman"/>
          <w:b/>
          <w:bCs/>
          <w:sz w:val="24"/>
          <w:szCs w:val="24"/>
        </w:rPr>
        <w:t>triple-negative breast cancer</w:t>
      </w:r>
      <w:r w:rsidR="00C078F6" w:rsidRPr="00667ADB">
        <w:rPr>
          <w:rFonts w:ascii="Times New Roman" w:hAnsi="Times New Roman"/>
          <w:b/>
          <w:bCs/>
          <w:sz w:val="24"/>
          <w:szCs w:val="24"/>
        </w:rPr>
        <w:t>.</w:t>
      </w:r>
    </w:p>
    <w:tbl>
      <w:tblPr>
        <w:tblW w:w="14424" w:type="dxa"/>
        <w:tblInd w:w="250" w:type="dxa"/>
        <w:tblBorders>
          <w:top w:val="single" w:sz="8" w:space="0" w:color="000000"/>
          <w:bottom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7"/>
        <w:gridCol w:w="750"/>
        <w:gridCol w:w="1267"/>
        <w:gridCol w:w="784"/>
        <w:gridCol w:w="74"/>
        <w:gridCol w:w="750"/>
        <w:gridCol w:w="1267"/>
        <w:gridCol w:w="784"/>
        <w:gridCol w:w="284"/>
        <w:gridCol w:w="750"/>
        <w:gridCol w:w="1267"/>
        <w:gridCol w:w="784"/>
        <w:gridCol w:w="125"/>
        <w:gridCol w:w="750"/>
        <w:gridCol w:w="1267"/>
        <w:gridCol w:w="784"/>
      </w:tblGrid>
      <w:tr w:rsidR="00C078F6" w:rsidRPr="00796AE7" w:rsidTr="00671287">
        <w:trPr>
          <w:trHeight w:val="134"/>
        </w:trPr>
        <w:tc>
          <w:tcPr>
            <w:tcW w:w="2737" w:type="dxa"/>
            <w:vMerge w:val="restart"/>
            <w:tcBorders>
              <w:top w:val="single" w:sz="8" w:space="0" w:color="000000"/>
            </w:tcBorders>
            <w:vAlign w:val="bottom"/>
          </w:tcPr>
          <w:p w:rsidR="00C078F6" w:rsidRPr="008C7A34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7A34">
              <w:rPr>
                <w:rFonts w:ascii="Times New Roman" w:hAnsi="Times New Roman"/>
                <w:color w:val="000000"/>
                <w:sz w:val="20"/>
                <w:szCs w:val="20"/>
              </w:rPr>
              <w:t>Parameters</w:t>
            </w:r>
          </w:p>
        </w:tc>
        <w:tc>
          <w:tcPr>
            <w:tcW w:w="5676" w:type="dxa"/>
            <w:gridSpan w:val="7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D</w:t>
            </w: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>isease-free survival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</w:tcBorders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27" w:type="dxa"/>
            <w:gridSpan w:val="7"/>
            <w:tcBorders>
              <w:top w:val="single" w:sz="8" w:space="0" w:color="000000"/>
              <w:bottom w:val="single" w:sz="4" w:space="0" w:color="auto"/>
            </w:tcBorders>
          </w:tcPr>
          <w:p w:rsidR="00C078F6" w:rsidRPr="007B1498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1498">
              <w:rPr>
                <w:rFonts w:ascii="Times New Roman" w:hAnsi="Times New Roman" w:hint="eastAsia"/>
                <w:sz w:val="24"/>
                <w:szCs w:val="24"/>
              </w:rPr>
              <w:t>O</w:t>
            </w:r>
            <w:r w:rsidRPr="007B1498">
              <w:rPr>
                <w:rFonts w:ascii="Times New Roman" w:hAnsi="Times New Roman"/>
                <w:sz w:val="24"/>
                <w:szCs w:val="24"/>
              </w:rPr>
              <w:t>verall survival</w:t>
            </w:r>
          </w:p>
        </w:tc>
      </w:tr>
      <w:tr w:rsidR="00C078F6" w:rsidRPr="00796AE7" w:rsidTr="00671287">
        <w:trPr>
          <w:trHeight w:val="134"/>
        </w:trPr>
        <w:tc>
          <w:tcPr>
            <w:tcW w:w="2737" w:type="dxa"/>
            <w:vMerge/>
            <w:vAlign w:val="center"/>
          </w:tcPr>
          <w:p w:rsidR="00C078F6" w:rsidRPr="008C7A34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1" w:type="dxa"/>
            <w:gridSpan w:val="3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>Univarite analysis</w:t>
            </w:r>
          </w:p>
        </w:tc>
        <w:tc>
          <w:tcPr>
            <w:tcW w:w="74" w:type="dxa"/>
            <w:tcBorders>
              <w:top w:val="single" w:sz="8" w:space="0" w:color="000000"/>
              <w:bottom w:val="nil"/>
            </w:tcBorders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1" w:type="dxa"/>
            <w:gridSpan w:val="3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>Multivariate analysis</w:t>
            </w:r>
          </w:p>
        </w:tc>
        <w:tc>
          <w:tcPr>
            <w:tcW w:w="284" w:type="dxa"/>
            <w:vMerge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1" w:type="dxa"/>
            <w:gridSpan w:val="3"/>
            <w:tcBorders>
              <w:top w:val="single" w:sz="8" w:space="0" w:color="000000"/>
              <w:bottom w:val="single" w:sz="4" w:space="0" w:color="auto"/>
            </w:tcBorders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>Univarite analysis</w:t>
            </w:r>
          </w:p>
        </w:tc>
        <w:tc>
          <w:tcPr>
            <w:tcW w:w="125" w:type="dxa"/>
            <w:tcBorders>
              <w:top w:val="single" w:sz="8" w:space="0" w:color="000000"/>
              <w:bottom w:val="single" w:sz="4" w:space="0" w:color="auto"/>
            </w:tcBorders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1" w:type="dxa"/>
            <w:gridSpan w:val="3"/>
            <w:tcBorders>
              <w:top w:val="single" w:sz="8" w:space="0" w:color="000000"/>
              <w:bottom w:val="single" w:sz="4" w:space="0" w:color="auto"/>
            </w:tcBorders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>Multivariate analysis</w:t>
            </w:r>
          </w:p>
        </w:tc>
      </w:tr>
      <w:tr w:rsidR="00C078F6" w:rsidRPr="00796AE7" w:rsidTr="00671287">
        <w:trPr>
          <w:trHeight w:val="70"/>
        </w:trPr>
        <w:tc>
          <w:tcPr>
            <w:tcW w:w="2737" w:type="dxa"/>
            <w:vMerge/>
            <w:tcBorders>
              <w:bottom w:val="single" w:sz="4" w:space="0" w:color="auto"/>
            </w:tcBorders>
            <w:vAlign w:val="center"/>
          </w:tcPr>
          <w:p w:rsidR="00C078F6" w:rsidRPr="008C7A34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HR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>95% CI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</w:t>
            </w: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value</w:t>
            </w:r>
          </w:p>
        </w:tc>
        <w:tc>
          <w:tcPr>
            <w:tcW w:w="74" w:type="dxa"/>
            <w:tcBorders>
              <w:top w:val="nil"/>
              <w:bottom w:val="single" w:sz="4" w:space="0" w:color="auto"/>
            </w:tcBorders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HR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>95% CI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</w:t>
            </w: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value</w:t>
            </w:r>
          </w:p>
        </w:tc>
        <w:tc>
          <w:tcPr>
            <w:tcW w:w="284" w:type="dxa"/>
            <w:vMerge w:val="restart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HR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>95% CI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</w:t>
            </w: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value</w:t>
            </w:r>
          </w:p>
        </w:tc>
        <w:tc>
          <w:tcPr>
            <w:tcW w:w="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HR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>95% CI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</w:t>
            </w: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value</w:t>
            </w:r>
          </w:p>
        </w:tc>
      </w:tr>
      <w:tr w:rsidR="00C078F6" w:rsidRPr="00796AE7" w:rsidTr="00AD1BA0">
        <w:trPr>
          <w:trHeight w:val="50"/>
        </w:trPr>
        <w:tc>
          <w:tcPr>
            <w:tcW w:w="2737" w:type="dxa"/>
          </w:tcPr>
          <w:p w:rsidR="00C078F6" w:rsidRPr="00796AE7" w:rsidRDefault="00C078F6" w:rsidP="00671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AE7">
              <w:rPr>
                <w:rFonts w:ascii="Times New Roman" w:hAnsi="Times New Roman" w:cs="Times New Roman"/>
                <w:sz w:val="20"/>
                <w:szCs w:val="20"/>
              </w:rPr>
              <w:t>Age at opetation (yr)</w:t>
            </w:r>
          </w:p>
          <w:p w:rsidR="00C078F6" w:rsidRPr="00796AE7" w:rsidRDefault="00C078F6" w:rsidP="00671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AE7">
              <w:rPr>
                <w:rFonts w:ascii="Times New Roman" w:hAnsi="Times New Roman" w:cs="Times New Roman"/>
                <w:sz w:val="20"/>
                <w:szCs w:val="20"/>
              </w:rPr>
              <w:t xml:space="preserve">   ≤</w:t>
            </w:r>
            <w:r w:rsidRPr="00796AE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60</w:t>
            </w:r>
            <w:r w:rsidRPr="00796AE7">
              <w:rPr>
                <w:rFonts w:ascii="Times New Roman" w:hAnsi="Times New Roman" w:cs="Times New Roman"/>
                <w:sz w:val="20"/>
                <w:szCs w:val="20"/>
              </w:rPr>
              <w:t xml:space="preserve"> vs &gt;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60</w:t>
            </w:r>
          </w:p>
        </w:tc>
        <w:tc>
          <w:tcPr>
            <w:tcW w:w="750" w:type="dxa"/>
            <w:vAlign w:val="center"/>
          </w:tcPr>
          <w:p w:rsidR="00C078F6" w:rsidRPr="00796AE7" w:rsidRDefault="004E51B1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0.954</w:t>
            </w:r>
          </w:p>
        </w:tc>
        <w:tc>
          <w:tcPr>
            <w:tcW w:w="1267" w:type="dxa"/>
            <w:vAlign w:val="center"/>
          </w:tcPr>
          <w:p w:rsidR="00C078F6" w:rsidRPr="00796AE7" w:rsidRDefault="004E51B1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0.508-1.792</w:t>
            </w:r>
          </w:p>
        </w:tc>
        <w:tc>
          <w:tcPr>
            <w:tcW w:w="784" w:type="dxa"/>
            <w:vAlign w:val="center"/>
          </w:tcPr>
          <w:p w:rsidR="00C078F6" w:rsidRPr="00796AE7" w:rsidRDefault="004E51B1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0.885</w:t>
            </w:r>
          </w:p>
        </w:tc>
        <w:tc>
          <w:tcPr>
            <w:tcW w:w="74" w:type="dxa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C078F6" w:rsidRPr="00796AE7" w:rsidRDefault="0037545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1.040</w:t>
            </w:r>
          </w:p>
        </w:tc>
        <w:tc>
          <w:tcPr>
            <w:tcW w:w="1267" w:type="dxa"/>
            <w:vAlign w:val="center"/>
          </w:tcPr>
          <w:p w:rsidR="00C078F6" w:rsidRPr="00796AE7" w:rsidRDefault="0037545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0.452-2.393</w:t>
            </w:r>
          </w:p>
        </w:tc>
        <w:tc>
          <w:tcPr>
            <w:tcW w:w="784" w:type="dxa"/>
            <w:vAlign w:val="center"/>
          </w:tcPr>
          <w:p w:rsidR="00C078F6" w:rsidRPr="00796AE7" w:rsidRDefault="0037545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0.926</w:t>
            </w:r>
          </w:p>
        </w:tc>
        <w:tc>
          <w:tcPr>
            <w:tcW w:w="125" w:type="dxa"/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078F6" w:rsidRPr="00796AE7" w:rsidTr="00AD1BA0">
        <w:trPr>
          <w:trHeight w:val="60"/>
        </w:trPr>
        <w:tc>
          <w:tcPr>
            <w:tcW w:w="2737" w:type="dxa"/>
          </w:tcPr>
          <w:p w:rsidR="00C078F6" w:rsidRPr="00796AE7" w:rsidRDefault="00C078F6" w:rsidP="00671287">
            <w:pPr>
              <w:spacing w:line="280" w:lineRule="exact"/>
              <w:jc w:val="lef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96AE7">
              <w:rPr>
                <w:rFonts w:ascii="Times New Roman" w:hAnsi="Times New Roman" w:cs="Times New Roman" w:hint="eastAsia"/>
                <w:color w:val="222222"/>
                <w:sz w:val="20"/>
                <w:szCs w:val="20"/>
              </w:rPr>
              <w:t>Tumor size</w:t>
            </w:r>
            <w:r w:rsidRPr="00796AE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</w:t>
            </w:r>
            <w:r w:rsidRPr="00796AE7">
              <w:rPr>
                <w:rFonts w:ascii="Times New Roman" w:hAnsi="Times New Roman" w:cs="Times New Roman" w:hint="eastAsia"/>
                <w:color w:val="222222"/>
                <w:sz w:val="20"/>
                <w:szCs w:val="20"/>
              </w:rPr>
              <w:t>m</w:t>
            </w:r>
            <w:r w:rsidRPr="00796AE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m)</w:t>
            </w:r>
          </w:p>
          <w:p w:rsidR="00C078F6" w:rsidRPr="00796AE7" w:rsidRDefault="00C078F6" w:rsidP="00671287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96AE7">
              <w:rPr>
                <w:rFonts w:ascii="Times New Roman" w:hAnsi="Times New Roman" w:cs="Times New Roman"/>
                <w:sz w:val="20"/>
                <w:szCs w:val="20"/>
              </w:rPr>
              <w:t xml:space="preserve">   ≤</w:t>
            </w:r>
            <w:r w:rsidRPr="00796AE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20.</w:t>
            </w:r>
            <w:r w:rsidRPr="00796AE7">
              <w:rPr>
                <w:rFonts w:ascii="Times New Roman" w:hAnsi="Times New Roman" w:cs="Times New Roman"/>
                <w:sz w:val="20"/>
                <w:szCs w:val="20"/>
              </w:rPr>
              <w:t xml:space="preserve">0 vs &gt;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20</w:t>
            </w:r>
            <w:r w:rsidRPr="00796AE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750" w:type="dxa"/>
            <w:vAlign w:val="center"/>
          </w:tcPr>
          <w:p w:rsidR="00C078F6" w:rsidRPr="00796AE7" w:rsidRDefault="004E51B1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1.107</w:t>
            </w:r>
          </w:p>
        </w:tc>
        <w:tc>
          <w:tcPr>
            <w:tcW w:w="1267" w:type="dxa"/>
            <w:vAlign w:val="center"/>
          </w:tcPr>
          <w:p w:rsidR="00C078F6" w:rsidRPr="00796AE7" w:rsidRDefault="004E51B1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0.494-2.476</w:t>
            </w:r>
          </w:p>
        </w:tc>
        <w:tc>
          <w:tcPr>
            <w:tcW w:w="784" w:type="dxa"/>
            <w:vAlign w:val="center"/>
          </w:tcPr>
          <w:p w:rsidR="00C078F6" w:rsidRPr="00796AE7" w:rsidRDefault="004E51B1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0.805</w:t>
            </w:r>
          </w:p>
        </w:tc>
        <w:tc>
          <w:tcPr>
            <w:tcW w:w="74" w:type="dxa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C078F6" w:rsidRPr="00796AE7" w:rsidRDefault="0037545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0.812</w:t>
            </w:r>
          </w:p>
        </w:tc>
        <w:tc>
          <w:tcPr>
            <w:tcW w:w="1267" w:type="dxa"/>
            <w:vAlign w:val="center"/>
          </w:tcPr>
          <w:p w:rsidR="00C078F6" w:rsidRPr="00796AE7" w:rsidRDefault="0037545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0.305-2.166</w:t>
            </w:r>
          </w:p>
        </w:tc>
        <w:tc>
          <w:tcPr>
            <w:tcW w:w="784" w:type="dxa"/>
            <w:vAlign w:val="center"/>
          </w:tcPr>
          <w:p w:rsidR="00C078F6" w:rsidRPr="00796AE7" w:rsidRDefault="0037545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0.678</w:t>
            </w:r>
          </w:p>
        </w:tc>
        <w:tc>
          <w:tcPr>
            <w:tcW w:w="125" w:type="dxa"/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078F6" w:rsidRPr="00796AE7" w:rsidTr="00AD1BA0">
        <w:trPr>
          <w:trHeight w:val="60"/>
        </w:trPr>
        <w:tc>
          <w:tcPr>
            <w:tcW w:w="2737" w:type="dxa"/>
          </w:tcPr>
          <w:p w:rsidR="00C078F6" w:rsidRPr="00796AE7" w:rsidRDefault="00C078F6" w:rsidP="00671287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kern w:val="0"/>
                <w:sz w:val="20"/>
                <w:szCs w:val="20"/>
              </w:rPr>
              <w:t>Skin infiltration</w:t>
            </w:r>
          </w:p>
          <w:p w:rsidR="00C078F6" w:rsidRPr="00796AE7" w:rsidRDefault="00C078F6" w:rsidP="00671287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bCs/>
                <w:kern w:val="0"/>
                <w:sz w:val="20"/>
                <w:szCs w:val="20"/>
              </w:rPr>
              <w:t xml:space="preserve">   Negative vs Positive</w:t>
            </w:r>
          </w:p>
        </w:tc>
        <w:tc>
          <w:tcPr>
            <w:tcW w:w="750" w:type="dxa"/>
            <w:vAlign w:val="center"/>
          </w:tcPr>
          <w:p w:rsidR="00C078F6" w:rsidRPr="00796AE7" w:rsidRDefault="004E51B1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2.975</w:t>
            </w:r>
          </w:p>
        </w:tc>
        <w:tc>
          <w:tcPr>
            <w:tcW w:w="1267" w:type="dxa"/>
            <w:vAlign w:val="center"/>
          </w:tcPr>
          <w:p w:rsidR="00C078F6" w:rsidRPr="00796AE7" w:rsidRDefault="004E51B1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1.466-6.036</w:t>
            </w:r>
          </w:p>
        </w:tc>
        <w:tc>
          <w:tcPr>
            <w:tcW w:w="784" w:type="dxa"/>
            <w:vAlign w:val="center"/>
          </w:tcPr>
          <w:p w:rsidR="00C078F6" w:rsidRPr="00796AE7" w:rsidRDefault="004E51B1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74" w:type="dxa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vAlign w:val="center"/>
          </w:tcPr>
          <w:p w:rsidR="00C078F6" w:rsidRPr="00796AE7" w:rsidRDefault="004E51B1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2.606</w:t>
            </w:r>
          </w:p>
        </w:tc>
        <w:tc>
          <w:tcPr>
            <w:tcW w:w="1267" w:type="dxa"/>
            <w:vAlign w:val="center"/>
          </w:tcPr>
          <w:p w:rsidR="00C078F6" w:rsidRPr="00796AE7" w:rsidRDefault="004E51B1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1.270-5.348</w:t>
            </w:r>
          </w:p>
        </w:tc>
        <w:tc>
          <w:tcPr>
            <w:tcW w:w="784" w:type="dxa"/>
            <w:vAlign w:val="center"/>
          </w:tcPr>
          <w:p w:rsidR="00C078F6" w:rsidRPr="00796AE7" w:rsidRDefault="004E51B1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284" w:type="dxa"/>
            <w:vMerge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C078F6" w:rsidRPr="00796AE7" w:rsidRDefault="0037545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5.512</w:t>
            </w:r>
          </w:p>
        </w:tc>
        <w:tc>
          <w:tcPr>
            <w:tcW w:w="1267" w:type="dxa"/>
            <w:vAlign w:val="center"/>
          </w:tcPr>
          <w:p w:rsidR="00C078F6" w:rsidRPr="00796AE7" w:rsidRDefault="0037545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2.428-12.512</w:t>
            </w:r>
          </w:p>
        </w:tc>
        <w:tc>
          <w:tcPr>
            <w:tcW w:w="784" w:type="dxa"/>
            <w:vAlign w:val="center"/>
          </w:tcPr>
          <w:p w:rsidR="00C078F6" w:rsidRPr="00796AE7" w:rsidRDefault="0037545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25" w:type="dxa"/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C078F6" w:rsidRPr="00796AE7" w:rsidRDefault="0037545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4.297</w:t>
            </w:r>
          </w:p>
        </w:tc>
        <w:tc>
          <w:tcPr>
            <w:tcW w:w="1267" w:type="dxa"/>
            <w:vAlign w:val="center"/>
          </w:tcPr>
          <w:p w:rsidR="00C078F6" w:rsidRPr="00796AE7" w:rsidRDefault="0037545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1.872-9.864</w:t>
            </w:r>
          </w:p>
        </w:tc>
        <w:tc>
          <w:tcPr>
            <w:tcW w:w="784" w:type="dxa"/>
            <w:vAlign w:val="center"/>
          </w:tcPr>
          <w:p w:rsidR="00C078F6" w:rsidRPr="00796AE7" w:rsidRDefault="0037545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&lt;0.001</w:t>
            </w:r>
          </w:p>
        </w:tc>
      </w:tr>
      <w:tr w:rsidR="00C078F6" w:rsidRPr="00796AE7" w:rsidTr="00AD1BA0">
        <w:trPr>
          <w:trHeight w:val="60"/>
        </w:trPr>
        <w:tc>
          <w:tcPr>
            <w:tcW w:w="2737" w:type="dxa"/>
          </w:tcPr>
          <w:p w:rsidR="00C078F6" w:rsidRPr="00796AE7" w:rsidRDefault="00C078F6" w:rsidP="00671287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Lymph node status</w:t>
            </w:r>
          </w:p>
          <w:p w:rsidR="00C078F6" w:rsidRPr="00796AE7" w:rsidRDefault="00C078F6" w:rsidP="00671287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bCs/>
                <w:kern w:val="0"/>
                <w:sz w:val="20"/>
                <w:szCs w:val="20"/>
              </w:rPr>
              <w:t xml:space="preserve">   Negative vs Positive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C078F6" w:rsidRPr="00796AE7" w:rsidRDefault="004E51B1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1.266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078F6" w:rsidRPr="00796AE7" w:rsidRDefault="004E51B1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0.653-2.454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078F6" w:rsidRPr="00796AE7" w:rsidRDefault="004E51B1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0.485</w:t>
            </w:r>
          </w:p>
        </w:tc>
        <w:tc>
          <w:tcPr>
            <w:tcW w:w="74" w:type="dxa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C078F6" w:rsidRPr="00796AE7" w:rsidRDefault="0037545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1.925</w:t>
            </w:r>
          </w:p>
        </w:tc>
        <w:tc>
          <w:tcPr>
            <w:tcW w:w="1267" w:type="dxa"/>
            <w:vAlign w:val="center"/>
          </w:tcPr>
          <w:p w:rsidR="00C078F6" w:rsidRPr="00796AE7" w:rsidRDefault="0037545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0.722-5.133</w:t>
            </w:r>
          </w:p>
        </w:tc>
        <w:tc>
          <w:tcPr>
            <w:tcW w:w="784" w:type="dxa"/>
            <w:vAlign w:val="center"/>
          </w:tcPr>
          <w:p w:rsidR="00C078F6" w:rsidRPr="00796AE7" w:rsidRDefault="0037545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0.191</w:t>
            </w:r>
          </w:p>
        </w:tc>
        <w:tc>
          <w:tcPr>
            <w:tcW w:w="125" w:type="dxa"/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078F6" w:rsidRPr="00796AE7" w:rsidTr="00AD1BA0">
        <w:trPr>
          <w:trHeight w:val="60"/>
        </w:trPr>
        <w:tc>
          <w:tcPr>
            <w:tcW w:w="2737" w:type="dxa"/>
          </w:tcPr>
          <w:p w:rsidR="00C078F6" w:rsidRPr="00796AE7" w:rsidRDefault="00C078F6" w:rsidP="00671287">
            <w:pPr>
              <w:jc w:val="left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>HER2-expressing</w:t>
            </w:r>
          </w:p>
          <w:p w:rsidR="00C078F6" w:rsidRPr="00796AE7" w:rsidRDefault="00C078F6" w:rsidP="00671287">
            <w:pPr>
              <w:jc w:val="left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 xml:space="preserve">Null vs </w:t>
            </w:r>
            <w:r w:rsidR="00B100FF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>Not-null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C078F6" w:rsidRPr="00796AE7" w:rsidRDefault="004E51B1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0.669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078F6" w:rsidRPr="00796AE7" w:rsidRDefault="004E51B1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0.375-1.195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078F6" w:rsidRPr="00796AE7" w:rsidRDefault="004E51B1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0.175</w:t>
            </w:r>
          </w:p>
        </w:tc>
        <w:tc>
          <w:tcPr>
            <w:tcW w:w="74" w:type="dxa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C078F6" w:rsidRPr="00796AE7" w:rsidRDefault="004E51B1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0.570</w:t>
            </w:r>
          </w:p>
        </w:tc>
        <w:tc>
          <w:tcPr>
            <w:tcW w:w="1267" w:type="dxa"/>
            <w:vAlign w:val="center"/>
          </w:tcPr>
          <w:p w:rsidR="00C078F6" w:rsidRPr="00796AE7" w:rsidRDefault="004E51B1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0.263-1.235</w:t>
            </w:r>
          </w:p>
        </w:tc>
        <w:tc>
          <w:tcPr>
            <w:tcW w:w="784" w:type="dxa"/>
            <w:vAlign w:val="center"/>
          </w:tcPr>
          <w:p w:rsidR="00C078F6" w:rsidRPr="00796AE7" w:rsidRDefault="004E51B1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0.154</w:t>
            </w:r>
          </w:p>
        </w:tc>
        <w:tc>
          <w:tcPr>
            <w:tcW w:w="125" w:type="dxa"/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C078F6" w:rsidRPr="00796AE7" w:rsidRDefault="00C078F6" w:rsidP="00671287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E51B1" w:rsidRPr="00796AE7" w:rsidTr="00AD1BA0">
        <w:trPr>
          <w:trHeight w:val="60"/>
        </w:trPr>
        <w:tc>
          <w:tcPr>
            <w:tcW w:w="2737" w:type="dxa"/>
          </w:tcPr>
          <w:p w:rsidR="004E51B1" w:rsidRPr="00796AE7" w:rsidRDefault="004E51B1" w:rsidP="004E51B1">
            <w:pPr>
              <w:jc w:val="left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>Ki67</w:t>
            </w:r>
          </w:p>
          <w:p w:rsidR="004E51B1" w:rsidRPr="00796AE7" w:rsidRDefault="004E51B1" w:rsidP="004E51B1">
            <w:pPr>
              <w:jc w:val="left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 xml:space="preserve">   Low vs High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4E51B1" w:rsidRPr="00796AE7" w:rsidRDefault="004E51B1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1.625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E51B1" w:rsidRPr="00796AE7" w:rsidRDefault="004E51B1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0.784-3.369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4E51B1" w:rsidRPr="00796AE7" w:rsidRDefault="004E51B1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0.192</w:t>
            </w:r>
          </w:p>
        </w:tc>
        <w:tc>
          <w:tcPr>
            <w:tcW w:w="74" w:type="dxa"/>
          </w:tcPr>
          <w:p w:rsidR="004E51B1" w:rsidRPr="00796AE7" w:rsidRDefault="004E51B1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vAlign w:val="center"/>
          </w:tcPr>
          <w:p w:rsidR="004E51B1" w:rsidRPr="00796AE7" w:rsidRDefault="004E51B1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4E51B1" w:rsidRPr="00796AE7" w:rsidRDefault="004E51B1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E51B1" w:rsidRPr="00796AE7" w:rsidRDefault="004E51B1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4E51B1" w:rsidRPr="00796AE7" w:rsidRDefault="004E51B1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4E51B1" w:rsidRPr="00796AE7" w:rsidRDefault="00375456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1.536</w:t>
            </w:r>
          </w:p>
        </w:tc>
        <w:tc>
          <w:tcPr>
            <w:tcW w:w="1267" w:type="dxa"/>
            <w:vAlign w:val="center"/>
          </w:tcPr>
          <w:p w:rsidR="004E51B1" w:rsidRPr="00796AE7" w:rsidRDefault="00375456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0.577-4.092</w:t>
            </w:r>
          </w:p>
        </w:tc>
        <w:tc>
          <w:tcPr>
            <w:tcW w:w="784" w:type="dxa"/>
            <w:vAlign w:val="center"/>
          </w:tcPr>
          <w:p w:rsidR="004E51B1" w:rsidRPr="00796AE7" w:rsidRDefault="00375456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0.390</w:t>
            </w:r>
          </w:p>
        </w:tc>
        <w:tc>
          <w:tcPr>
            <w:tcW w:w="125" w:type="dxa"/>
            <w:vAlign w:val="center"/>
          </w:tcPr>
          <w:p w:rsidR="004E51B1" w:rsidRPr="00796AE7" w:rsidRDefault="004E51B1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4E51B1" w:rsidRPr="00796AE7" w:rsidRDefault="004E51B1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4E51B1" w:rsidRPr="00796AE7" w:rsidRDefault="004E51B1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E51B1" w:rsidRPr="00796AE7" w:rsidRDefault="004E51B1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E51B1" w:rsidRPr="00796AE7" w:rsidTr="00AD1BA0">
        <w:trPr>
          <w:trHeight w:val="434"/>
        </w:trPr>
        <w:tc>
          <w:tcPr>
            <w:tcW w:w="2737" w:type="dxa"/>
          </w:tcPr>
          <w:p w:rsidR="004E51B1" w:rsidRPr="00796AE7" w:rsidRDefault="004E51B1" w:rsidP="004E51B1">
            <w:pPr>
              <w:spacing w:line="28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6AE7">
              <w:rPr>
                <w:rFonts w:ascii="Times New Roman" w:hAnsi="Times New Roman" w:cs="Times New Roman"/>
                <w:sz w:val="20"/>
                <w:szCs w:val="20"/>
              </w:rPr>
              <w:t>Pathological response</w:t>
            </w:r>
          </w:p>
          <w:p w:rsidR="004E51B1" w:rsidRPr="00796AE7" w:rsidRDefault="004E51B1" w:rsidP="004E51B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 w:cs="Times New Roman"/>
                <w:sz w:val="20"/>
                <w:szCs w:val="20"/>
              </w:rPr>
              <w:t xml:space="preserve">   Non-pCR vs pCR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4E51B1" w:rsidRPr="00796AE7" w:rsidRDefault="004E51B1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0.280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E51B1" w:rsidRPr="00796AE7" w:rsidRDefault="004E51B1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0.138-0.567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4E51B1" w:rsidRPr="00796AE7" w:rsidRDefault="004E51B1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4" w:type="dxa"/>
          </w:tcPr>
          <w:p w:rsidR="004E51B1" w:rsidRPr="00796AE7" w:rsidRDefault="004E51B1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vAlign w:val="center"/>
          </w:tcPr>
          <w:p w:rsidR="004E51B1" w:rsidRPr="00796AE7" w:rsidRDefault="004E51B1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0.298</w:t>
            </w:r>
          </w:p>
        </w:tc>
        <w:tc>
          <w:tcPr>
            <w:tcW w:w="1267" w:type="dxa"/>
            <w:vAlign w:val="center"/>
          </w:tcPr>
          <w:p w:rsidR="004E51B1" w:rsidRPr="00796AE7" w:rsidRDefault="004E51B1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0.146-0.607</w:t>
            </w:r>
          </w:p>
        </w:tc>
        <w:tc>
          <w:tcPr>
            <w:tcW w:w="784" w:type="dxa"/>
            <w:vAlign w:val="center"/>
          </w:tcPr>
          <w:p w:rsidR="004E51B1" w:rsidRPr="00796AE7" w:rsidRDefault="004E51B1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4" w:type="dxa"/>
            <w:vMerge/>
          </w:tcPr>
          <w:p w:rsidR="004E51B1" w:rsidRPr="00796AE7" w:rsidRDefault="004E51B1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4E51B1" w:rsidRPr="00796AE7" w:rsidRDefault="00375456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0.199</w:t>
            </w:r>
          </w:p>
        </w:tc>
        <w:tc>
          <w:tcPr>
            <w:tcW w:w="1267" w:type="dxa"/>
            <w:vAlign w:val="center"/>
          </w:tcPr>
          <w:p w:rsidR="004E51B1" w:rsidRPr="00796AE7" w:rsidRDefault="00375456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0.068-0.583</w:t>
            </w:r>
          </w:p>
        </w:tc>
        <w:tc>
          <w:tcPr>
            <w:tcW w:w="784" w:type="dxa"/>
            <w:vAlign w:val="center"/>
          </w:tcPr>
          <w:p w:rsidR="004E51B1" w:rsidRPr="00796AE7" w:rsidRDefault="00375456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125" w:type="dxa"/>
            <w:vAlign w:val="center"/>
          </w:tcPr>
          <w:p w:rsidR="004E51B1" w:rsidRPr="00796AE7" w:rsidRDefault="004E51B1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4E51B1" w:rsidRPr="00796AE7" w:rsidRDefault="00375456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0.236</w:t>
            </w:r>
          </w:p>
        </w:tc>
        <w:tc>
          <w:tcPr>
            <w:tcW w:w="1267" w:type="dxa"/>
            <w:vAlign w:val="center"/>
          </w:tcPr>
          <w:p w:rsidR="004E51B1" w:rsidRPr="00796AE7" w:rsidRDefault="00375456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0.080-0.696</w:t>
            </w:r>
          </w:p>
        </w:tc>
        <w:tc>
          <w:tcPr>
            <w:tcW w:w="784" w:type="dxa"/>
            <w:vAlign w:val="center"/>
          </w:tcPr>
          <w:p w:rsidR="004E51B1" w:rsidRPr="00796AE7" w:rsidRDefault="00375456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0.009</w:t>
            </w:r>
          </w:p>
        </w:tc>
      </w:tr>
      <w:tr w:rsidR="004E51B1" w:rsidRPr="00796AE7" w:rsidTr="00AD1BA0">
        <w:trPr>
          <w:trHeight w:val="60"/>
        </w:trPr>
        <w:tc>
          <w:tcPr>
            <w:tcW w:w="2737" w:type="dxa"/>
          </w:tcPr>
          <w:p w:rsidR="004E51B1" w:rsidRPr="00796AE7" w:rsidRDefault="004E51B1" w:rsidP="004E51B1">
            <w:pPr>
              <w:spacing w:line="28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sz w:val="20"/>
                <w:szCs w:val="20"/>
              </w:rPr>
              <w:t xml:space="preserve">Tumor- infiltrating lymphocytes </w:t>
            </w:r>
          </w:p>
          <w:p w:rsidR="004E51B1" w:rsidRPr="00796AE7" w:rsidRDefault="004E51B1" w:rsidP="004E51B1">
            <w:pPr>
              <w:spacing w:line="28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96AE7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  </w:t>
            </w:r>
            <w:r w:rsidRPr="00796AE7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Low</w:t>
            </w:r>
            <w:r w:rsidRPr="00796AE7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vs </w:t>
            </w:r>
            <w:r w:rsidRPr="00796AE7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High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4E51B1" w:rsidRPr="00796AE7" w:rsidRDefault="004E51B1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0.596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E51B1" w:rsidRPr="00796AE7" w:rsidRDefault="004E51B1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0.335-1.063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4E51B1" w:rsidRPr="00796AE7" w:rsidRDefault="004E51B1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0.080</w:t>
            </w:r>
          </w:p>
        </w:tc>
        <w:tc>
          <w:tcPr>
            <w:tcW w:w="74" w:type="dxa"/>
          </w:tcPr>
          <w:p w:rsidR="004E51B1" w:rsidRPr="00796AE7" w:rsidRDefault="004E51B1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vAlign w:val="center"/>
          </w:tcPr>
          <w:p w:rsidR="004E51B1" w:rsidRPr="00796AE7" w:rsidRDefault="004E51B1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0.781</w:t>
            </w:r>
          </w:p>
        </w:tc>
        <w:tc>
          <w:tcPr>
            <w:tcW w:w="1267" w:type="dxa"/>
            <w:vAlign w:val="center"/>
          </w:tcPr>
          <w:p w:rsidR="004E51B1" w:rsidRPr="00796AE7" w:rsidRDefault="004E51B1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0.433-1.410</w:t>
            </w:r>
          </w:p>
        </w:tc>
        <w:tc>
          <w:tcPr>
            <w:tcW w:w="784" w:type="dxa"/>
            <w:vAlign w:val="center"/>
          </w:tcPr>
          <w:p w:rsidR="004E51B1" w:rsidRPr="00796AE7" w:rsidRDefault="004E51B1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0.412</w:t>
            </w:r>
          </w:p>
        </w:tc>
        <w:tc>
          <w:tcPr>
            <w:tcW w:w="284" w:type="dxa"/>
            <w:vMerge/>
          </w:tcPr>
          <w:p w:rsidR="004E51B1" w:rsidRPr="00796AE7" w:rsidRDefault="004E51B1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4E51B1" w:rsidRPr="00796AE7" w:rsidRDefault="00375456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0.381</w:t>
            </w:r>
          </w:p>
        </w:tc>
        <w:tc>
          <w:tcPr>
            <w:tcW w:w="1267" w:type="dxa"/>
            <w:vAlign w:val="center"/>
          </w:tcPr>
          <w:p w:rsidR="004E51B1" w:rsidRPr="00796AE7" w:rsidRDefault="00375456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0.170-0.857</w:t>
            </w:r>
          </w:p>
        </w:tc>
        <w:tc>
          <w:tcPr>
            <w:tcW w:w="784" w:type="dxa"/>
            <w:vAlign w:val="center"/>
          </w:tcPr>
          <w:p w:rsidR="004E51B1" w:rsidRPr="00796AE7" w:rsidRDefault="00375456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125" w:type="dxa"/>
            <w:vAlign w:val="center"/>
          </w:tcPr>
          <w:p w:rsidR="004E51B1" w:rsidRPr="00796AE7" w:rsidRDefault="004E51B1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4E51B1" w:rsidRPr="00796AE7" w:rsidRDefault="00375456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0.553</w:t>
            </w:r>
          </w:p>
        </w:tc>
        <w:tc>
          <w:tcPr>
            <w:tcW w:w="1267" w:type="dxa"/>
            <w:vAlign w:val="center"/>
          </w:tcPr>
          <w:p w:rsidR="004E51B1" w:rsidRPr="00796AE7" w:rsidRDefault="00375456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0.243-1.258</w:t>
            </w:r>
          </w:p>
        </w:tc>
        <w:tc>
          <w:tcPr>
            <w:tcW w:w="784" w:type="dxa"/>
            <w:vAlign w:val="center"/>
          </w:tcPr>
          <w:p w:rsidR="004E51B1" w:rsidRPr="00796AE7" w:rsidRDefault="00375456" w:rsidP="004E51B1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0.158</w:t>
            </w:r>
          </w:p>
        </w:tc>
      </w:tr>
    </w:tbl>
    <w:p w:rsidR="00C078F6" w:rsidRDefault="00C078F6" w:rsidP="00C078F6">
      <w:pPr>
        <w:widowControl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ＭＳ Ｐゴシック" w:hAnsi="Times New Roman" w:hint="eastAsia"/>
          <w:color w:val="000000" w:themeColor="text1"/>
          <w:sz w:val="24"/>
          <w:szCs w:val="24"/>
        </w:rPr>
        <w:t>HR: h</w:t>
      </w:r>
      <w:r w:rsidRPr="00796AE7">
        <w:rPr>
          <w:rFonts w:ascii="Times New Roman" w:eastAsia="ＭＳ Ｐゴシック" w:hAnsi="Times New Roman"/>
          <w:color w:val="000000" w:themeColor="text1"/>
          <w:sz w:val="24"/>
          <w:szCs w:val="24"/>
        </w:rPr>
        <w:t>azard ratio</w:t>
      </w:r>
      <w:r>
        <w:rPr>
          <w:rFonts w:ascii="Times New Roman" w:eastAsia="ＭＳ Ｐゴシック" w:hAnsi="Times New Roman" w:hint="eastAsia"/>
          <w:color w:val="000000" w:themeColor="text1"/>
          <w:sz w:val="24"/>
          <w:szCs w:val="24"/>
        </w:rPr>
        <w:t>.</w:t>
      </w:r>
      <w:r w:rsidRPr="00796AE7">
        <w:rPr>
          <w:rFonts w:ascii="Times New Roman" w:eastAsia="ＭＳ Ｐゴシック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ＭＳ Ｐゴシック" w:hAnsi="Times New Roman"/>
          <w:color w:val="000000" w:themeColor="text1"/>
          <w:sz w:val="24"/>
          <w:szCs w:val="24"/>
        </w:rPr>
        <w:t xml:space="preserve">CI: </w:t>
      </w:r>
      <w:r w:rsidRPr="003F1FD8">
        <w:rPr>
          <w:rFonts w:ascii="Times New Roman" w:eastAsia="ＭＳ Ｐゴシック" w:hAnsi="Times New Roman"/>
          <w:color w:val="000000" w:themeColor="text1"/>
          <w:sz w:val="24"/>
          <w:szCs w:val="24"/>
        </w:rPr>
        <w:t>confidence intervals</w:t>
      </w:r>
      <w:r>
        <w:rPr>
          <w:rFonts w:ascii="Times New Roman" w:eastAsia="ＭＳ Ｐゴシック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57B4">
        <w:rPr>
          <w:rFonts w:ascii="Times New Roman" w:hAnsi="Times New Roman" w:cs="Times New Roman"/>
          <w:sz w:val="24"/>
          <w:szCs w:val="24"/>
        </w:rPr>
        <w:t xml:space="preserve">HER: </w:t>
      </w:r>
      <w:r w:rsidRPr="009557B4">
        <w:rPr>
          <w:rFonts w:ascii="Times New Roman" w:hAnsi="Times New Roman" w:cs="Times New Roman"/>
          <w:color w:val="000000"/>
          <w:sz w:val="24"/>
          <w:szCs w:val="24"/>
          <w:lang w:val="en-GB"/>
        </w:rPr>
        <w:t>human epidermal growth factor receptor</w:t>
      </w:r>
      <w:r w:rsidRPr="009557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C06CC">
        <w:rPr>
          <w:rFonts w:ascii="Times New Roman" w:hAnsi="Times New Roman"/>
          <w:color w:val="000000"/>
          <w:sz w:val="24"/>
          <w:szCs w:val="24"/>
        </w:rPr>
        <w:t>pCR: pathological complete response.</w:t>
      </w:r>
      <w:r w:rsidRPr="00A0358D">
        <w:t xml:space="preserve"> </w:t>
      </w:r>
    </w:p>
    <w:p w:rsidR="00C078F6" w:rsidRDefault="00C078F6" w:rsidP="00C078F6">
      <w:pPr>
        <w:widowControl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356032" w:rsidRPr="00C078F6" w:rsidRDefault="00356032" w:rsidP="00B036B5">
      <w:pPr>
        <w:jc w:val="left"/>
        <w:rPr>
          <w:rFonts w:ascii="Times New Roman" w:hAnsi="Times New Roman"/>
          <w:sz w:val="24"/>
          <w:szCs w:val="24"/>
        </w:rPr>
      </w:pPr>
    </w:p>
    <w:p w:rsidR="00B036B5" w:rsidRDefault="00B036B5" w:rsidP="00B036B5">
      <w:pPr>
        <w:jc w:val="left"/>
        <w:rPr>
          <w:rFonts w:ascii="Times New Roman" w:hAnsi="Times New Roman"/>
          <w:sz w:val="24"/>
          <w:szCs w:val="24"/>
        </w:rPr>
      </w:pPr>
    </w:p>
    <w:sectPr w:rsidR="00B036B5" w:rsidSect="00B036B5">
      <w:pgSz w:w="16838" w:h="11906" w:orient="landscape" w:code="9"/>
      <w:pgMar w:top="425" w:right="720" w:bottom="720" w:left="720" w:header="851" w:footer="992" w:gutter="0"/>
      <w:cols w:space="425"/>
      <w:docGrid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34F2E" w:rsidRDefault="00734F2E" w:rsidP="00D61EE2">
      <w:r>
        <w:separator/>
      </w:r>
    </w:p>
  </w:endnote>
  <w:endnote w:type="continuationSeparator" w:id="0">
    <w:p w:rsidR="00734F2E" w:rsidRDefault="00734F2E" w:rsidP="00D61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34F2E" w:rsidRDefault="00734F2E" w:rsidP="00D61EE2">
      <w:r>
        <w:separator/>
      </w:r>
    </w:p>
  </w:footnote>
  <w:footnote w:type="continuationSeparator" w:id="0">
    <w:p w:rsidR="00734F2E" w:rsidRDefault="00734F2E" w:rsidP="00D61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309B8"/>
    <w:multiLevelType w:val="hybridMultilevel"/>
    <w:tmpl w:val="BF20E6CC"/>
    <w:lvl w:ilvl="0" w:tplc="8C8C6CF8">
      <w:start w:val="1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AD0B59"/>
    <w:multiLevelType w:val="hybridMultilevel"/>
    <w:tmpl w:val="665C3A62"/>
    <w:lvl w:ilvl="0" w:tplc="633A0B78">
      <w:start w:val="3"/>
      <w:numFmt w:val="bullet"/>
      <w:lvlText w:val=""/>
      <w:lvlJc w:val="left"/>
      <w:pPr>
        <w:ind w:left="54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471669DA"/>
    <w:multiLevelType w:val="hybridMultilevel"/>
    <w:tmpl w:val="01289220"/>
    <w:lvl w:ilvl="0" w:tplc="F3B89C56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581641">
    <w:abstractNumId w:val="1"/>
  </w:num>
  <w:num w:numId="2" w16cid:durableId="1902323332">
    <w:abstractNumId w:val="2"/>
  </w:num>
  <w:num w:numId="3" w16cid:durableId="117869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EE2"/>
    <w:rsid w:val="00001F8B"/>
    <w:rsid w:val="0000766E"/>
    <w:rsid w:val="00014FDA"/>
    <w:rsid w:val="00023A41"/>
    <w:rsid w:val="000500CE"/>
    <w:rsid w:val="00067A1A"/>
    <w:rsid w:val="000858A4"/>
    <w:rsid w:val="00087A27"/>
    <w:rsid w:val="00087A2D"/>
    <w:rsid w:val="00090652"/>
    <w:rsid w:val="000B3C76"/>
    <w:rsid w:val="000C5BCA"/>
    <w:rsid w:val="000E7B23"/>
    <w:rsid w:val="000F0FEC"/>
    <w:rsid w:val="000F40D1"/>
    <w:rsid w:val="000F4BEE"/>
    <w:rsid w:val="00103D27"/>
    <w:rsid w:val="001138AF"/>
    <w:rsid w:val="00120A04"/>
    <w:rsid w:val="001301BD"/>
    <w:rsid w:val="00142A9D"/>
    <w:rsid w:val="0016226F"/>
    <w:rsid w:val="00172A07"/>
    <w:rsid w:val="00175332"/>
    <w:rsid w:val="00185EE1"/>
    <w:rsid w:val="001A2255"/>
    <w:rsid w:val="001B6DEE"/>
    <w:rsid w:val="001D16B1"/>
    <w:rsid w:val="001D3E89"/>
    <w:rsid w:val="00201875"/>
    <w:rsid w:val="0020461E"/>
    <w:rsid w:val="00211DA7"/>
    <w:rsid w:val="0021708D"/>
    <w:rsid w:val="002213EA"/>
    <w:rsid w:val="002258BE"/>
    <w:rsid w:val="00241908"/>
    <w:rsid w:val="00245393"/>
    <w:rsid w:val="00264B3E"/>
    <w:rsid w:val="0026617E"/>
    <w:rsid w:val="00281E5E"/>
    <w:rsid w:val="00283669"/>
    <w:rsid w:val="00290EFF"/>
    <w:rsid w:val="00297274"/>
    <w:rsid w:val="002A5F4F"/>
    <w:rsid w:val="002B37BA"/>
    <w:rsid w:val="002C52E1"/>
    <w:rsid w:val="002E3974"/>
    <w:rsid w:val="002F08AD"/>
    <w:rsid w:val="002F4F4D"/>
    <w:rsid w:val="002F5E7D"/>
    <w:rsid w:val="00305F32"/>
    <w:rsid w:val="00321CD4"/>
    <w:rsid w:val="003400C3"/>
    <w:rsid w:val="00340FE1"/>
    <w:rsid w:val="00341E19"/>
    <w:rsid w:val="003422BB"/>
    <w:rsid w:val="003442B4"/>
    <w:rsid w:val="00346491"/>
    <w:rsid w:val="00356032"/>
    <w:rsid w:val="00370C1B"/>
    <w:rsid w:val="00375456"/>
    <w:rsid w:val="00390F3D"/>
    <w:rsid w:val="00392C51"/>
    <w:rsid w:val="00396A69"/>
    <w:rsid w:val="003A4BAD"/>
    <w:rsid w:val="003B4691"/>
    <w:rsid w:val="003D257E"/>
    <w:rsid w:val="003D4BAE"/>
    <w:rsid w:val="003D5EF3"/>
    <w:rsid w:val="003F29AB"/>
    <w:rsid w:val="003F48F8"/>
    <w:rsid w:val="003F4BFB"/>
    <w:rsid w:val="003F54F0"/>
    <w:rsid w:val="00401D6A"/>
    <w:rsid w:val="0041620A"/>
    <w:rsid w:val="00426E76"/>
    <w:rsid w:val="0044060E"/>
    <w:rsid w:val="004417E5"/>
    <w:rsid w:val="004631F2"/>
    <w:rsid w:val="00470B55"/>
    <w:rsid w:val="00477317"/>
    <w:rsid w:val="00485DFD"/>
    <w:rsid w:val="004A5C60"/>
    <w:rsid w:val="004B1ADA"/>
    <w:rsid w:val="004E51B1"/>
    <w:rsid w:val="004F0881"/>
    <w:rsid w:val="00500FD0"/>
    <w:rsid w:val="005113A8"/>
    <w:rsid w:val="005212C6"/>
    <w:rsid w:val="00523A1A"/>
    <w:rsid w:val="00534F1C"/>
    <w:rsid w:val="0054292D"/>
    <w:rsid w:val="005474B7"/>
    <w:rsid w:val="005500CC"/>
    <w:rsid w:val="00561C77"/>
    <w:rsid w:val="00566746"/>
    <w:rsid w:val="0057223E"/>
    <w:rsid w:val="00576E0B"/>
    <w:rsid w:val="005827EC"/>
    <w:rsid w:val="005864BD"/>
    <w:rsid w:val="005960F6"/>
    <w:rsid w:val="005A656A"/>
    <w:rsid w:val="005A6FB4"/>
    <w:rsid w:val="005A7B92"/>
    <w:rsid w:val="005B6A60"/>
    <w:rsid w:val="005C3584"/>
    <w:rsid w:val="005D746E"/>
    <w:rsid w:val="005E4272"/>
    <w:rsid w:val="005E7DE6"/>
    <w:rsid w:val="00622C06"/>
    <w:rsid w:val="00626EC3"/>
    <w:rsid w:val="00630778"/>
    <w:rsid w:val="00640FCC"/>
    <w:rsid w:val="00641464"/>
    <w:rsid w:val="006508EA"/>
    <w:rsid w:val="006634F1"/>
    <w:rsid w:val="00673533"/>
    <w:rsid w:val="00680B4E"/>
    <w:rsid w:val="00695255"/>
    <w:rsid w:val="006A3F71"/>
    <w:rsid w:val="006B7D5C"/>
    <w:rsid w:val="006C62DC"/>
    <w:rsid w:val="006D2244"/>
    <w:rsid w:val="006E207E"/>
    <w:rsid w:val="006E4C48"/>
    <w:rsid w:val="006E70C3"/>
    <w:rsid w:val="006F694E"/>
    <w:rsid w:val="00710590"/>
    <w:rsid w:val="00717FEA"/>
    <w:rsid w:val="00727BA0"/>
    <w:rsid w:val="00734F2E"/>
    <w:rsid w:val="00742D6A"/>
    <w:rsid w:val="0075631B"/>
    <w:rsid w:val="007571A6"/>
    <w:rsid w:val="00765A06"/>
    <w:rsid w:val="00772E40"/>
    <w:rsid w:val="007764EC"/>
    <w:rsid w:val="007937F4"/>
    <w:rsid w:val="007A641F"/>
    <w:rsid w:val="007C5E7A"/>
    <w:rsid w:val="007D230F"/>
    <w:rsid w:val="007D3C04"/>
    <w:rsid w:val="007E346D"/>
    <w:rsid w:val="007E5E24"/>
    <w:rsid w:val="007F04AA"/>
    <w:rsid w:val="007F7CC7"/>
    <w:rsid w:val="00802FB4"/>
    <w:rsid w:val="00812CC0"/>
    <w:rsid w:val="0081465A"/>
    <w:rsid w:val="00820522"/>
    <w:rsid w:val="0082101D"/>
    <w:rsid w:val="00822390"/>
    <w:rsid w:val="00826626"/>
    <w:rsid w:val="00826E39"/>
    <w:rsid w:val="008339A4"/>
    <w:rsid w:val="00833FCC"/>
    <w:rsid w:val="00850997"/>
    <w:rsid w:val="00855DC7"/>
    <w:rsid w:val="0086051C"/>
    <w:rsid w:val="00860C3C"/>
    <w:rsid w:val="00870927"/>
    <w:rsid w:val="00872651"/>
    <w:rsid w:val="00876D2A"/>
    <w:rsid w:val="00877C2D"/>
    <w:rsid w:val="008A3326"/>
    <w:rsid w:val="008B24D8"/>
    <w:rsid w:val="008B354C"/>
    <w:rsid w:val="008B6781"/>
    <w:rsid w:val="008C7A34"/>
    <w:rsid w:val="008E12DF"/>
    <w:rsid w:val="008E2BC1"/>
    <w:rsid w:val="008F5171"/>
    <w:rsid w:val="00900105"/>
    <w:rsid w:val="00900391"/>
    <w:rsid w:val="0090457C"/>
    <w:rsid w:val="00926C96"/>
    <w:rsid w:val="009304CE"/>
    <w:rsid w:val="00933078"/>
    <w:rsid w:val="0093314F"/>
    <w:rsid w:val="00937FF7"/>
    <w:rsid w:val="00953F70"/>
    <w:rsid w:val="009557B4"/>
    <w:rsid w:val="00960961"/>
    <w:rsid w:val="00962571"/>
    <w:rsid w:val="00970D29"/>
    <w:rsid w:val="0097310A"/>
    <w:rsid w:val="009802EE"/>
    <w:rsid w:val="009803FB"/>
    <w:rsid w:val="0098408C"/>
    <w:rsid w:val="00984A71"/>
    <w:rsid w:val="0098632F"/>
    <w:rsid w:val="009A022A"/>
    <w:rsid w:val="00A0358D"/>
    <w:rsid w:val="00A131B6"/>
    <w:rsid w:val="00A20B84"/>
    <w:rsid w:val="00A2750E"/>
    <w:rsid w:val="00A71EA9"/>
    <w:rsid w:val="00A745D1"/>
    <w:rsid w:val="00A9314D"/>
    <w:rsid w:val="00AB235E"/>
    <w:rsid w:val="00AD142E"/>
    <w:rsid w:val="00AD1BA0"/>
    <w:rsid w:val="00AD4090"/>
    <w:rsid w:val="00AD7C90"/>
    <w:rsid w:val="00AF58CF"/>
    <w:rsid w:val="00B0365C"/>
    <w:rsid w:val="00B036B5"/>
    <w:rsid w:val="00B100FF"/>
    <w:rsid w:val="00B36C48"/>
    <w:rsid w:val="00B40A41"/>
    <w:rsid w:val="00B72D98"/>
    <w:rsid w:val="00B7463E"/>
    <w:rsid w:val="00B80F67"/>
    <w:rsid w:val="00B93185"/>
    <w:rsid w:val="00BB3ABF"/>
    <w:rsid w:val="00BB6107"/>
    <w:rsid w:val="00BC7DB3"/>
    <w:rsid w:val="00BD016C"/>
    <w:rsid w:val="00BD5BD4"/>
    <w:rsid w:val="00BE323B"/>
    <w:rsid w:val="00BF1B2C"/>
    <w:rsid w:val="00BF21C4"/>
    <w:rsid w:val="00BF4C7C"/>
    <w:rsid w:val="00C0565A"/>
    <w:rsid w:val="00C078F6"/>
    <w:rsid w:val="00C14E3E"/>
    <w:rsid w:val="00C219DD"/>
    <w:rsid w:val="00C23561"/>
    <w:rsid w:val="00C25422"/>
    <w:rsid w:val="00C2559B"/>
    <w:rsid w:val="00C27FD9"/>
    <w:rsid w:val="00C34832"/>
    <w:rsid w:val="00C36FC7"/>
    <w:rsid w:val="00C52FED"/>
    <w:rsid w:val="00C63785"/>
    <w:rsid w:val="00C73218"/>
    <w:rsid w:val="00C7516A"/>
    <w:rsid w:val="00C75603"/>
    <w:rsid w:val="00C87425"/>
    <w:rsid w:val="00C937DE"/>
    <w:rsid w:val="00CA3F57"/>
    <w:rsid w:val="00CA6981"/>
    <w:rsid w:val="00CB0BDE"/>
    <w:rsid w:val="00CB7376"/>
    <w:rsid w:val="00CD3652"/>
    <w:rsid w:val="00CF61C8"/>
    <w:rsid w:val="00D04CCC"/>
    <w:rsid w:val="00D05DC5"/>
    <w:rsid w:val="00D078ED"/>
    <w:rsid w:val="00D160F1"/>
    <w:rsid w:val="00D27969"/>
    <w:rsid w:val="00D43A76"/>
    <w:rsid w:val="00D50932"/>
    <w:rsid w:val="00D56872"/>
    <w:rsid w:val="00D61EE2"/>
    <w:rsid w:val="00D63548"/>
    <w:rsid w:val="00D64E03"/>
    <w:rsid w:val="00D8246A"/>
    <w:rsid w:val="00D978AF"/>
    <w:rsid w:val="00DA3C20"/>
    <w:rsid w:val="00DB6484"/>
    <w:rsid w:val="00DC0875"/>
    <w:rsid w:val="00DC4C4C"/>
    <w:rsid w:val="00DD027E"/>
    <w:rsid w:val="00DD3007"/>
    <w:rsid w:val="00DE2181"/>
    <w:rsid w:val="00DE3043"/>
    <w:rsid w:val="00DF04FB"/>
    <w:rsid w:val="00DF17F2"/>
    <w:rsid w:val="00DF1A83"/>
    <w:rsid w:val="00E24E5E"/>
    <w:rsid w:val="00E25E50"/>
    <w:rsid w:val="00E51A91"/>
    <w:rsid w:val="00E536BB"/>
    <w:rsid w:val="00E5574B"/>
    <w:rsid w:val="00E55C08"/>
    <w:rsid w:val="00E67CE0"/>
    <w:rsid w:val="00E7065F"/>
    <w:rsid w:val="00E850BD"/>
    <w:rsid w:val="00E85A11"/>
    <w:rsid w:val="00E871D1"/>
    <w:rsid w:val="00E90AB4"/>
    <w:rsid w:val="00E961E2"/>
    <w:rsid w:val="00EA6AD6"/>
    <w:rsid w:val="00EC120D"/>
    <w:rsid w:val="00EC6573"/>
    <w:rsid w:val="00EF1CC0"/>
    <w:rsid w:val="00EF41E1"/>
    <w:rsid w:val="00F15E4E"/>
    <w:rsid w:val="00F25E3F"/>
    <w:rsid w:val="00F26D01"/>
    <w:rsid w:val="00F3594E"/>
    <w:rsid w:val="00F3733D"/>
    <w:rsid w:val="00F404A3"/>
    <w:rsid w:val="00F40949"/>
    <w:rsid w:val="00F41A45"/>
    <w:rsid w:val="00F53E53"/>
    <w:rsid w:val="00F5527F"/>
    <w:rsid w:val="00F61E9B"/>
    <w:rsid w:val="00F87F98"/>
    <w:rsid w:val="00F92285"/>
    <w:rsid w:val="00F94074"/>
    <w:rsid w:val="00F95005"/>
    <w:rsid w:val="00FA76D3"/>
    <w:rsid w:val="00FB4C0D"/>
    <w:rsid w:val="00FC2213"/>
    <w:rsid w:val="00FE181F"/>
    <w:rsid w:val="00FF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FD20FF7"/>
  <w15:docId w15:val="{7E344474-C086-4774-A6D8-B8162479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E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EE2"/>
  </w:style>
  <w:style w:type="paragraph" w:styleId="a5">
    <w:name w:val="footer"/>
    <w:basedOn w:val="a"/>
    <w:link w:val="a6"/>
    <w:uiPriority w:val="99"/>
    <w:unhideWhenUsed/>
    <w:rsid w:val="00D61E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EE2"/>
  </w:style>
  <w:style w:type="paragraph" w:styleId="a7">
    <w:name w:val="List Paragraph"/>
    <w:basedOn w:val="a"/>
    <w:uiPriority w:val="34"/>
    <w:qFormat/>
    <w:rsid w:val="00C751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6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4FA2E-2DA9-49FA-8E0A-9D91AAEC2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kashiwagi</dc:creator>
  <cp:lastModifiedBy>晃次 高田</cp:lastModifiedBy>
  <cp:revision>8</cp:revision>
  <dcterms:created xsi:type="dcterms:W3CDTF">2024-07-11T22:50:00Z</dcterms:created>
  <dcterms:modified xsi:type="dcterms:W3CDTF">2024-08-06T06:56:00Z</dcterms:modified>
</cp:coreProperties>
</file>