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B9269" w14:textId="77777777" w:rsidR="00EE4FB7" w:rsidRDefault="00EE4FB7">
      <w:pPr>
        <w:rPr>
          <w:lang w:val="ru-RU"/>
        </w:rPr>
      </w:pPr>
    </w:p>
    <w:p w14:paraId="2B4253F8" w14:textId="5B8CA2F4" w:rsidR="00EE4FB7" w:rsidRDefault="00EE4FB7" w:rsidP="00EE4FB7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EE4FB7">
        <w:rPr>
          <w:rFonts w:ascii="Times New Roman" w:hAnsi="Times New Roman" w:cs="Times New Roman"/>
          <w:b/>
          <w:bCs/>
          <w:lang w:val="en-US"/>
        </w:rPr>
        <w:t>Supplementary</w:t>
      </w:r>
    </w:p>
    <w:p w14:paraId="03EAC401" w14:textId="77777777" w:rsidR="002805B4" w:rsidRPr="00EE4FB7" w:rsidRDefault="002805B4" w:rsidP="00EE4FB7">
      <w:pPr>
        <w:jc w:val="center"/>
        <w:rPr>
          <w:b/>
          <w:bCs/>
          <w:lang w:val="ru-RU"/>
        </w:rPr>
      </w:pPr>
    </w:p>
    <w:p w14:paraId="41F47DD8" w14:textId="77777777" w:rsidR="00EE4FB7" w:rsidRDefault="00EE4FB7">
      <w:pPr>
        <w:rPr>
          <w:lang w:val="ru-RU"/>
        </w:rPr>
      </w:pPr>
    </w:p>
    <w:p w14:paraId="780575C6" w14:textId="0504D6AE" w:rsidR="006E5466" w:rsidRDefault="002805B4" w:rsidP="002805B4">
      <w:pPr>
        <w:jc w:val="center"/>
      </w:pPr>
      <w:r w:rsidRPr="002805B4">
        <w:drawing>
          <wp:inline distT="0" distB="0" distL="0" distR="0" wp14:anchorId="25AC8224" wp14:editId="318F2920">
            <wp:extent cx="5731510" cy="4382770"/>
            <wp:effectExtent l="0" t="0" r="0" b="0"/>
            <wp:docPr id="413580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806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50D1" w14:textId="77777777" w:rsidR="00986630" w:rsidRDefault="00986630"/>
    <w:p w14:paraId="128344F7" w14:textId="77777777" w:rsidR="00EE4FB7" w:rsidRDefault="00EE4FB7" w:rsidP="00986630">
      <w:pPr>
        <w:spacing w:line="36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0D3B6943" w14:textId="46D7D5FD" w:rsidR="00986630" w:rsidRPr="00DD320D" w:rsidRDefault="00986630" w:rsidP="00986630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225253">
        <w:rPr>
          <w:rFonts w:ascii="Times New Roman" w:hAnsi="Times New Roman" w:cs="Times New Roman"/>
          <w:bCs/>
          <w:lang w:val="en-US"/>
        </w:rPr>
        <w:t xml:space="preserve">Figure </w:t>
      </w:r>
      <w:r>
        <w:rPr>
          <w:rFonts w:ascii="Times New Roman" w:hAnsi="Times New Roman" w:cs="Times New Roman"/>
          <w:bCs/>
          <w:lang w:val="en-US"/>
        </w:rPr>
        <w:t>S</w:t>
      </w:r>
      <w:r w:rsidRPr="00225253">
        <w:rPr>
          <w:rFonts w:ascii="Times New Roman" w:hAnsi="Times New Roman" w:cs="Times New Roman"/>
          <w:bCs/>
          <w:lang w:val="en-US"/>
        </w:rPr>
        <w:t xml:space="preserve">1. Isolation of ENS cells from the gut of postnatal rats </w:t>
      </w:r>
      <w:r w:rsidRPr="00225253">
        <w:rPr>
          <w:rFonts w:ascii="Times New Roman" w:hAnsi="Times New Roman" w:cs="Times New Roman"/>
          <w:lang w:val="en-US"/>
        </w:rPr>
        <w:t>(Sprague– Dawley) using enzymatic digestion combined with mechanical agitation</w:t>
      </w:r>
      <w:r w:rsidR="00DD320D">
        <w:rPr>
          <w:rFonts w:ascii="Times New Roman" w:hAnsi="Times New Roman" w:cs="Times New Roman"/>
          <w:lang w:val="en-US"/>
        </w:rPr>
        <w:t xml:space="preserve">: </w:t>
      </w:r>
      <w:r w:rsidR="00DD320D" w:rsidRPr="00DD320D">
        <w:rPr>
          <w:rFonts w:ascii="Times New Roman" w:hAnsi="Times New Roman" w:cs="Times New Roman"/>
          <w:lang w:val="en-US"/>
        </w:rPr>
        <w:t xml:space="preserve">a – Laparotomy and </w:t>
      </w:r>
      <w:r w:rsidR="00DD320D">
        <w:rPr>
          <w:rFonts w:ascii="Times New Roman" w:hAnsi="Times New Roman" w:cs="Times New Roman"/>
          <w:lang w:val="en-GB"/>
        </w:rPr>
        <w:t xml:space="preserve">collection </w:t>
      </w:r>
      <w:r w:rsidR="00DD320D" w:rsidRPr="00DD320D">
        <w:rPr>
          <w:rFonts w:ascii="Times New Roman" w:hAnsi="Times New Roman" w:cs="Times New Roman"/>
          <w:lang w:val="en-US"/>
        </w:rPr>
        <w:t xml:space="preserve">of a bowel segment; b – Separation of the muscle layer from the submucosal layer; c – </w:t>
      </w:r>
      <w:r w:rsidR="002805B4">
        <w:rPr>
          <w:rFonts w:ascii="Times New Roman" w:hAnsi="Times New Roman" w:cs="Times New Roman"/>
          <w:lang w:val="en-US"/>
        </w:rPr>
        <w:t>ENS-net</w:t>
      </w:r>
      <w:r w:rsidR="00DD320D" w:rsidRPr="00DD320D">
        <w:rPr>
          <w:rFonts w:ascii="Times New Roman" w:hAnsi="Times New Roman" w:cs="Times New Roman"/>
          <w:lang w:val="en-US"/>
        </w:rPr>
        <w:t xml:space="preserve"> after enzymatic digestion with Collagenase II; d – ENS cells after incubation with Trypsin-EDTA.</w:t>
      </w:r>
    </w:p>
    <w:p w14:paraId="2C4EFD8F" w14:textId="77777777" w:rsidR="00634723" w:rsidRDefault="00634723" w:rsidP="00986630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5FA4079" w14:textId="553722BE" w:rsidR="00634723" w:rsidRPr="00225253" w:rsidRDefault="002805B4" w:rsidP="002805B4">
      <w:pPr>
        <w:spacing w:line="360" w:lineRule="auto"/>
        <w:jc w:val="center"/>
        <w:rPr>
          <w:rFonts w:ascii="Times New Roman" w:hAnsi="Times New Roman" w:cs="Times New Roman"/>
          <w:bCs/>
          <w:lang w:val="en-US"/>
        </w:rPr>
      </w:pPr>
      <w:r w:rsidRPr="002805B4">
        <w:rPr>
          <w:rFonts w:ascii="Times New Roman" w:hAnsi="Times New Roman" w:cs="Times New Roman"/>
          <w:bCs/>
        </w:rPr>
        <w:lastRenderedPageBreak/>
        <w:drawing>
          <wp:inline distT="0" distB="0" distL="0" distR="0" wp14:anchorId="3F3CB9AD" wp14:editId="7CA744A4">
            <wp:extent cx="5190978" cy="5789937"/>
            <wp:effectExtent l="0" t="0" r="3810" b="1270"/>
            <wp:docPr id="1779591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919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2918" cy="57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C179" w14:textId="4F981526" w:rsidR="00634723" w:rsidRPr="00225253" w:rsidRDefault="00634723" w:rsidP="00634723">
      <w:pPr>
        <w:spacing w:line="360" w:lineRule="auto"/>
        <w:jc w:val="both"/>
        <w:rPr>
          <w:rFonts w:ascii="Times New Roman" w:hAnsi="Times New Roman" w:cs="Times New Roman"/>
          <w:bCs/>
          <w:lang w:val="en-US"/>
        </w:rPr>
      </w:pPr>
      <w:r w:rsidRPr="00225253">
        <w:rPr>
          <w:rFonts w:ascii="Times New Roman" w:hAnsi="Times New Roman" w:cs="Times New Roman"/>
          <w:b/>
          <w:bCs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lang w:val="en-US"/>
        </w:rPr>
        <w:t>S2</w:t>
      </w:r>
      <w:r w:rsidRPr="00225253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225253">
        <w:rPr>
          <w:rFonts w:ascii="Times New Roman" w:hAnsi="Times New Roman" w:cs="Times New Roman"/>
          <w:lang w:val="en-US"/>
        </w:rPr>
        <w:t>Tight contact visualization of a</w:t>
      </w:r>
      <w:r w:rsidRPr="00225253">
        <w:rPr>
          <w:rFonts w:ascii="Times New Roman" w:hAnsi="Times New Roman" w:cs="Times New Roman"/>
          <w:bCs/>
          <w:lang w:val="en-US"/>
        </w:rPr>
        <w:t xml:space="preserve"> neuron and a </w:t>
      </w:r>
      <w:proofErr w:type="spellStart"/>
      <w:r w:rsidRPr="00225253">
        <w:rPr>
          <w:rFonts w:ascii="Times New Roman" w:hAnsi="Times New Roman" w:cs="Times New Roman"/>
          <w:bCs/>
          <w:lang w:val="en-US"/>
        </w:rPr>
        <w:t>muscleI</w:t>
      </w:r>
      <w:proofErr w:type="spellEnd"/>
      <w:r w:rsidRPr="00225253">
        <w:rPr>
          <w:rFonts w:ascii="Times New Roman" w:hAnsi="Times New Roman" w:cs="Times New Roman"/>
          <w:bCs/>
          <w:lang w:val="en-US"/>
        </w:rPr>
        <w:t xml:space="preserve"> cell growing together in tight contact in </w:t>
      </w:r>
      <w:proofErr w:type="spellStart"/>
      <w:r w:rsidRPr="00225253">
        <w:rPr>
          <w:rFonts w:ascii="Times New Roman" w:hAnsi="Times New Roman" w:cs="Times New Roman"/>
          <w:bCs/>
          <w:lang w:val="en-US"/>
        </w:rPr>
        <w:t>HyStem</w:t>
      </w:r>
      <w:proofErr w:type="spellEnd"/>
      <w:r w:rsidRPr="00225253">
        <w:rPr>
          <w:rFonts w:ascii="Times New Roman" w:hAnsi="Times New Roman" w:cs="Times New Roman"/>
          <w:bCs/>
          <w:lang w:val="en-US"/>
        </w:rPr>
        <w:t xml:space="preserve">-C Hydrogel. The shape of each of the cells is very similar. Green (ß-Tubulin III) – neuron. Red (smooth muscle actin (SMA)) – muscle cell. </w:t>
      </w:r>
      <w:r w:rsidR="002805B4">
        <w:rPr>
          <w:rFonts w:ascii="Times New Roman" w:hAnsi="Times New Roman" w:cs="Times New Roman"/>
          <w:bCs/>
          <w:lang w:val="en-US"/>
        </w:rPr>
        <w:t>a</w:t>
      </w:r>
      <w:r w:rsidRPr="00225253">
        <w:rPr>
          <w:rFonts w:ascii="Times New Roman" w:hAnsi="Times New Roman" w:cs="Times New Roman"/>
          <w:bCs/>
          <w:lang w:val="en-US"/>
        </w:rPr>
        <w:t xml:space="preserve">- overlay of green and red channels. </w:t>
      </w:r>
      <w:r w:rsidR="002805B4">
        <w:rPr>
          <w:rFonts w:ascii="Times New Roman" w:hAnsi="Times New Roman" w:cs="Times New Roman"/>
          <w:bCs/>
          <w:lang w:val="en-US"/>
        </w:rPr>
        <w:t>b</w:t>
      </w:r>
      <w:r w:rsidRPr="00225253">
        <w:rPr>
          <w:rFonts w:ascii="Times New Roman" w:hAnsi="Times New Roman" w:cs="Times New Roman"/>
          <w:bCs/>
          <w:lang w:val="en-US"/>
        </w:rPr>
        <w:t xml:space="preserve"> - green channel (neuron). </w:t>
      </w:r>
      <w:r w:rsidR="002805B4">
        <w:rPr>
          <w:rFonts w:ascii="Times New Roman" w:hAnsi="Times New Roman" w:cs="Times New Roman"/>
          <w:bCs/>
          <w:lang w:val="en-US"/>
        </w:rPr>
        <w:t>c</w:t>
      </w:r>
      <w:r w:rsidRPr="00225253">
        <w:rPr>
          <w:rFonts w:ascii="Times New Roman" w:hAnsi="Times New Roman" w:cs="Times New Roman"/>
          <w:bCs/>
          <w:lang w:val="en-US"/>
        </w:rPr>
        <w:t xml:space="preserve"> - red channel (muscle cell). </w:t>
      </w:r>
      <w:r w:rsidR="002805B4">
        <w:rPr>
          <w:rFonts w:ascii="Times New Roman" w:hAnsi="Times New Roman" w:cs="Times New Roman"/>
          <w:bCs/>
          <w:lang w:val="en-US"/>
        </w:rPr>
        <w:t>d</w:t>
      </w:r>
      <w:r w:rsidRPr="00225253">
        <w:rPr>
          <w:rFonts w:ascii="Times New Roman" w:hAnsi="Times New Roman" w:cs="Times New Roman"/>
          <w:bCs/>
          <w:lang w:val="en-US"/>
        </w:rPr>
        <w:t xml:space="preserve"> - 3D reconstruction of neuron and muscle cell. Confocal microscopy.</w:t>
      </w:r>
      <w:r w:rsidRPr="00225253">
        <w:rPr>
          <w:rFonts w:ascii="Times New Roman" w:hAnsi="Times New Roman" w:cs="Times New Roman"/>
          <w:b/>
          <w:bCs/>
          <w:lang w:val="en-US"/>
        </w:rPr>
        <w:t xml:space="preserve"> </w:t>
      </w:r>
    </w:p>
    <w:p w14:paraId="787DCD57" w14:textId="77777777" w:rsidR="00986630" w:rsidRDefault="00986630">
      <w:pPr>
        <w:rPr>
          <w:lang w:val="en-US"/>
        </w:rPr>
      </w:pPr>
    </w:p>
    <w:p w14:paraId="6A2A8642" w14:textId="77777777" w:rsidR="00634723" w:rsidRDefault="00634723">
      <w:pPr>
        <w:rPr>
          <w:lang w:val="en-US"/>
        </w:rPr>
      </w:pPr>
    </w:p>
    <w:p w14:paraId="47BCA8FE" w14:textId="77777777" w:rsidR="00634723" w:rsidRDefault="00634723" w:rsidP="00634723">
      <w:pPr>
        <w:pStyle w:val="ac"/>
        <w:spacing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6FDDAD8" w14:textId="77777777" w:rsidR="00634723" w:rsidRPr="00986630" w:rsidRDefault="00634723">
      <w:pPr>
        <w:rPr>
          <w:lang w:val="en-US"/>
        </w:rPr>
      </w:pPr>
    </w:p>
    <w:sectPr w:rsidR="00634723" w:rsidRPr="00986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630"/>
    <w:rsid w:val="00007286"/>
    <w:rsid w:val="000118C1"/>
    <w:rsid w:val="00012D63"/>
    <w:rsid w:val="0001445C"/>
    <w:rsid w:val="000204C8"/>
    <w:rsid w:val="0002100D"/>
    <w:rsid w:val="000307A9"/>
    <w:rsid w:val="00044DFC"/>
    <w:rsid w:val="00046B0D"/>
    <w:rsid w:val="000574E1"/>
    <w:rsid w:val="000612F2"/>
    <w:rsid w:val="00071578"/>
    <w:rsid w:val="00083400"/>
    <w:rsid w:val="00090711"/>
    <w:rsid w:val="00091FE4"/>
    <w:rsid w:val="00092EC7"/>
    <w:rsid w:val="000A2FB6"/>
    <w:rsid w:val="000D3810"/>
    <w:rsid w:val="000D62F4"/>
    <w:rsid w:val="000F6E85"/>
    <w:rsid w:val="000F7336"/>
    <w:rsid w:val="00114FB8"/>
    <w:rsid w:val="00125027"/>
    <w:rsid w:val="00131178"/>
    <w:rsid w:val="001347F8"/>
    <w:rsid w:val="00145AEE"/>
    <w:rsid w:val="00156888"/>
    <w:rsid w:val="00170DBC"/>
    <w:rsid w:val="001715A7"/>
    <w:rsid w:val="00177D0B"/>
    <w:rsid w:val="00195B0C"/>
    <w:rsid w:val="001C7FA5"/>
    <w:rsid w:val="00203B45"/>
    <w:rsid w:val="0021133D"/>
    <w:rsid w:val="00215223"/>
    <w:rsid w:val="002152A6"/>
    <w:rsid w:val="0021595F"/>
    <w:rsid w:val="00231860"/>
    <w:rsid w:val="0023348A"/>
    <w:rsid w:val="00244B03"/>
    <w:rsid w:val="002555F7"/>
    <w:rsid w:val="00272F72"/>
    <w:rsid w:val="002805B4"/>
    <w:rsid w:val="00280CBF"/>
    <w:rsid w:val="00286B27"/>
    <w:rsid w:val="00292D88"/>
    <w:rsid w:val="00296763"/>
    <w:rsid w:val="002C1BF0"/>
    <w:rsid w:val="002D4602"/>
    <w:rsid w:val="002D6DD8"/>
    <w:rsid w:val="002F1DEB"/>
    <w:rsid w:val="003020D1"/>
    <w:rsid w:val="00314BA0"/>
    <w:rsid w:val="0031591B"/>
    <w:rsid w:val="0031654F"/>
    <w:rsid w:val="003532CA"/>
    <w:rsid w:val="0035591E"/>
    <w:rsid w:val="00373F54"/>
    <w:rsid w:val="0037408F"/>
    <w:rsid w:val="00383DD8"/>
    <w:rsid w:val="0039071E"/>
    <w:rsid w:val="00391CF5"/>
    <w:rsid w:val="003B39AF"/>
    <w:rsid w:val="003C6113"/>
    <w:rsid w:val="003D56E7"/>
    <w:rsid w:val="003E431E"/>
    <w:rsid w:val="003E68B2"/>
    <w:rsid w:val="00410A84"/>
    <w:rsid w:val="004310C9"/>
    <w:rsid w:val="00431219"/>
    <w:rsid w:val="0045154F"/>
    <w:rsid w:val="00460BB2"/>
    <w:rsid w:val="00467996"/>
    <w:rsid w:val="00477358"/>
    <w:rsid w:val="00491205"/>
    <w:rsid w:val="0049606B"/>
    <w:rsid w:val="004A6656"/>
    <w:rsid w:val="004B1263"/>
    <w:rsid w:val="004B6A72"/>
    <w:rsid w:val="004C207F"/>
    <w:rsid w:val="004C5D99"/>
    <w:rsid w:val="004C653F"/>
    <w:rsid w:val="004D7EA5"/>
    <w:rsid w:val="004F5B56"/>
    <w:rsid w:val="00515692"/>
    <w:rsid w:val="00516637"/>
    <w:rsid w:val="00523C5D"/>
    <w:rsid w:val="00525E38"/>
    <w:rsid w:val="00527F51"/>
    <w:rsid w:val="0053106B"/>
    <w:rsid w:val="00532D09"/>
    <w:rsid w:val="005400ED"/>
    <w:rsid w:val="0054620B"/>
    <w:rsid w:val="00562D22"/>
    <w:rsid w:val="0056384F"/>
    <w:rsid w:val="0057101D"/>
    <w:rsid w:val="00574B54"/>
    <w:rsid w:val="00590A42"/>
    <w:rsid w:val="00595C35"/>
    <w:rsid w:val="005975CC"/>
    <w:rsid w:val="005A011A"/>
    <w:rsid w:val="005A544F"/>
    <w:rsid w:val="005D0401"/>
    <w:rsid w:val="005E5F15"/>
    <w:rsid w:val="005F20DE"/>
    <w:rsid w:val="005F4D3E"/>
    <w:rsid w:val="005F4D5E"/>
    <w:rsid w:val="00601CDA"/>
    <w:rsid w:val="0060595E"/>
    <w:rsid w:val="00613B72"/>
    <w:rsid w:val="00617165"/>
    <w:rsid w:val="0062220F"/>
    <w:rsid w:val="006251BC"/>
    <w:rsid w:val="006252A6"/>
    <w:rsid w:val="00634723"/>
    <w:rsid w:val="00640355"/>
    <w:rsid w:val="006431AC"/>
    <w:rsid w:val="00670CA3"/>
    <w:rsid w:val="006713D3"/>
    <w:rsid w:val="006715AE"/>
    <w:rsid w:val="0067296B"/>
    <w:rsid w:val="006745F4"/>
    <w:rsid w:val="0069311B"/>
    <w:rsid w:val="00696AC7"/>
    <w:rsid w:val="006A6F5B"/>
    <w:rsid w:val="006C1E58"/>
    <w:rsid w:val="006C702B"/>
    <w:rsid w:val="006D5DAC"/>
    <w:rsid w:val="006E5466"/>
    <w:rsid w:val="006E63B8"/>
    <w:rsid w:val="007056B9"/>
    <w:rsid w:val="007218E1"/>
    <w:rsid w:val="00737ADC"/>
    <w:rsid w:val="00757C22"/>
    <w:rsid w:val="00766DB3"/>
    <w:rsid w:val="00777C1E"/>
    <w:rsid w:val="0078252E"/>
    <w:rsid w:val="007B0C57"/>
    <w:rsid w:val="007B4C26"/>
    <w:rsid w:val="007E31ED"/>
    <w:rsid w:val="007E5D62"/>
    <w:rsid w:val="007F23AC"/>
    <w:rsid w:val="00820E3D"/>
    <w:rsid w:val="008275E9"/>
    <w:rsid w:val="00842D75"/>
    <w:rsid w:val="00847203"/>
    <w:rsid w:val="00850F56"/>
    <w:rsid w:val="00872BB8"/>
    <w:rsid w:val="008819CF"/>
    <w:rsid w:val="00893BA7"/>
    <w:rsid w:val="00895C0D"/>
    <w:rsid w:val="0089713D"/>
    <w:rsid w:val="008A6376"/>
    <w:rsid w:val="008B721D"/>
    <w:rsid w:val="008C7C49"/>
    <w:rsid w:val="008C7CEF"/>
    <w:rsid w:val="008F6DD6"/>
    <w:rsid w:val="0090036F"/>
    <w:rsid w:val="009005D9"/>
    <w:rsid w:val="009076BD"/>
    <w:rsid w:val="0091259C"/>
    <w:rsid w:val="00933F94"/>
    <w:rsid w:val="00940AB9"/>
    <w:rsid w:val="009465B6"/>
    <w:rsid w:val="0094712F"/>
    <w:rsid w:val="00960D05"/>
    <w:rsid w:val="00965234"/>
    <w:rsid w:val="00965A03"/>
    <w:rsid w:val="00970571"/>
    <w:rsid w:val="00986630"/>
    <w:rsid w:val="009C0DE3"/>
    <w:rsid w:val="009C2813"/>
    <w:rsid w:val="009D433E"/>
    <w:rsid w:val="009D482F"/>
    <w:rsid w:val="009F0E6A"/>
    <w:rsid w:val="00A000BC"/>
    <w:rsid w:val="00A12E1B"/>
    <w:rsid w:val="00A20E55"/>
    <w:rsid w:val="00A252DD"/>
    <w:rsid w:val="00A26A80"/>
    <w:rsid w:val="00A34502"/>
    <w:rsid w:val="00A43856"/>
    <w:rsid w:val="00A472C4"/>
    <w:rsid w:val="00A85385"/>
    <w:rsid w:val="00A85BA3"/>
    <w:rsid w:val="00AA495B"/>
    <w:rsid w:val="00AB1259"/>
    <w:rsid w:val="00AB3464"/>
    <w:rsid w:val="00AD48C2"/>
    <w:rsid w:val="00AE2361"/>
    <w:rsid w:val="00AE31EA"/>
    <w:rsid w:val="00AE668B"/>
    <w:rsid w:val="00AF572D"/>
    <w:rsid w:val="00B0362C"/>
    <w:rsid w:val="00B16904"/>
    <w:rsid w:val="00B22EA9"/>
    <w:rsid w:val="00B4537C"/>
    <w:rsid w:val="00B47C0E"/>
    <w:rsid w:val="00B675B5"/>
    <w:rsid w:val="00B73326"/>
    <w:rsid w:val="00B90083"/>
    <w:rsid w:val="00BA2E19"/>
    <w:rsid w:val="00BA37E6"/>
    <w:rsid w:val="00BA54AD"/>
    <w:rsid w:val="00BB37FC"/>
    <w:rsid w:val="00BB75F5"/>
    <w:rsid w:val="00BC4851"/>
    <w:rsid w:val="00BC5B35"/>
    <w:rsid w:val="00BC75FD"/>
    <w:rsid w:val="00BE05E8"/>
    <w:rsid w:val="00BF4077"/>
    <w:rsid w:val="00BF74CA"/>
    <w:rsid w:val="00C00EFE"/>
    <w:rsid w:val="00C10B8F"/>
    <w:rsid w:val="00C11E72"/>
    <w:rsid w:val="00C414E3"/>
    <w:rsid w:val="00C47C5A"/>
    <w:rsid w:val="00C54645"/>
    <w:rsid w:val="00C62507"/>
    <w:rsid w:val="00C7033E"/>
    <w:rsid w:val="00C753FE"/>
    <w:rsid w:val="00C95B9F"/>
    <w:rsid w:val="00CA13DB"/>
    <w:rsid w:val="00CB35E7"/>
    <w:rsid w:val="00CD21F9"/>
    <w:rsid w:val="00CE4FBD"/>
    <w:rsid w:val="00CE7883"/>
    <w:rsid w:val="00D05F00"/>
    <w:rsid w:val="00D067A2"/>
    <w:rsid w:val="00D153F8"/>
    <w:rsid w:val="00D15F0B"/>
    <w:rsid w:val="00D16143"/>
    <w:rsid w:val="00D16581"/>
    <w:rsid w:val="00D34159"/>
    <w:rsid w:val="00D37653"/>
    <w:rsid w:val="00D4002E"/>
    <w:rsid w:val="00D41911"/>
    <w:rsid w:val="00D468A1"/>
    <w:rsid w:val="00D600EC"/>
    <w:rsid w:val="00D626AD"/>
    <w:rsid w:val="00D7011F"/>
    <w:rsid w:val="00D75C93"/>
    <w:rsid w:val="00D85855"/>
    <w:rsid w:val="00DA08DF"/>
    <w:rsid w:val="00DA689D"/>
    <w:rsid w:val="00DB1D89"/>
    <w:rsid w:val="00DC4F85"/>
    <w:rsid w:val="00DD132F"/>
    <w:rsid w:val="00DD320D"/>
    <w:rsid w:val="00DE2DBD"/>
    <w:rsid w:val="00DF5F1C"/>
    <w:rsid w:val="00DF7A3B"/>
    <w:rsid w:val="00E0338B"/>
    <w:rsid w:val="00E1387E"/>
    <w:rsid w:val="00E325B0"/>
    <w:rsid w:val="00E550F4"/>
    <w:rsid w:val="00E57195"/>
    <w:rsid w:val="00E75BBB"/>
    <w:rsid w:val="00E81BBD"/>
    <w:rsid w:val="00EC60CB"/>
    <w:rsid w:val="00EC64B3"/>
    <w:rsid w:val="00ED28F0"/>
    <w:rsid w:val="00EE1345"/>
    <w:rsid w:val="00EE4FB7"/>
    <w:rsid w:val="00EF2719"/>
    <w:rsid w:val="00EF3785"/>
    <w:rsid w:val="00F002AE"/>
    <w:rsid w:val="00F04829"/>
    <w:rsid w:val="00F05531"/>
    <w:rsid w:val="00F32600"/>
    <w:rsid w:val="00F44E62"/>
    <w:rsid w:val="00F57E6E"/>
    <w:rsid w:val="00F603FE"/>
    <w:rsid w:val="00F62066"/>
    <w:rsid w:val="00F67572"/>
    <w:rsid w:val="00F67CD0"/>
    <w:rsid w:val="00F72FB1"/>
    <w:rsid w:val="00FA3B27"/>
    <w:rsid w:val="00FB70C9"/>
    <w:rsid w:val="00FD3238"/>
    <w:rsid w:val="00FD57C5"/>
    <w:rsid w:val="00FD7D76"/>
    <w:rsid w:val="00FF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9960"/>
  <w15:chartTrackingRefBased/>
  <w15:docId w15:val="{56CBF134-A2E1-7E49-B5F8-04C4DB602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6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6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66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6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66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66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66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66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66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6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866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66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866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66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66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866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866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866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66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6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66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86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866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866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866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866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866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866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86630"/>
    <w:rPr>
      <w:b/>
      <w:bCs/>
      <w:smallCaps/>
      <w:color w:val="0F4761" w:themeColor="accent1" w:themeShade="BF"/>
      <w:spacing w:val="5"/>
    </w:rPr>
  </w:style>
  <w:style w:type="paragraph" w:styleId="ac">
    <w:name w:val="annotation text"/>
    <w:basedOn w:val="a"/>
    <w:link w:val="ad"/>
    <w:uiPriority w:val="99"/>
    <w:unhideWhenUsed/>
    <w:rsid w:val="00634723"/>
    <w:rPr>
      <w:rFonts w:eastAsiaTheme="minorEastAsia"/>
      <w:kern w:val="0"/>
      <w:sz w:val="20"/>
      <w:szCs w:val="20"/>
      <w:lang w:val="es-ES_tradnl" w:eastAsia="es-ES"/>
      <w14:ligatures w14:val="none"/>
    </w:rPr>
  </w:style>
  <w:style w:type="character" w:customStyle="1" w:styleId="ad">
    <w:name w:val="Текст примечания Знак"/>
    <w:basedOn w:val="a0"/>
    <w:link w:val="ac"/>
    <w:uiPriority w:val="99"/>
    <w:rsid w:val="00634723"/>
    <w:rPr>
      <w:rFonts w:eastAsiaTheme="minorEastAsia"/>
      <w:kern w:val="0"/>
      <w:sz w:val="2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Khasanov, Rasul</dc:creator>
  <cp:keywords/>
  <dc:description/>
  <cp:lastModifiedBy>Khasanov, Rasul</cp:lastModifiedBy>
  <cp:revision>2</cp:revision>
  <dcterms:created xsi:type="dcterms:W3CDTF">2025-05-23T17:23:00Z</dcterms:created>
  <dcterms:modified xsi:type="dcterms:W3CDTF">2025-05-23T17:23:00Z</dcterms:modified>
</cp:coreProperties>
</file>