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3B5FD5" w14:textId="0BE22965" w:rsidR="000926E2" w:rsidRDefault="000926E2" w:rsidP="000926E2">
      <w:pPr>
        <w:rPr>
          <w:b/>
          <w:bCs/>
          <w:color w:val="000000" w:themeColor="text1"/>
        </w:rPr>
      </w:pPr>
      <w:r w:rsidRPr="00B6084F">
        <w:rPr>
          <w:b/>
          <w:bCs/>
          <w:color w:val="000000" w:themeColor="text1"/>
        </w:rPr>
        <w:t xml:space="preserve">SUPPLEMENTAL FIGURES </w:t>
      </w:r>
    </w:p>
    <w:p w14:paraId="1B87AA1F" w14:textId="77777777" w:rsidR="000926E2" w:rsidRDefault="000926E2">
      <w:pPr>
        <w:spacing w:after="160" w:line="278" w:lineRule="auto"/>
        <w:rPr>
          <w:b/>
          <w:bCs/>
          <w:color w:val="000000" w:themeColor="text1"/>
        </w:rPr>
      </w:pPr>
    </w:p>
    <w:p w14:paraId="3E962048" w14:textId="77777777" w:rsidR="000926E2" w:rsidRPr="00021894" w:rsidRDefault="000926E2" w:rsidP="000926E2">
      <w:pPr>
        <w:spacing w:line="480" w:lineRule="auto"/>
        <w:jc w:val="both"/>
        <w:rPr>
          <w:bCs/>
          <w:color w:val="000000" w:themeColor="text1"/>
        </w:rPr>
      </w:pPr>
      <w:r w:rsidRPr="00B6084F">
        <w:rPr>
          <w:b/>
          <w:bCs/>
          <w:color w:val="000000" w:themeColor="text1"/>
          <w:lang w:val="en-US"/>
        </w:rPr>
        <w:t>Supplemental Figure 1.</w:t>
      </w:r>
      <w:r w:rsidRPr="00B6084F">
        <w:rPr>
          <w:color w:val="000000" w:themeColor="text1"/>
          <w:lang w:val="en-US"/>
        </w:rPr>
        <w:t xml:space="preserve">  </w:t>
      </w:r>
      <w:r w:rsidRPr="00B6084F">
        <w:rPr>
          <w:bCs/>
          <w:color w:val="000000" w:themeColor="text1"/>
          <w:lang w:val="en-US"/>
        </w:rPr>
        <w:t xml:space="preserve">Postprandial plasma amino acid concentrations during the 300 min postprandial period following the ingestion of </w:t>
      </w:r>
      <w:r w:rsidRPr="00B6084F">
        <w:rPr>
          <w:color w:val="000000" w:themeColor="text1"/>
          <w:lang w:val="en-US"/>
        </w:rPr>
        <w:t>20 g whey protein isolate, 20 g native canola protein isolate, 20 g enzyme-processed canola protein isolate (Canol</w:t>
      </w:r>
      <w:r>
        <w:rPr>
          <w:color w:val="000000" w:themeColor="text1"/>
          <w:lang w:val="en-US"/>
        </w:rPr>
        <w:t>a enzyme</w:t>
      </w:r>
      <w:r w:rsidRPr="00B6084F">
        <w:rPr>
          <w:color w:val="000000" w:themeColor="text1"/>
          <w:lang w:val="en-US"/>
        </w:rPr>
        <w:t>) or 20 g heat-processed canola protein isolate (Canola</w:t>
      </w:r>
      <w:r>
        <w:rPr>
          <w:color w:val="000000" w:themeColor="text1"/>
          <w:lang w:val="en-US"/>
        </w:rPr>
        <w:t xml:space="preserve"> heat</w:t>
      </w:r>
      <w:r w:rsidRPr="00B6084F">
        <w:rPr>
          <w:color w:val="000000" w:themeColor="text1"/>
          <w:lang w:val="en-US"/>
        </w:rPr>
        <w:t xml:space="preserve">). </w:t>
      </w:r>
      <w:r w:rsidRPr="00B6084F">
        <w:rPr>
          <w:bCs/>
          <w:color w:val="000000" w:themeColor="text1"/>
          <w:lang w:val="en-US"/>
        </w:rPr>
        <w:t xml:space="preserve">Panels B, D, F, H, J, L, N, P, R, T, V, X, Z, AB, AD, AF represent the 0 – 5 h incremental area under curve (iAUC) following ingestion of the proteins. </w:t>
      </w:r>
      <w:r w:rsidRPr="00B6084F">
        <w:rPr>
          <w:color w:val="000000" w:themeColor="text1"/>
          <w:lang w:val="en-US"/>
        </w:rPr>
        <w:t xml:space="preserve">Values represent means ± SD. </w:t>
      </w:r>
      <w:r w:rsidRPr="00B6084F">
        <w:rPr>
          <w:rFonts w:eastAsia="Aptos"/>
          <w:color w:val="000000" w:themeColor="text1"/>
          <w:kern w:val="2"/>
          <w:lang w:val="en-US"/>
        </w:rPr>
        <w:t>Data for plasma amino acid concentrations were analyzed using two-factor repeated-measures analysis of variance. Data for iAUC were analyzed by one-way analysis of variance. Bonferroni-Holm post-hoc testing was applied to locate differences between treatments at each separate time point. ‘’a’’ denotes a significant difference between whey and native canola protein, ‘’b’’ denotes a significant difference between native canola protein and enzyme-processed canola protein, ‘’c’’ denotes a significant difference between native canola protein and heat-processed canola protein, ‘’d’’ denotes a significant difference between the processed canola proteins.</w:t>
      </w:r>
      <w:r>
        <w:rPr>
          <w:rFonts w:eastAsia="Aptos"/>
          <w:color w:val="000000" w:themeColor="text1"/>
          <w:kern w:val="2"/>
          <w:lang w:val="en-US"/>
        </w:rPr>
        <w:t xml:space="preserve"> Significance</w:t>
      </w:r>
      <w:r w:rsidRPr="00B6084F">
        <w:rPr>
          <w:rFonts w:eastAsia="Aptos"/>
          <w:color w:val="000000" w:themeColor="text1"/>
          <w:kern w:val="2"/>
          <w:lang w:val="en-US"/>
        </w:rPr>
        <w:t xml:space="preserve"> </w:t>
      </w:r>
      <w:r w:rsidRPr="00B6084F">
        <w:rPr>
          <w:rFonts w:eastAsia="Aptos"/>
          <w:color w:val="000000" w:themeColor="text1"/>
          <w:kern w:val="2"/>
        </w:rPr>
        <w:t xml:space="preserve">was set at </w:t>
      </w:r>
      <w:r w:rsidRPr="00B6084F">
        <w:rPr>
          <w:rFonts w:eastAsia="Aptos"/>
          <w:i/>
          <w:iCs/>
          <w:color w:val="000000" w:themeColor="text1"/>
          <w:kern w:val="2"/>
        </w:rPr>
        <w:t>P&lt;0.05</w:t>
      </w:r>
      <w:r>
        <w:rPr>
          <w:rFonts w:eastAsia="Aptos"/>
          <w:color w:val="000000" w:themeColor="text1"/>
          <w:kern w:val="2"/>
        </w:rPr>
        <w:t>.</w:t>
      </w:r>
    </w:p>
    <w:p w14:paraId="7E5AD22B" w14:textId="31B8D9C8" w:rsidR="000926E2" w:rsidRDefault="000926E2">
      <w:pPr>
        <w:spacing w:after="160" w:line="278" w:lineRule="auto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br w:type="page"/>
      </w:r>
    </w:p>
    <w:p w14:paraId="4DD83A6E" w14:textId="77777777" w:rsidR="000926E2" w:rsidRPr="00B6084F" w:rsidRDefault="000926E2" w:rsidP="000926E2">
      <w:pPr>
        <w:tabs>
          <w:tab w:val="left" w:pos="659"/>
        </w:tabs>
        <w:rPr>
          <w:color w:val="000000" w:themeColor="text1"/>
        </w:rPr>
      </w:pPr>
    </w:p>
    <w:p w14:paraId="7B4675CF" w14:textId="77777777" w:rsidR="000926E2" w:rsidRPr="00B6084F" w:rsidRDefault="000926E2" w:rsidP="000926E2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  <w14:ligatures w14:val="standardContextual"/>
        </w:rPr>
        <w:drawing>
          <wp:inline distT="0" distB="0" distL="0" distR="0" wp14:anchorId="525DE064" wp14:editId="767643F3">
            <wp:extent cx="5615256" cy="8440834"/>
            <wp:effectExtent l="0" t="0" r="0" b="0"/>
            <wp:docPr id="446000924" name="Picture 6" descr="A screenshot of a video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000924" name="Picture 6" descr="A screenshot of a video gam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825" cy="845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84F">
        <w:rPr>
          <w:b/>
          <w:bCs/>
          <w:color w:val="000000" w:themeColor="text1"/>
        </w:rPr>
        <w:br w:type="page"/>
      </w:r>
    </w:p>
    <w:p w14:paraId="578B31B1" w14:textId="76406F4D" w:rsidR="00352936" w:rsidRPr="000926E2" w:rsidRDefault="000926E2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  <w14:ligatures w14:val="standardContextual"/>
        </w:rPr>
        <w:lastRenderedPageBreak/>
        <w:drawing>
          <wp:inline distT="0" distB="0" distL="0" distR="0" wp14:anchorId="3219C980" wp14:editId="2253EF85">
            <wp:extent cx="5760720" cy="8714740"/>
            <wp:effectExtent l="0" t="0" r="0" b="0"/>
            <wp:docPr id="784523968" name="Picture 7" descr="A screenshot of a video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523968" name="Picture 7" descr="A screenshot of a video game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1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84F">
        <w:rPr>
          <w:b/>
          <w:bCs/>
          <w:color w:val="000000" w:themeColor="text1"/>
        </w:rPr>
        <w:br w:type="page"/>
      </w:r>
      <w:r>
        <w:rPr>
          <w:b/>
          <w:bCs/>
          <w:noProof/>
          <w:color w:val="000000" w:themeColor="text1"/>
          <w14:ligatures w14:val="standardContextual"/>
        </w:rPr>
        <w:lastRenderedPageBreak/>
        <w:drawing>
          <wp:inline distT="0" distB="0" distL="0" distR="0" wp14:anchorId="091887C1" wp14:editId="0D1CA0B4">
            <wp:extent cx="5760720" cy="8226425"/>
            <wp:effectExtent l="0" t="0" r="0" b="0"/>
            <wp:docPr id="1872852235" name="Picture 8" descr="A screenshot of a video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852235" name="Picture 8" descr="A screenshot of a video gam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84F">
        <w:rPr>
          <w:b/>
          <w:bCs/>
          <w:color w:val="000000" w:themeColor="text1"/>
        </w:rPr>
        <w:br w:type="page"/>
      </w:r>
      <w:r>
        <w:rPr>
          <w:b/>
          <w:bCs/>
          <w:noProof/>
          <w:color w:val="000000" w:themeColor="text1"/>
          <w14:ligatures w14:val="standardContextual"/>
        </w:rPr>
        <w:lastRenderedPageBreak/>
        <w:drawing>
          <wp:inline distT="0" distB="0" distL="0" distR="0" wp14:anchorId="1E4DC59A" wp14:editId="28A25EDE">
            <wp:extent cx="5760720" cy="8375015"/>
            <wp:effectExtent l="0" t="0" r="0" b="0"/>
            <wp:docPr id="1277242946" name="Picture 9" descr="A screenshot of a video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242946" name="Picture 9" descr="A screenshot of a video gam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7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2936" w:rsidRPr="000926E2" w:rsidSect="000926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6E2"/>
    <w:rsid w:val="000146D8"/>
    <w:rsid w:val="000166DB"/>
    <w:rsid w:val="000234E2"/>
    <w:rsid w:val="00024423"/>
    <w:rsid w:val="00047128"/>
    <w:rsid w:val="00051477"/>
    <w:rsid w:val="00057D53"/>
    <w:rsid w:val="00060A37"/>
    <w:rsid w:val="000622E6"/>
    <w:rsid w:val="0006562C"/>
    <w:rsid w:val="0006684B"/>
    <w:rsid w:val="00066CDB"/>
    <w:rsid w:val="00071B9D"/>
    <w:rsid w:val="000740B3"/>
    <w:rsid w:val="000926E2"/>
    <w:rsid w:val="00092752"/>
    <w:rsid w:val="000932A3"/>
    <w:rsid w:val="000A63B2"/>
    <w:rsid w:val="000B3485"/>
    <w:rsid w:val="000C7C2F"/>
    <w:rsid w:val="000D1E18"/>
    <w:rsid w:val="000D37F2"/>
    <w:rsid w:val="000D524C"/>
    <w:rsid w:val="000E04BE"/>
    <w:rsid w:val="000E7447"/>
    <w:rsid w:val="000F075A"/>
    <w:rsid w:val="00104BB1"/>
    <w:rsid w:val="00125CEF"/>
    <w:rsid w:val="0013241D"/>
    <w:rsid w:val="001366EF"/>
    <w:rsid w:val="00147DE7"/>
    <w:rsid w:val="00147FB3"/>
    <w:rsid w:val="00150B5B"/>
    <w:rsid w:val="00154250"/>
    <w:rsid w:val="0016549A"/>
    <w:rsid w:val="00170A70"/>
    <w:rsid w:val="00173DCE"/>
    <w:rsid w:val="0018093C"/>
    <w:rsid w:val="00184420"/>
    <w:rsid w:val="00184C1C"/>
    <w:rsid w:val="001878B9"/>
    <w:rsid w:val="001C7F46"/>
    <w:rsid w:val="001E3A8B"/>
    <w:rsid w:val="001E5A49"/>
    <w:rsid w:val="00203A9A"/>
    <w:rsid w:val="00211DAA"/>
    <w:rsid w:val="0021309C"/>
    <w:rsid w:val="00216A2B"/>
    <w:rsid w:val="00217D63"/>
    <w:rsid w:val="00222997"/>
    <w:rsid w:val="00225222"/>
    <w:rsid w:val="00225EB6"/>
    <w:rsid w:val="0023157F"/>
    <w:rsid w:val="0024027F"/>
    <w:rsid w:val="00251B3D"/>
    <w:rsid w:val="00256963"/>
    <w:rsid w:val="0026128D"/>
    <w:rsid w:val="00270F57"/>
    <w:rsid w:val="002770DE"/>
    <w:rsid w:val="0028012B"/>
    <w:rsid w:val="00285571"/>
    <w:rsid w:val="00286CDF"/>
    <w:rsid w:val="00291A43"/>
    <w:rsid w:val="0029482C"/>
    <w:rsid w:val="002975EB"/>
    <w:rsid w:val="002A36AF"/>
    <w:rsid w:val="002C28B7"/>
    <w:rsid w:val="002C64B7"/>
    <w:rsid w:val="002D2458"/>
    <w:rsid w:val="002E63AD"/>
    <w:rsid w:val="002F04D2"/>
    <w:rsid w:val="002F7F4B"/>
    <w:rsid w:val="003033E2"/>
    <w:rsid w:val="00336D26"/>
    <w:rsid w:val="00344945"/>
    <w:rsid w:val="00352936"/>
    <w:rsid w:val="0035324D"/>
    <w:rsid w:val="003623EF"/>
    <w:rsid w:val="00386B3F"/>
    <w:rsid w:val="003933C5"/>
    <w:rsid w:val="00395197"/>
    <w:rsid w:val="003C6E97"/>
    <w:rsid w:val="003E10D8"/>
    <w:rsid w:val="003E734A"/>
    <w:rsid w:val="00401F57"/>
    <w:rsid w:val="00412C6A"/>
    <w:rsid w:val="0041307B"/>
    <w:rsid w:val="004432AF"/>
    <w:rsid w:val="00445822"/>
    <w:rsid w:val="00482669"/>
    <w:rsid w:val="0048297B"/>
    <w:rsid w:val="00483978"/>
    <w:rsid w:val="00485374"/>
    <w:rsid w:val="00492758"/>
    <w:rsid w:val="0049341C"/>
    <w:rsid w:val="00494B7C"/>
    <w:rsid w:val="004A31BB"/>
    <w:rsid w:val="004B10B3"/>
    <w:rsid w:val="004D26FC"/>
    <w:rsid w:val="004E02AA"/>
    <w:rsid w:val="004E0774"/>
    <w:rsid w:val="004E0A0C"/>
    <w:rsid w:val="004E6AB3"/>
    <w:rsid w:val="004F12F8"/>
    <w:rsid w:val="004F69DB"/>
    <w:rsid w:val="004F72D2"/>
    <w:rsid w:val="004F7C3F"/>
    <w:rsid w:val="00502B34"/>
    <w:rsid w:val="00504813"/>
    <w:rsid w:val="00521C85"/>
    <w:rsid w:val="00525B92"/>
    <w:rsid w:val="0053212D"/>
    <w:rsid w:val="00533378"/>
    <w:rsid w:val="00541FA6"/>
    <w:rsid w:val="00557FC8"/>
    <w:rsid w:val="00561533"/>
    <w:rsid w:val="00563446"/>
    <w:rsid w:val="005721E7"/>
    <w:rsid w:val="00575150"/>
    <w:rsid w:val="005778A9"/>
    <w:rsid w:val="00585A30"/>
    <w:rsid w:val="005A7884"/>
    <w:rsid w:val="005B0157"/>
    <w:rsid w:val="005B4845"/>
    <w:rsid w:val="005C2589"/>
    <w:rsid w:val="005C3812"/>
    <w:rsid w:val="005C743C"/>
    <w:rsid w:val="005E2A9A"/>
    <w:rsid w:val="005F583E"/>
    <w:rsid w:val="006000EB"/>
    <w:rsid w:val="00602199"/>
    <w:rsid w:val="00605C97"/>
    <w:rsid w:val="00630645"/>
    <w:rsid w:val="00643FE3"/>
    <w:rsid w:val="00646C22"/>
    <w:rsid w:val="00647286"/>
    <w:rsid w:val="00656DA5"/>
    <w:rsid w:val="00657060"/>
    <w:rsid w:val="00657126"/>
    <w:rsid w:val="0065729E"/>
    <w:rsid w:val="006615E4"/>
    <w:rsid w:val="00667C0E"/>
    <w:rsid w:val="0068125C"/>
    <w:rsid w:val="0068259C"/>
    <w:rsid w:val="006A3299"/>
    <w:rsid w:val="006A6426"/>
    <w:rsid w:val="006B0DCF"/>
    <w:rsid w:val="006C2075"/>
    <w:rsid w:val="006C48E3"/>
    <w:rsid w:val="006D5074"/>
    <w:rsid w:val="00713D74"/>
    <w:rsid w:val="00714D84"/>
    <w:rsid w:val="00715949"/>
    <w:rsid w:val="007226BE"/>
    <w:rsid w:val="00727824"/>
    <w:rsid w:val="00744018"/>
    <w:rsid w:val="0074598A"/>
    <w:rsid w:val="00750438"/>
    <w:rsid w:val="00750AFD"/>
    <w:rsid w:val="007544FE"/>
    <w:rsid w:val="00763C82"/>
    <w:rsid w:val="0077109E"/>
    <w:rsid w:val="00772F8C"/>
    <w:rsid w:val="00776AA3"/>
    <w:rsid w:val="007968AD"/>
    <w:rsid w:val="007A1C51"/>
    <w:rsid w:val="007A69AF"/>
    <w:rsid w:val="007B2E91"/>
    <w:rsid w:val="007C3F5B"/>
    <w:rsid w:val="007C7485"/>
    <w:rsid w:val="007D0D54"/>
    <w:rsid w:val="007D4DE1"/>
    <w:rsid w:val="007D4F7D"/>
    <w:rsid w:val="007E792A"/>
    <w:rsid w:val="007F4BDE"/>
    <w:rsid w:val="008034BF"/>
    <w:rsid w:val="00803538"/>
    <w:rsid w:val="00810426"/>
    <w:rsid w:val="00810BB8"/>
    <w:rsid w:val="0081742F"/>
    <w:rsid w:val="00823D47"/>
    <w:rsid w:val="008257B0"/>
    <w:rsid w:val="00825C72"/>
    <w:rsid w:val="008314D7"/>
    <w:rsid w:val="00834B28"/>
    <w:rsid w:val="00834F19"/>
    <w:rsid w:val="00835F0E"/>
    <w:rsid w:val="00840D9C"/>
    <w:rsid w:val="00847576"/>
    <w:rsid w:val="00852058"/>
    <w:rsid w:val="0085673F"/>
    <w:rsid w:val="008604BB"/>
    <w:rsid w:val="00866A90"/>
    <w:rsid w:val="0087331D"/>
    <w:rsid w:val="00873CEB"/>
    <w:rsid w:val="00875A80"/>
    <w:rsid w:val="00875A9D"/>
    <w:rsid w:val="00880FF0"/>
    <w:rsid w:val="00882DE3"/>
    <w:rsid w:val="00883273"/>
    <w:rsid w:val="00887563"/>
    <w:rsid w:val="00893ED1"/>
    <w:rsid w:val="00895D49"/>
    <w:rsid w:val="00897A75"/>
    <w:rsid w:val="008A2907"/>
    <w:rsid w:val="008A30F2"/>
    <w:rsid w:val="008B32D8"/>
    <w:rsid w:val="008B59AD"/>
    <w:rsid w:val="008B5B00"/>
    <w:rsid w:val="008C0A84"/>
    <w:rsid w:val="008D3257"/>
    <w:rsid w:val="008D45F2"/>
    <w:rsid w:val="008F1D58"/>
    <w:rsid w:val="00905CFE"/>
    <w:rsid w:val="0093340B"/>
    <w:rsid w:val="009516F8"/>
    <w:rsid w:val="0095505C"/>
    <w:rsid w:val="009573FF"/>
    <w:rsid w:val="009577FB"/>
    <w:rsid w:val="00961AEB"/>
    <w:rsid w:val="00985D2F"/>
    <w:rsid w:val="00986478"/>
    <w:rsid w:val="009869D1"/>
    <w:rsid w:val="00987C74"/>
    <w:rsid w:val="009A3104"/>
    <w:rsid w:val="009A6ACC"/>
    <w:rsid w:val="009A6AF7"/>
    <w:rsid w:val="009B22EA"/>
    <w:rsid w:val="009F135B"/>
    <w:rsid w:val="00A00730"/>
    <w:rsid w:val="00A0291B"/>
    <w:rsid w:val="00A05703"/>
    <w:rsid w:val="00A06E40"/>
    <w:rsid w:val="00A07BE4"/>
    <w:rsid w:val="00A14833"/>
    <w:rsid w:val="00A14967"/>
    <w:rsid w:val="00A173CE"/>
    <w:rsid w:val="00A3342B"/>
    <w:rsid w:val="00A365E5"/>
    <w:rsid w:val="00A4640F"/>
    <w:rsid w:val="00A64198"/>
    <w:rsid w:val="00A832DB"/>
    <w:rsid w:val="00A83385"/>
    <w:rsid w:val="00A9296F"/>
    <w:rsid w:val="00AA4AD6"/>
    <w:rsid w:val="00AB1F1C"/>
    <w:rsid w:val="00AC5508"/>
    <w:rsid w:val="00AC60F6"/>
    <w:rsid w:val="00AC7C5B"/>
    <w:rsid w:val="00AD6526"/>
    <w:rsid w:val="00AE1E87"/>
    <w:rsid w:val="00AE2B2C"/>
    <w:rsid w:val="00B02907"/>
    <w:rsid w:val="00B02A49"/>
    <w:rsid w:val="00B0712E"/>
    <w:rsid w:val="00B07740"/>
    <w:rsid w:val="00B07869"/>
    <w:rsid w:val="00B106FB"/>
    <w:rsid w:val="00B12CC0"/>
    <w:rsid w:val="00B14CDC"/>
    <w:rsid w:val="00B22539"/>
    <w:rsid w:val="00B23507"/>
    <w:rsid w:val="00B23AD2"/>
    <w:rsid w:val="00B242EB"/>
    <w:rsid w:val="00B3114F"/>
    <w:rsid w:val="00B47417"/>
    <w:rsid w:val="00B53A14"/>
    <w:rsid w:val="00B55C72"/>
    <w:rsid w:val="00B60579"/>
    <w:rsid w:val="00B609D7"/>
    <w:rsid w:val="00B61553"/>
    <w:rsid w:val="00B656F7"/>
    <w:rsid w:val="00B65C69"/>
    <w:rsid w:val="00B70982"/>
    <w:rsid w:val="00B72E06"/>
    <w:rsid w:val="00B7525C"/>
    <w:rsid w:val="00B82925"/>
    <w:rsid w:val="00BA6B40"/>
    <w:rsid w:val="00BC1ED9"/>
    <w:rsid w:val="00BC225B"/>
    <w:rsid w:val="00BC23CD"/>
    <w:rsid w:val="00BC3363"/>
    <w:rsid w:val="00BD14F5"/>
    <w:rsid w:val="00BF6A53"/>
    <w:rsid w:val="00C03651"/>
    <w:rsid w:val="00C05786"/>
    <w:rsid w:val="00C20D21"/>
    <w:rsid w:val="00C2285A"/>
    <w:rsid w:val="00C23082"/>
    <w:rsid w:val="00C32F33"/>
    <w:rsid w:val="00C53F8E"/>
    <w:rsid w:val="00C57BCB"/>
    <w:rsid w:val="00C601EE"/>
    <w:rsid w:val="00C644C9"/>
    <w:rsid w:val="00C7230F"/>
    <w:rsid w:val="00C75FDE"/>
    <w:rsid w:val="00C76038"/>
    <w:rsid w:val="00C96545"/>
    <w:rsid w:val="00CA1F8A"/>
    <w:rsid w:val="00CB3D0B"/>
    <w:rsid w:val="00CD3EF9"/>
    <w:rsid w:val="00CF2E26"/>
    <w:rsid w:val="00CF7C76"/>
    <w:rsid w:val="00D06366"/>
    <w:rsid w:val="00D11A11"/>
    <w:rsid w:val="00D11C31"/>
    <w:rsid w:val="00D127F3"/>
    <w:rsid w:val="00D43D7C"/>
    <w:rsid w:val="00D45590"/>
    <w:rsid w:val="00D60BB9"/>
    <w:rsid w:val="00D6363E"/>
    <w:rsid w:val="00D7100F"/>
    <w:rsid w:val="00D714B1"/>
    <w:rsid w:val="00D8530C"/>
    <w:rsid w:val="00D877FA"/>
    <w:rsid w:val="00DA184E"/>
    <w:rsid w:val="00DA1F87"/>
    <w:rsid w:val="00DA4074"/>
    <w:rsid w:val="00DB6C21"/>
    <w:rsid w:val="00DC2572"/>
    <w:rsid w:val="00DE308D"/>
    <w:rsid w:val="00DE7937"/>
    <w:rsid w:val="00E1306B"/>
    <w:rsid w:val="00E152A2"/>
    <w:rsid w:val="00E1793D"/>
    <w:rsid w:val="00E17A63"/>
    <w:rsid w:val="00E231AE"/>
    <w:rsid w:val="00E37190"/>
    <w:rsid w:val="00E46B43"/>
    <w:rsid w:val="00E62549"/>
    <w:rsid w:val="00E71BF1"/>
    <w:rsid w:val="00EA2E25"/>
    <w:rsid w:val="00EA43B1"/>
    <w:rsid w:val="00EC20BA"/>
    <w:rsid w:val="00EC7907"/>
    <w:rsid w:val="00ED0017"/>
    <w:rsid w:val="00F07F60"/>
    <w:rsid w:val="00F42EE4"/>
    <w:rsid w:val="00F5138E"/>
    <w:rsid w:val="00F57701"/>
    <w:rsid w:val="00F622AF"/>
    <w:rsid w:val="00F67B22"/>
    <w:rsid w:val="00F775DB"/>
    <w:rsid w:val="00F82BEB"/>
    <w:rsid w:val="00F82DD6"/>
    <w:rsid w:val="00F97106"/>
    <w:rsid w:val="00FA7829"/>
    <w:rsid w:val="00FA7B7B"/>
    <w:rsid w:val="00FB0CAF"/>
    <w:rsid w:val="00FD60BB"/>
    <w:rsid w:val="00FE42F6"/>
    <w:rsid w:val="00FF7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346827"/>
  <w15:chartTrackingRefBased/>
  <w15:docId w15:val="{50C496CF-F528-8945-BA16-9D5EE623C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26E2"/>
    <w:pPr>
      <w:spacing w:after="0" w:line="240" w:lineRule="auto"/>
    </w:pPr>
    <w:rPr>
      <w:rFonts w:ascii="Times New Roman" w:eastAsia="Times New Roman" w:hAnsi="Times New Roman" w:cs="Times New Roman"/>
      <w:kern w:val="0"/>
      <w:lang w:val="nl-NL"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26E2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NL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26E2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NL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26E2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NL"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26E2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en-NL"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26E2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en-NL"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26E2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n-NL"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26E2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NL"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26E2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NL"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26E2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NL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26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26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26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26E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26E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26E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26E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26E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26E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26E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NL"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0926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26E2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NL"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0926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26E2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NL"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0926E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26E2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val="en-NL"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0926E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26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en-NL"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26E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26E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182</Words>
  <Characters>1043</Characters>
  <Application>Microsoft Office Word</Application>
  <DocSecurity>0</DocSecurity>
  <Lines>8</Lines>
  <Paragraphs>2</Paragraphs>
  <ScaleCrop>false</ScaleCrop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Boot, Noortje (HB)</dc:creator>
  <cp:keywords/>
  <dc:description/>
  <cp:lastModifiedBy>Boot, Noortje (HB)</cp:lastModifiedBy>
  <cp:revision>1</cp:revision>
  <dcterms:created xsi:type="dcterms:W3CDTF">2025-05-23T13:41:00Z</dcterms:created>
  <dcterms:modified xsi:type="dcterms:W3CDTF">2025-05-23T13:42:00Z</dcterms:modified>
</cp:coreProperties>
</file>