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D9393" w14:textId="33A07337" w:rsidR="0000095B" w:rsidRPr="00B85C82" w:rsidRDefault="006524DB" w:rsidP="008848B2">
      <w:pPr>
        <w:rPr>
          <w:rFonts w:ascii="Times New Roman" w:hAnsi="Times New Roman" w:cs="Times New Roman"/>
          <w:sz w:val="18"/>
          <w:szCs w:val="18"/>
        </w:rPr>
      </w:pPr>
      <w:r w:rsidRPr="00B85C82">
        <w:rPr>
          <w:rFonts w:ascii="Times New Roman" w:hAnsi="Times New Roman" w:cs="Times New Roman"/>
          <w:sz w:val="18"/>
          <w:szCs w:val="18"/>
        </w:rPr>
        <w:t xml:space="preserve">Supplementary </w:t>
      </w:r>
      <w:r w:rsidR="0000095B" w:rsidRPr="00B85C82">
        <w:rPr>
          <w:rFonts w:ascii="Times New Roman" w:hAnsi="Times New Roman" w:cs="Times New Roman"/>
          <w:sz w:val="18"/>
          <w:szCs w:val="18"/>
        </w:rPr>
        <w:t xml:space="preserve">Table </w:t>
      </w:r>
      <w:r w:rsidRPr="00B85C82">
        <w:rPr>
          <w:rFonts w:ascii="Times New Roman" w:hAnsi="Times New Roman" w:cs="Times New Roman"/>
          <w:sz w:val="18"/>
          <w:szCs w:val="18"/>
        </w:rPr>
        <w:t>1</w:t>
      </w:r>
      <w:r w:rsidR="0000095B" w:rsidRPr="00B85C82">
        <w:rPr>
          <w:rFonts w:ascii="Times New Roman" w:hAnsi="Times New Roman" w:cs="Times New Roman"/>
          <w:sz w:val="18"/>
          <w:szCs w:val="18"/>
        </w:rPr>
        <w:t xml:space="preserve">. The univariate cox regression of </w:t>
      </w:r>
      <w:r w:rsidR="009A63E0" w:rsidRPr="00B85C82">
        <w:rPr>
          <w:rFonts w:ascii="Times New Roman" w:hAnsi="Times New Roman" w:cs="Times New Roman"/>
          <w:sz w:val="18"/>
          <w:szCs w:val="18"/>
        </w:rPr>
        <w:t xml:space="preserve">clinical </w:t>
      </w:r>
      <w:r w:rsidR="0000095B" w:rsidRPr="00B85C82">
        <w:rPr>
          <w:rFonts w:ascii="Times New Roman" w:hAnsi="Times New Roman" w:cs="Times New Roman"/>
          <w:sz w:val="18"/>
          <w:szCs w:val="18"/>
        </w:rPr>
        <w:t>indicators.</w:t>
      </w:r>
    </w:p>
    <w:tbl>
      <w:tblPr>
        <w:tblStyle w:val="a3"/>
        <w:tblW w:w="8217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850"/>
        <w:gridCol w:w="992"/>
        <w:gridCol w:w="851"/>
        <w:gridCol w:w="2268"/>
      </w:tblGrid>
      <w:tr w:rsidR="000153A8" w:rsidRPr="00B85C82" w14:paraId="4CFF5531" w14:textId="77777777" w:rsidTr="006524DB">
        <w:tc>
          <w:tcPr>
            <w:tcW w:w="2122" w:type="dxa"/>
            <w:tcBorders>
              <w:top w:val="single" w:sz="12" w:space="0" w:color="auto"/>
              <w:bottom w:val="single" w:sz="6" w:space="0" w:color="auto"/>
            </w:tcBorders>
          </w:tcPr>
          <w:p w14:paraId="050B65D1" w14:textId="77777777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214DBF05" w14:textId="34FA8998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β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14:paraId="3EA5F038" w14:textId="01E593CF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7EFD602B" w14:textId="1DBE716E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Wald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</w:tcPr>
          <w:p w14:paraId="37CA694C" w14:textId="60875055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6B366478" w14:textId="3F8D9B9E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Exp</w:t>
            </w: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</w:tr>
      <w:tr w:rsidR="000153A8" w:rsidRPr="00B85C82" w14:paraId="22A35403" w14:textId="77777777" w:rsidTr="0000095B">
        <w:tc>
          <w:tcPr>
            <w:tcW w:w="2122" w:type="dxa"/>
            <w:tcBorders>
              <w:top w:val="single" w:sz="6" w:space="0" w:color="auto"/>
              <w:bottom w:val="nil"/>
            </w:tcBorders>
          </w:tcPr>
          <w:p w14:paraId="7A74146F" w14:textId="58AC7C88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TB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vAlign w:val="center"/>
          </w:tcPr>
          <w:p w14:paraId="5240EC25" w14:textId="3D3115DB" w:rsidR="000153A8" w:rsidRPr="00B85C82" w:rsidRDefault="0000095B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="000153A8" w:rsidRPr="00B85C82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.005</w:t>
            </w: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  <w:vAlign w:val="center"/>
          </w:tcPr>
          <w:p w14:paraId="1FB0312B" w14:textId="70110223" w:rsidR="000153A8" w:rsidRPr="00B85C82" w:rsidRDefault="0000095B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="000153A8" w:rsidRPr="00B85C82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.002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vAlign w:val="center"/>
          </w:tcPr>
          <w:p w14:paraId="455AFD69" w14:textId="57215BEE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7.939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  <w:vAlign w:val="center"/>
          </w:tcPr>
          <w:p w14:paraId="18288CFF" w14:textId="68F1D910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Pr="00B85C82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.005</w:t>
            </w:r>
          </w:p>
        </w:tc>
        <w:tc>
          <w:tcPr>
            <w:tcW w:w="2268" w:type="dxa"/>
            <w:tcBorders>
              <w:top w:val="single" w:sz="6" w:space="0" w:color="auto"/>
              <w:bottom w:val="nil"/>
            </w:tcBorders>
            <w:vAlign w:val="center"/>
          </w:tcPr>
          <w:p w14:paraId="66B5CCB4" w14:textId="2119420F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1.005</w:t>
            </w:r>
            <w:r w:rsidR="009A63E0" w:rsidRPr="00B85C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r w:rsidR="0000095B" w:rsidRPr="00B85C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1.001-1.008</w:t>
            </w:r>
            <w:r w:rsidR="009A63E0" w:rsidRPr="00B85C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0153A8" w:rsidRPr="00B85C82" w14:paraId="0C20A616" w14:textId="77777777" w:rsidTr="0000095B">
        <w:tc>
          <w:tcPr>
            <w:tcW w:w="2122" w:type="dxa"/>
            <w:tcBorders>
              <w:top w:val="nil"/>
            </w:tcBorders>
          </w:tcPr>
          <w:p w14:paraId="6EDABFD8" w14:textId="664584B8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ALT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8FEA99E" w14:textId="1F204D26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="0000095B" w:rsidRPr="00B85C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Pr="00B85C82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CBDFED2" w14:textId="578BE476" w:rsidR="000153A8" w:rsidRPr="00B85C82" w:rsidRDefault="0000095B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="000153A8" w:rsidRPr="00B85C82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.001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FE591C2" w14:textId="53EF4FAB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4.789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2AA73314" w14:textId="21212AE8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Pr="00B85C82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.029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6B5F5B02" w14:textId="184BAE7C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Pr="00B85C82">
              <w:rPr>
                <w:rFonts w:ascii="Times New Roman" w:eastAsia="MingLiU" w:hAnsi="Times New Roman" w:cs="Times New Roman"/>
                <w:color w:val="000000"/>
                <w:kern w:val="0"/>
                <w:sz w:val="18"/>
                <w:szCs w:val="18"/>
              </w:rPr>
              <w:t>.999</w:t>
            </w:r>
            <w:r w:rsidR="009A63E0" w:rsidRPr="00B85C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r w:rsidR="0000095B" w:rsidRPr="00B85C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0.998-1.000</w:t>
            </w:r>
            <w:r w:rsidR="009A63E0" w:rsidRPr="00B85C8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0153A8" w:rsidRPr="00B85C82" w14:paraId="200E0680" w14:textId="77777777" w:rsidTr="0000095B">
        <w:tc>
          <w:tcPr>
            <w:tcW w:w="2122" w:type="dxa"/>
          </w:tcPr>
          <w:p w14:paraId="5B904094" w14:textId="54406B02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B85C8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4" w:type="dxa"/>
          </w:tcPr>
          <w:p w14:paraId="480A5C82" w14:textId="353C756F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0095B" w:rsidRPr="00B85C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.082</w:t>
            </w:r>
          </w:p>
        </w:tc>
        <w:tc>
          <w:tcPr>
            <w:tcW w:w="850" w:type="dxa"/>
          </w:tcPr>
          <w:p w14:paraId="508BD2E6" w14:textId="2CC86480" w:rsidR="000153A8" w:rsidRPr="00B85C82" w:rsidRDefault="0000095B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53A8" w:rsidRPr="00B85C82">
              <w:rPr>
                <w:rFonts w:ascii="Times New Roman" w:hAnsi="Times New Roman" w:cs="Times New Roman"/>
                <w:sz w:val="18"/>
                <w:szCs w:val="18"/>
              </w:rPr>
              <w:t>.029</w:t>
            </w:r>
          </w:p>
        </w:tc>
        <w:tc>
          <w:tcPr>
            <w:tcW w:w="992" w:type="dxa"/>
          </w:tcPr>
          <w:p w14:paraId="1F269C12" w14:textId="13C1073A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8.075</w:t>
            </w:r>
          </w:p>
        </w:tc>
        <w:tc>
          <w:tcPr>
            <w:tcW w:w="851" w:type="dxa"/>
          </w:tcPr>
          <w:p w14:paraId="15B2D932" w14:textId="1077D5EF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2268" w:type="dxa"/>
          </w:tcPr>
          <w:p w14:paraId="0942FE67" w14:textId="5500DED1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0.921</w:t>
            </w:r>
            <w:r w:rsidR="009A63E0" w:rsidRPr="00B85C8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0095B" w:rsidRPr="00B85C82">
              <w:rPr>
                <w:rFonts w:ascii="Times New Roman" w:hAnsi="Times New Roman" w:cs="Times New Roman"/>
                <w:sz w:val="18"/>
                <w:szCs w:val="18"/>
              </w:rPr>
              <w:t>0.870-0.975</w:t>
            </w:r>
            <w:r w:rsidR="009A63E0" w:rsidRPr="00B85C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53A8" w:rsidRPr="00B85C82" w14:paraId="780B66DF" w14:textId="77777777" w:rsidTr="0000095B">
        <w:tc>
          <w:tcPr>
            <w:tcW w:w="2122" w:type="dxa"/>
          </w:tcPr>
          <w:p w14:paraId="75D8B90B" w14:textId="7418AA37" w:rsidR="000153A8" w:rsidRPr="00B85C82" w:rsidRDefault="00B85C82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72467644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erum creatinine</w:t>
            </w:r>
            <w:bookmarkEnd w:id="0"/>
          </w:p>
        </w:tc>
        <w:tc>
          <w:tcPr>
            <w:tcW w:w="1134" w:type="dxa"/>
          </w:tcPr>
          <w:p w14:paraId="163FDD60" w14:textId="6B71F9DD" w:rsidR="000153A8" w:rsidRPr="00B85C82" w:rsidRDefault="0000095B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53A8" w:rsidRPr="00B85C82">
              <w:rPr>
                <w:rFonts w:ascii="Times New Roman" w:hAnsi="Times New Roman" w:cs="Times New Roman"/>
                <w:sz w:val="18"/>
                <w:szCs w:val="18"/>
              </w:rPr>
              <w:t>.010</w:t>
            </w:r>
          </w:p>
        </w:tc>
        <w:tc>
          <w:tcPr>
            <w:tcW w:w="850" w:type="dxa"/>
          </w:tcPr>
          <w:p w14:paraId="2B1C6173" w14:textId="1EC44FFA" w:rsidR="000153A8" w:rsidRPr="00B85C82" w:rsidRDefault="0000095B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53A8" w:rsidRPr="00B85C82">
              <w:rPr>
                <w:rFonts w:ascii="Times New Roman" w:hAnsi="Times New Roman" w:cs="Times New Roman"/>
                <w:sz w:val="18"/>
                <w:szCs w:val="18"/>
              </w:rPr>
              <w:t>.004</w:t>
            </w:r>
          </w:p>
        </w:tc>
        <w:tc>
          <w:tcPr>
            <w:tcW w:w="992" w:type="dxa"/>
          </w:tcPr>
          <w:p w14:paraId="7AD34DBE" w14:textId="4F845607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7.290</w:t>
            </w:r>
          </w:p>
        </w:tc>
        <w:tc>
          <w:tcPr>
            <w:tcW w:w="851" w:type="dxa"/>
          </w:tcPr>
          <w:p w14:paraId="03C02E1D" w14:textId="6056E885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2268" w:type="dxa"/>
          </w:tcPr>
          <w:p w14:paraId="7EB5CB60" w14:textId="4D1EA4CB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1.010</w:t>
            </w:r>
            <w:r w:rsidR="009A63E0" w:rsidRPr="00B85C8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0095B" w:rsidRPr="00B85C82">
              <w:rPr>
                <w:rFonts w:ascii="Times New Roman" w:hAnsi="Times New Roman" w:cs="Times New Roman"/>
                <w:sz w:val="18"/>
                <w:szCs w:val="18"/>
              </w:rPr>
              <w:t>1.003-1.017</w:t>
            </w:r>
            <w:r w:rsidR="009A63E0" w:rsidRPr="00B85C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53A8" w:rsidRPr="00B85C82" w14:paraId="5BDC73CA" w14:textId="77777777" w:rsidTr="0000095B">
        <w:tc>
          <w:tcPr>
            <w:tcW w:w="2122" w:type="dxa"/>
          </w:tcPr>
          <w:p w14:paraId="223CD6B2" w14:textId="7E159902" w:rsidR="000153A8" w:rsidRPr="00B85C82" w:rsidRDefault="00B85C82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Serum urea</w:t>
            </w:r>
          </w:p>
        </w:tc>
        <w:tc>
          <w:tcPr>
            <w:tcW w:w="1134" w:type="dxa"/>
          </w:tcPr>
          <w:p w14:paraId="13051C6B" w14:textId="0E8B8BA0" w:rsidR="000153A8" w:rsidRPr="00B85C82" w:rsidRDefault="0000095B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53A8" w:rsidRPr="00B85C82">
              <w:rPr>
                <w:rFonts w:ascii="Times New Roman" w:hAnsi="Times New Roman" w:cs="Times New Roman"/>
                <w:sz w:val="18"/>
                <w:szCs w:val="18"/>
              </w:rPr>
              <w:t>.112</w:t>
            </w:r>
          </w:p>
        </w:tc>
        <w:tc>
          <w:tcPr>
            <w:tcW w:w="850" w:type="dxa"/>
          </w:tcPr>
          <w:p w14:paraId="461FFFB9" w14:textId="6C3CFC9D" w:rsidR="000153A8" w:rsidRPr="00B85C82" w:rsidRDefault="0000095B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53A8" w:rsidRPr="00B85C82">
              <w:rPr>
                <w:rFonts w:ascii="Times New Roman" w:hAnsi="Times New Roman" w:cs="Times New Roman"/>
                <w:sz w:val="18"/>
                <w:szCs w:val="18"/>
              </w:rPr>
              <w:t>.030</w:t>
            </w:r>
          </w:p>
        </w:tc>
        <w:tc>
          <w:tcPr>
            <w:tcW w:w="992" w:type="dxa"/>
          </w:tcPr>
          <w:p w14:paraId="54A247A7" w14:textId="08CAC0E3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13.787</w:t>
            </w:r>
          </w:p>
        </w:tc>
        <w:tc>
          <w:tcPr>
            <w:tcW w:w="851" w:type="dxa"/>
          </w:tcPr>
          <w:p w14:paraId="54AF0C9A" w14:textId="01232716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2268" w:type="dxa"/>
          </w:tcPr>
          <w:p w14:paraId="5A83497C" w14:textId="6242248B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1.119</w:t>
            </w:r>
            <w:r w:rsidR="009A63E0" w:rsidRPr="00B85C8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0095B" w:rsidRPr="00B85C82">
              <w:rPr>
                <w:rFonts w:ascii="Times New Roman" w:hAnsi="Times New Roman" w:cs="Times New Roman"/>
                <w:sz w:val="18"/>
                <w:szCs w:val="18"/>
              </w:rPr>
              <w:t>1.054-1.187</w:t>
            </w:r>
            <w:r w:rsidR="009A63E0" w:rsidRPr="00B85C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53A8" w:rsidRPr="00B85C82" w14:paraId="6F968352" w14:textId="77777777" w:rsidTr="0000095B">
        <w:tc>
          <w:tcPr>
            <w:tcW w:w="2122" w:type="dxa"/>
          </w:tcPr>
          <w:p w14:paraId="40C95705" w14:textId="2F540161" w:rsidR="000153A8" w:rsidRPr="00B85C82" w:rsidRDefault="00B85C82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PT-</w:t>
            </w:r>
            <w:r w:rsidR="000153A8" w:rsidRPr="00B85C82">
              <w:rPr>
                <w:rFonts w:ascii="Times New Roman" w:hAnsi="Times New Roman" w:cs="Times New Roman"/>
                <w:sz w:val="18"/>
                <w:szCs w:val="18"/>
              </w:rPr>
              <w:t>INR</w:t>
            </w:r>
          </w:p>
        </w:tc>
        <w:tc>
          <w:tcPr>
            <w:tcW w:w="1134" w:type="dxa"/>
          </w:tcPr>
          <w:p w14:paraId="071C2560" w14:textId="1A7821D0" w:rsidR="000153A8" w:rsidRPr="00B85C82" w:rsidRDefault="0000095B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53A8" w:rsidRPr="00B85C82">
              <w:rPr>
                <w:rFonts w:ascii="Times New Roman" w:hAnsi="Times New Roman" w:cs="Times New Roman"/>
                <w:sz w:val="18"/>
                <w:szCs w:val="18"/>
              </w:rPr>
              <w:t>.868</w:t>
            </w:r>
          </w:p>
        </w:tc>
        <w:tc>
          <w:tcPr>
            <w:tcW w:w="850" w:type="dxa"/>
          </w:tcPr>
          <w:p w14:paraId="5DD27D16" w14:textId="7AB40838" w:rsidR="000153A8" w:rsidRPr="00B85C82" w:rsidRDefault="0000095B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53A8" w:rsidRPr="00B85C82">
              <w:rPr>
                <w:rFonts w:ascii="Times New Roman" w:hAnsi="Times New Roman" w:cs="Times New Roman"/>
                <w:sz w:val="18"/>
                <w:szCs w:val="18"/>
              </w:rPr>
              <w:t>.196</w:t>
            </w:r>
          </w:p>
        </w:tc>
        <w:tc>
          <w:tcPr>
            <w:tcW w:w="992" w:type="dxa"/>
          </w:tcPr>
          <w:p w14:paraId="6F158B15" w14:textId="3925389F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19.638</w:t>
            </w:r>
          </w:p>
        </w:tc>
        <w:tc>
          <w:tcPr>
            <w:tcW w:w="851" w:type="dxa"/>
          </w:tcPr>
          <w:p w14:paraId="285F4495" w14:textId="3C9F38A1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2268" w:type="dxa"/>
          </w:tcPr>
          <w:p w14:paraId="69D6C39F" w14:textId="42A3610A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2.382</w:t>
            </w:r>
            <w:r w:rsidR="009A63E0" w:rsidRPr="00B85C8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0095B" w:rsidRPr="00B85C82">
              <w:rPr>
                <w:rFonts w:ascii="Times New Roman" w:hAnsi="Times New Roman" w:cs="Times New Roman"/>
                <w:sz w:val="18"/>
                <w:szCs w:val="18"/>
              </w:rPr>
              <w:t>1.623-3.497</w:t>
            </w:r>
            <w:r w:rsidR="009A63E0" w:rsidRPr="00B85C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53A8" w:rsidRPr="00B85C82" w14:paraId="6DA1E68D" w14:textId="77777777" w:rsidTr="006524DB">
        <w:tc>
          <w:tcPr>
            <w:tcW w:w="2122" w:type="dxa"/>
            <w:tcBorders>
              <w:bottom w:val="nil"/>
            </w:tcBorders>
          </w:tcPr>
          <w:p w14:paraId="7865FF1A" w14:textId="0374B12D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FIB</w:t>
            </w:r>
          </w:p>
        </w:tc>
        <w:tc>
          <w:tcPr>
            <w:tcW w:w="1134" w:type="dxa"/>
            <w:tcBorders>
              <w:bottom w:val="nil"/>
            </w:tcBorders>
          </w:tcPr>
          <w:p w14:paraId="7BF8722A" w14:textId="0DB5F43E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0095B" w:rsidRPr="00B85C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.722</w:t>
            </w:r>
          </w:p>
        </w:tc>
        <w:tc>
          <w:tcPr>
            <w:tcW w:w="850" w:type="dxa"/>
            <w:tcBorders>
              <w:bottom w:val="nil"/>
            </w:tcBorders>
          </w:tcPr>
          <w:p w14:paraId="0540C0DA" w14:textId="67AC4FD7" w:rsidR="000153A8" w:rsidRPr="00B85C82" w:rsidRDefault="0000095B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53A8" w:rsidRPr="00B85C82">
              <w:rPr>
                <w:rFonts w:ascii="Times New Roman" w:hAnsi="Times New Roman" w:cs="Times New Roman"/>
                <w:sz w:val="18"/>
                <w:szCs w:val="18"/>
              </w:rPr>
              <w:t>.313</w:t>
            </w:r>
          </w:p>
        </w:tc>
        <w:tc>
          <w:tcPr>
            <w:tcW w:w="992" w:type="dxa"/>
            <w:tcBorders>
              <w:bottom w:val="nil"/>
            </w:tcBorders>
          </w:tcPr>
          <w:p w14:paraId="20332DF5" w14:textId="032D6FA6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5.317</w:t>
            </w:r>
          </w:p>
        </w:tc>
        <w:tc>
          <w:tcPr>
            <w:tcW w:w="851" w:type="dxa"/>
            <w:tcBorders>
              <w:bottom w:val="nil"/>
            </w:tcBorders>
          </w:tcPr>
          <w:p w14:paraId="7A0CFF9D" w14:textId="434C56D3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2268" w:type="dxa"/>
            <w:tcBorders>
              <w:bottom w:val="nil"/>
            </w:tcBorders>
          </w:tcPr>
          <w:p w14:paraId="5FB71E52" w14:textId="36546510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0.486</w:t>
            </w:r>
            <w:r w:rsidR="009A63E0" w:rsidRPr="00B85C8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0.263-0.897</w:t>
            </w:r>
            <w:r w:rsidR="009A63E0" w:rsidRPr="00B85C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53A8" w:rsidRPr="00B85C82" w14:paraId="678A9558" w14:textId="77777777" w:rsidTr="006524DB">
        <w:tc>
          <w:tcPr>
            <w:tcW w:w="2122" w:type="dxa"/>
            <w:tcBorders>
              <w:top w:val="nil"/>
              <w:bottom w:val="single" w:sz="12" w:space="0" w:color="auto"/>
            </w:tcBorders>
          </w:tcPr>
          <w:p w14:paraId="668E6BAD" w14:textId="1C276277" w:rsidR="000153A8" w:rsidRPr="00B85C82" w:rsidRDefault="00BC61CA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δCOSSH-ACLF II7-0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00C5AE62" w14:textId="40235E1C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1.212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</w:tcPr>
          <w:p w14:paraId="3ABF939C" w14:textId="587FE2EA" w:rsidR="000153A8" w:rsidRPr="00B85C82" w:rsidRDefault="0000095B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53A8" w:rsidRPr="00B85C82">
              <w:rPr>
                <w:rFonts w:ascii="Times New Roman" w:hAnsi="Times New Roman" w:cs="Times New Roman"/>
                <w:sz w:val="18"/>
                <w:szCs w:val="18"/>
              </w:rPr>
              <w:t>.165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628E8F61" w14:textId="0EECF466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53.898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14:paraId="57F3C667" w14:textId="62ABB5E4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</w:tcPr>
          <w:p w14:paraId="3E0F335C" w14:textId="1BAC03C3" w:rsidR="000153A8" w:rsidRPr="00B85C82" w:rsidRDefault="000153A8" w:rsidP="000009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3.360</w:t>
            </w:r>
            <w:r w:rsidR="009A63E0" w:rsidRPr="00B85C8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B85C82">
              <w:rPr>
                <w:rFonts w:ascii="Times New Roman" w:hAnsi="Times New Roman" w:cs="Times New Roman"/>
                <w:sz w:val="18"/>
                <w:szCs w:val="18"/>
              </w:rPr>
              <w:t>2.431-4.643</w:t>
            </w:r>
            <w:r w:rsidR="009A63E0" w:rsidRPr="00B85C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4DEB8062" w14:textId="554EB250" w:rsidR="00B85C82" w:rsidRPr="00B85C82" w:rsidRDefault="00B85C82" w:rsidP="00B85C82">
      <w:pPr>
        <w:rPr>
          <w:rFonts w:ascii="Times New Roman" w:hAnsi="Times New Roman" w:cs="Times New Roman"/>
          <w:sz w:val="15"/>
          <w:szCs w:val="15"/>
        </w:rPr>
      </w:pPr>
      <w:r w:rsidRPr="00B85C82">
        <w:rPr>
          <w:rFonts w:ascii="Times New Roman" w:hAnsi="Times New Roman" w:cs="Times New Roman" w:hint="eastAsia"/>
          <w:sz w:val="15"/>
          <w:szCs w:val="15"/>
        </w:rPr>
        <w:t xml:space="preserve">Note: </w:t>
      </w:r>
      <w:r w:rsidRPr="00B85C82">
        <w:rPr>
          <w:rFonts w:ascii="Times New Roman" w:hAnsi="Times New Roman" w:cs="Times New Roman"/>
          <w:sz w:val="15"/>
          <w:szCs w:val="15"/>
        </w:rPr>
        <w:t>TB, total bilirubin; ALT, alanine aminotransferase</w:t>
      </w:r>
      <w:r w:rsidRPr="00B85C82">
        <w:rPr>
          <w:rFonts w:ascii="Times New Roman" w:hAnsi="Times New Roman" w:cs="Times New Roman" w:hint="eastAsia"/>
          <w:sz w:val="15"/>
          <w:szCs w:val="15"/>
        </w:rPr>
        <w:t xml:space="preserve">; </w:t>
      </w:r>
      <w:r w:rsidRPr="00B85C82">
        <w:rPr>
          <w:rFonts w:ascii="Times New Roman" w:hAnsi="Times New Roman" w:cs="Times New Roman"/>
          <w:sz w:val="15"/>
          <w:szCs w:val="15"/>
        </w:rPr>
        <w:t>Na+, serum sodium</w:t>
      </w:r>
      <w:r w:rsidRPr="00B85C82">
        <w:rPr>
          <w:rFonts w:ascii="Times New Roman" w:hAnsi="Times New Roman" w:cs="Times New Roman" w:hint="eastAsia"/>
          <w:sz w:val="15"/>
          <w:szCs w:val="15"/>
        </w:rPr>
        <w:t>;</w:t>
      </w:r>
      <w:r w:rsidRPr="00B85C82">
        <w:rPr>
          <w:rFonts w:ascii="Times New Roman" w:hAnsi="Times New Roman" w:cs="Times New Roman"/>
          <w:sz w:val="15"/>
          <w:szCs w:val="15"/>
        </w:rPr>
        <w:t xml:space="preserve"> INR, </w:t>
      </w:r>
      <w:bookmarkStart w:id="1" w:name="_Hlk172467491"/>
      <w:r w:rsidRPr="00B85C82">
        <w:rPr>
          <w:rFonts w:ascii="Times New Roman" w:hAnsi="Times New Roman" w:cs="Times New Roman"/>
          <w:sz w:val="15"/>
          <w:szCs w:val="15"/>
        </w:rPr>
        <w:t>prothrombin time</w:t>
      </w:r>
      <w:r w:rsidRPr="00B85C82">
        <w:rPr>
          <w:rFonts w:ascii="Times New Roman" w:hAnsi="Times New Roman" w:cs="Times New Roman" w:hint="eastAsia"/>
          <w:sz w:val="15"/>
          <w:szCs w:val="15"/>
        </w:rPr>
        <w:t>-</w:t>
      </w:r>
      <w:r w:rsidRPr="00B85C82">
        <w:rPr>
          <w:rFonts w:ascii="Times New Roman" w:hAnsi="Times New Roman" w:cs="Times New Roman"/>
          <w:sz w:val="15"/>
          <w:szCs w:val="15"/>
        </w:rPr>
        <w:t>international normalized ratio</w:t>
      </w:r>
      <w:bookmarkEnd w:id="1"/>
      <w:r w:rsidRPr="00B85C82">
        <w:rPr>
          <w:rFonts w:ascii="Times New Roman" w:hAnsi="Times New Roman" w:cs="Times New Roman"/>
          <w:sz w:val="15"/>
          <w:szCs w:val="15"/>
        </w:rPr>
        <w:t>; F</w:t>
      </w:r>
      <w:r w:rsidR="00AB73F2">
        <w:rPr>
          <w:rFonts w:ascii="Times New Roman" w:hAnsi="Times New Roman" w:cs="Times New Roman" w:hint="eastAsia"/>
          <w:sz w:val="15"/>
          <w:szCs w:val="15"/>
        </w:rPr>
        <w:t>IB</w:t>
      </w:r>
      <w:r w:rsidRPr="00B85C82">
        <w:rPr>
          <w:rFonts w:ascii="Times New Roman" w:hAnsi="Times New Roman" w:cs="Times New Roman"/>
          <w:sz w:val="15"/>
          <w:szCs w:val="15"/>
        </w:rPr>
        <w:t>, fibrinogen;</w:t>
      </w:r>
      <w:r w:rsidRPr="00B85C82">
        <w:rPr>
          <w:rFonts w:ascii="Times New Roman" w:hAnsi="Times New Roman" w:cs="Times New Roman" w:hint="eastAsia"/>
          <w:sz w:val="15"/>
          <w:szCs w:val="15"/>
        </w:rPr>
        <w:t xml:space="preserve"> COSSH-ACLF </w:t>
      </w:r>
      <w:r w:rsidRPr="00B85C82">
        <w:rPr>
          <w:rFonts w:ascii="Times New Roman" w:hAnsi="Times New Roman" w:cs="Times New Roman"/>
          <w:sz w:val="15"/>
          <w:szCs w:val="15"/>
        </w:rPr>
        <w:t>П, Chinese Group on the Study of Severe Hepatitis B-ACLF score</w:t>
      </w:r>
      <w:r w:rsidRPr="00B85C82">
        <w:rPr>
          <w:rFonts w:ascii="Times New Roman" w:hAnsi="Times New Roman" w:cs="Times New Roman" w:hint="eastAsia"/>
          <w:sz w:val="15"/>
          <w:szCs w:val="15"/>
        </w:rPr>
        <w:t>.</w:t>
      </w:r>
    </w:p>
    <w:p w14:paraId="5A3523B0" w14:textId="77777777" w:rsidR="008848B2" w:rsidRPr="00B85C82" w:rsidRDefault="008848B2" w:rsidP="008848B2">
      <w:pPr>
        <w:rPr>
          <w:rFonts w:hint="eastAsia"/>
        </w:rPr>
      </w:pPr>
    </w:p>
    <w:p w14:paraId="7BECB8E4" w14:textId="77777777" w:rsidR="00C93918" w:rsidRPr="00C93918" w:rsidRDefault="00C93918" w:rsidP="00C9391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EF70F4E" w14:textId="77777777" w:rsidR="000153A8" w:rsidRPr="000153A8" w:rsidRDefault="000153A8" w:rsidP="000153A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2CEED739" w14:textId="77777777" w:rsidR="000153A8" w:rsidRPr="000153A8" w:rsidRDefault="000153A8" w:rsidP="000153A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D9E738B" w14:textId="77777777" w:rsidR="00C93918" w:rsidRPr="00C93918" w:rsidRDefault="00C93918" w:rsidP="00C93918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6696E8E" w14:textId="77777777" w:rsidR="00C93918" w:rsidRPr="00C93918" w:rsidRDefault="00C93918" w:rsidP="00C93918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3A702FC" w14:textId="77777777" w:rsidR="00600E62" w:rsidRPr="008848B2" w:rsidRDefault="00600E62">
      <w:pPr>
        <w:rPr>
          <w:rFonts w:ascii="Times New Roman" w:hAnsi="Times New Roman" w:cs="Times New Roman"/>
        </w:rPr>
      </w:pPr>
    </w:p>
    <w:sectPr w:rsidR="00600E62" w:rsidRPr="00884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53708" w14:textId="77777777" w:rsidR="002C74C0" w:rsidRDefault="002C74C0" w:rsidP="0064645F">
      <w:pPr>
        <w:rPr>
          <w:rFonts w:hint="eastAsia"/>
        </w:rPr>
      </w:pPr>
      <w:r>
        <w:separator/>
      </w:r>
    </w:p>
  </w:endnote>
  <w:endnote w:type="continuationSeparator" w:id="0">
    <w:p w14:paraId="5CF2391A" w14:textId="77777777" w:rsidR="002C74C0" w:rsidRDefault="002C74C0" w:rsidP="006464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D0142" w14:textId="77777777" w:rsidR="002C74C0" w:rsidRDefault="002C74C0" w:rsidP="0064645F">
      <w:pPr>
        <w:rPr>
          <w:rFonts w:hint="eastAsia"/>
        </w:rPr>
      </w:pPr>
      <w:r>
        <w:separator/>
      </w:r>
    </w:p>
  </w:footnote>
  <w:footnote w:type="continuationSeparator" w:id="0">
    <w:p w14:paraId="2927217F" w14:textId="77777777" w:rsidR="002C74C0" w:rsidRDefault="002C74C0" w:rsidP="006464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2"/>
    <w:rsid w:val="0000095B"/>
    <w:rsid w:val="000153A8"/>
    <w:rsid w:val="0007439C"/>
    <w:rsid w:val="00115796"/>
    <w:rsid w:val="002C74C0"/>
    <w:rsid w:val="00325D54"/>
    <w:rsid w:val="004B65ED"/>
    <w:rsid w:val="005C749A"/>
    <w:rsid w:val="00600E62"/>
    <w:rsid w:val="0064645F"/>
    <w:rsid w:val="006524DB"/>
    <w:rsid w:val="00806626"/>
    <w:rsid w:val="008848B2"/>
    <w:rsid w:val="00996665"/>
    <w:rsid w:val="009A63E0"/>
    <w:rsid w:val="00A56642"/>
    <w:rsid w:val="00A77C05"/>
    <w:rsid w:val="00AB73F2"/>
    <w:rsid w:val="00AC12A7"/>
    <w:rsid w:val="00B85C82"/>
    <w:rsid w:val="00BC61CA"/>
    <w:rsid w:val="00C62111"/>
    <w:rsid w:val="00C65AFC"/>
    <w:rsid w:val="00C93918"/>
    <w:rsid w:val="00CA16BB"/>
    <w:rsid w:val="00EC4637"/>
    <w:rsid w:val="00FC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A078D"/>
  <w15:chartTrackingRefBased/>
  <w15:docId w15:val="{7A9BBA7E-4604-41F9-BCBA-FE5F5F2F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4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4645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6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64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洁梦璐 李</dc:creator>
  <cp:keywords/>
  <dc:description/>
  <cp:lastModifiedBy> </cp:lastModifiedBy>
  <cp:revision>4</cp:revision>
  <dcterms:created xsi:type="dcterms:W3CDTF">2024-07-21T07:15:00Z</dcterms:created>
  <dcterms:modified xsi:type="dcterms:W3CDTF">2024-07-21T07:23:00Z</dcterms:modified>
</cp:coreProperties>
</file>