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A9E1" w14:textId="162F8058" w:rsidR="00AE42FD" w:rsidRPr="00FE5C25" w:rsidRDefault="00C04DDD" w:rsidP="00AE42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 xml:space="preserve">TABLE </w:t>
      </w:r>
      <w:r w:rsidR="008038C5" w:rsidRPr="00C04DD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S</w:t>
      </w:r>
      <w:r w:rsidRPr="00C04DDD">
        <w:rPr>
          <w:rFonts w:ascii="Times New Roman" w:hAnsi="Times New Roman" w:cs="Times New Roman" w:hint="eastAsia"/>
          <w:b/>
          <w:bCs/>
          <w:color w:val="000000" w:themeColor="text1"/>
          <w:sz w:val="20"/>
          <w:szCs w:val="20"/>
        </w:rPr>
        <w:t>1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2FD" w:rsidRPr="00FE5C2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Association </w:t>
      </w:r>
      <w:r w:rsidR="00DB5CDA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of AKI and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B5CDA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ten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classes of </w:t>
      </w:r>
      <w:r w:rsidR="00DB5CDA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AKI inducers defined in this study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aa"/>
        <w:tblpPr w:leftFromText="142" w:rightFromText="142" w:horzAnchor="margin" w:tblpY="452"/>
        <w:tblW w:w="7938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843"/>
        <w:gridCol w:w="1701"/>
        <w:gridCol w:w="1984"/>
      </w:tblGrid>
      <w:tr w:rsidR="00A55BF0" w:rsidRPr="00FE5C25" w14:paraId="3A2FB74C" w14:textId="77777777" w:rsidTr="00A55BF0">
        <w:trPr>
          <w:trHeight w:val="454"/>
        </w:trPr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</w:tcPr>
          <w:p w14:paraId="3995F096" w14:textId="77777777" w:rsidR="00A55BF0" w:rsidRPr="00FE5C25" w:rsidRDefault="00A55BF0" w:rsidP="001A1E40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Drug class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nil"/>
            </w:tcBorders>
          </w:tcPr>
          <w:p w14:paraId="483B7349" w14:textId="77777777" w:rsidR="00A55BF0" w:rsidRPr="00FE5C25" w:rsidRDefault="00A55BF0" w:rsidP="001A1E40">
            <w:pPr>
              <w:ind w:firstLineChars="100" w:firstLine="2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BC28FF0" w14:textId="77777777" w:rsidR="00A55BF0" w:rsidRPr="00FE5C25" w:rsidRDefault="00A55BF0" w:rsidP="001A1E40">
            <w:pPr>
              <w:outlineLvl w:val="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E5C25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Number of cases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218AA8D" w14:textId="77777777" w:rsidR="00A55BF0" w:rsidRPr="00FE5C25" w:rsidRDefault="00A55BF0" w:rsidP="001A1E40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E5C25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Number of </w:t>
            </w:r>
            <w:r w:rsidRPr="00FE5C2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753BE2F" w14:textId="77777777" w:rsidR="00A55BF0" w:rsidRPr="00FE5C25" w:rsidRDefault="00A55BF0" w:rsidP="001A1E40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E5C25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ROR</w:t>
            </w:r>
          </w:p>
          <w:p w14:paraId="12B3FE8C" w14:textId="77777777" w:rsidR="00A55BF0" w:rsidRPr="00FE5C25" w:rsidRDefault="00A55BF0" w:rsidP="001A1E40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FE5C25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(95 % CI)</w:t>
            </w:r>
          </w:p>
        </w:tc>
      </w:tr>
      <w:tr w:rsidR="00A55BF0" w:rsidRPr="00FE5C25" w14:paraId="263AA762" w14:textId="77777777" w:rsidTr="00A55BF0"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397A86A" w14:textId="1B474B3A" w:rsidR="00A55BF0" w:rsidRPr="00FE5C25" w:rsidRDefault="00A55BF0" w:rsidP="001A1E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ACE inhibitor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C24C11F" w14:textId="0E679C3F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311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11C191" w14:textId="44603478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987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93BA288" w14:textId="22E5343F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2.63 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2.50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2.77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1B59EDD3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33342AB3" w14:textId="3F3DBAC6" w:rsidR="00A55BF0" w:rsidRPr="00FE5C25" w:rsidRDefault="00A55BF0" w:rsidP="001A1E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ARB</w:t>
            </w:r>
          </w:p>
        </w:tc>
        <w:tc>
          <w:tcPr>
            <w:tcW w:w="1843" w:type="dxa"/>
          </w:tcPr>
          <w:p w14:paraId="7356F588" w14:textId="56E79C64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702</w:t>
            </w:r>
          </w:p>
        </w:tc>
        <w:tc>
          <w:tcPr>
            <w:tcW w:w="1701" w:type="dxa"/>
          </w:tcPr>
          <w:p w14:paraId="6A1660CF" w14:textId="39C9B1F1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512</w:t>
            </w:r>
          </w:p>
        </w:tc>
        <w:tc>
          <w:tcPr>
            <w:tcW w:w="1984" w:type="dxa"/>
          </w:tcPr>
          <w:p w14:paraId="778CCF85" w14:textId="7A5F5C64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2.29 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2.16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2.42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2D9E9874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64057338" w14:textId="2B219EAE" w:rsidR="00A55BF0" w:rsidRPr="00FE5C25" w:rsidRDefault="00A55BF0" w:rsidP="001A1E4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SGLT-2 inhibitor</w:t>
            </w:r>
          </w:p>
        </w:tc>
        <w:tc>
          <w:tcPr>
            <w:tcW w:w="1843" w:type="dxa"/>
          </w:tcPr>
          <w:p w14:paraId="402214B1" w14:textId="79F2139E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569</w:t>
            </w:r>
          </w:p>
        </w:tc>
        <w:tc>
          <w:tcPr>
            <w:tcW w:w="1701" w:type="dxa"/>
          </w:tcPr>
          <w:p w14:paraId="7680B2F9" w14:textId="09BC35EF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23,242</w:t>
            </w:r>
          </w:p>
        </w:tc>
        <w:tc>
          <w:tcPr>
            <w:tcW w:w="1984" w:type="dxa"/>
          </w:tcPr>
          <w:p w14:paraId="425EF125" w14:textId="7B0C4FC6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2.40 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2.26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2.54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54F5C020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384B5F26" w14:textId="2EC57B67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Loop diuretic</w:t>
            </w:r>
          </w:p>
        </w:tc>
        <w:tc>
          <w:tcPr>
            <w:tcW w:w="1843" w:type="dxa"/>
          </w:tcPr>
          <w:p w14:paraId="3E8E19CF" w14:textId="16EF6B3F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944</w:t>
            </w:r>
          </w:p>
        </w:tc>
        <w:tc>
          <w:tcPr>
            <w:tcW w:w="1701" w:type="dxa"/>
          </w:tcPr>
          <w:p w14:paraId="6C80EE57" w14:textId="6399C8F2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20,345</w:t>
            </w:r>
          </w:p>
        </w:tc>
        <w:tc>
          <w:tcPr>
            <w:tcW w:w="1984" w:type="dxa"/>
          </w:tcPr>
          <w:p w14:paraId="29447F23" w14:textId="2D55A723" w:rsidR="00A55BF0" w:rsidRPr="005F3298" w:rsidRDefault="00A55BF0" w:rsidP="001A1E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3.82 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3.61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–4.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03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570E7D50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72D87499" w14:textId="1C38205F" w:rsidR="00A55BF0" w:rsidRPr="00FE5C25" w:rsidRDefault="00A55BF0" w:rsidP="005F3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Thiazide diuretic</w:t>
            </w:r>
          </w:p>
        </w:tc>
        <w:tc>
          <w:tcPr>
            <w:tcW w:w="1843" w:type="dxa"/>
          </w:tcPr>
          <w:p w14:paraId="74FDFDC7" w14:textId="1F4AE2E7" w:rsidR="00A55BF0" w:rsidRPr="005F3298" w:rsidRDefault="00A55BF0" w:rsidP="005F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234</w:t>
            </w:r>
          </w:p>
        </w:tc>
        <w:tc>
          <w:tcPr>
            <w:tcW w:w="1701" w:type="dxa"/>
          </w:tcPr>
          <w:p w14:paraId="4EFDA039" w14:textId="0C337857" w:rsidR="00A55BF0" w:rsidRPr="005F3298" w:rsidRDefault="00A55BF0" w:rsidP="005F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14,644</w:t>
            </w:r>
          </w:p>
        </w:tc>
        <w:tc>
          <w:tcPr>
            <w:tcW w:w="1984" w:type="dxa"/>
          </w:tcPr>
          <w:p w14:paraId="72F877F5" w14:textId="12D39D62" w:rsidR="00A55BF0" w:rsidRPr="005F3298" w:rsidRDefault="00A55BF0" w:rsidP="005F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3.00 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2.82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3.20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6E0DD29D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61EA5002" w14:textId="4F60E6A2" w:rsidR="00A55BF0" w:rsidRPr="00FE5C25" w:rsidRDefault="00A55BF0" w:rsidP="005F329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NSAIDs</w:t>
            </w:r>
          </w:p>
        </w:tc>
        <w:tc>
          <w:tcPr>
            <w:tcW w:w="1843" w:type="dxa"/>
          </w:tcPr>
          <w:p w14:paraId="750C56C8" w14:textId="616E46F9" w:rsidR="00A55BF0" w:rsidRPr="005F3298" w:rsidRDefault="00A55BF0" w:rsidP="005F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823</w:t>
            </w:r>
          </w:p>
        </w:tc>
        <w:tc>
          <w:tcPr>
            <w:tcW w:w="1701" w:type="dxa"/>
          </w:tcPr>
          <w:p w14:paraId="756A32BC" w14:textId="0C36EB79" w:rsidR="00A55BF0" w:rsidRPr="005F3298" w:rsidRDefault="00A55BF0" w:rsidP="005F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744</w:t>
            </w:r>
          </w:p>
        </w:tc>
        <w:tc>
          <w:tcPr>
            <w:tcW w:w="1984" w:type="dxa"/>
          </w:tcPr>
          <w:p w14:paraId="06294EB6" w14:textId="7F550B90" w:rsidR="00A55BF0" w:rsidRPr="005F3298" w:rsidRDefault="00A55BF0" w:rsidP="005F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3.27 (3.02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F3298">
              <w:rPr>
                <w:rFonts w:ascii="Times New Roman" w:hAnsi="Times New Roman" w:cs="Times New Roman" w:hint="eastAsia"/>
                <w:sz w:val="20"/>
                <w:szCs w:val="20"/>
              </w:rPr>
              <w:t>3.52</w:t>
            </w:r>
            <w:r w:rsidRPr="005F329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42173BD7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7EBA45C6" w14:textId="6585280D" w:rsidR="00A55BF0" w:rsidRDefault="00A55BF0" w:rsidP="00DB5C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nti-HSV drug</w:t>
            </w:r>
          </w:p>
        </w:tc>
        <w:tc>
          <w:tcPr>
            <w:tcW w:w="1843" w:type="dxa"/>
          </w:tcPr>
          <w:p w14:paraId="4B13AA53" w14:textId="405E712F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156</w:t>
            </w:r>
          </w:p>
        </w:tc>
        <w:tc>
          <w:tcPr>
            <w:tcW w:w="1701" w:type="dxa"/>
          </w:tcPr>
          <w:p w14:paraId="4C7A137C" w14:textId="31F42F0A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922</w:t>
            </w:r>
          </w:p>
        </w:tc>
        <w:tc>
          <w:tcPr>
            <w:tcW w:w="1984" w:type="dxa"/>
          </w:tcPr>
          <w:p w14:paraId="024A5404" w14:textId="78D5442B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2.59 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2.19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3.05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3E45DA0E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2355C10E" w14:textId="5A029220" w:rsidR="00A55BF0" w:rsidRPr="00FE5C25" w:rsidRDefault="00A55BF0" w:rsidP="00DB5C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CNI</w:t>
            </w:r>
          </w:p>
        </w:tc>
        <w:tc>
          <w:tcPr>
            <w:tcW w:w="1843" w:type="dxa"/>
          </w:tcPr>
          <w:p w14:paraId="2BDBFED8" w14:textId="2FACB35D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124</w:t>
            </w:r>
          </w:p>
        </w:tc>
        <w:tc>
          <w:tcPr>
            <w:tcW w:w="1701" w:type="dxa"/>
          </w:tcPr>
          <w:p w14:paraId="31CC6642" w14:textId="7FBD614E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,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424</w:t>
            </w:r>
          </w:p>
        </w:tc>
        <w:tc>
          <w:tcPr>
            <w:tcW w:w="1984" w:type="dxa"/>
          </w:tcPr>
          <w:p w14:paraId="097BB7E3" w14:textId="650BAE9F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2.79 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2.32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3.36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44E8C8E0" w14:textId="77777777" w:rsidTr="00A55B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0" w:type="dxa"/>
            <w:gridSpan w:val="2"/>
          </w:tcPr>
          <w:p w14:paraId="561D0401" w14:textId="486DE290" w:rsidR="00A55BF0" w:rsidRDefault="00A55BF0" w:rsidP="00DB5C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vancomycin</w:t>
            </w:r>
          </w:p>
        </w:tc>
        <w:tc>
          <w:tcPr>
            <w:tcW w:w="1843" w:type="dxa"/>
          </w:tcPr>
          <w:p w14:paraId="322F873C" w14:textId="3A9976EB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74</w:t>
            </w:r>
          </w:p>
        </w:tc>
        <w:tc>
          <w:tcPr>
            <w:tcW w:w="1701" w:type="dxa"/>
          </w:tcPr>
          <w:p w14:paraId="6463DFB6" w14:textId="2C73EF96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559</w:t>
            </w:r>
          </w:p>
        </w:tc>
        <w:tc>
          <w:tcPr>
            <w:tcW w:w="1984" w:type="dxa"/>
          </w:tcPr>
          <w:p w14:paraId="668A3DEE" w14:textId="76BB1BA4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4.45 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3.48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5.69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55BF0" w:rsidRPr="00FE5C25" w14:paraId="33036484" w14:textId="77777777" w:rsidTr="00A55BF0"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8CB28C0" w14:textId="16C93A20" w:rsidR="00A55BF0" w:rsidRPr="00FE5C25" w:rsidRDefault="00A55BF0" w:rsidP="00DB5CD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cisplatin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4E7032D" w14:textId="40C7A362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719C61" w14:textId="45D3C490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270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891692" w14:textId="6828999C" w:rsidR="00A55BF0" w:rsidRPr="00DB5CDA" w:rsidRDefault="00A55BF0" w:rsidP="00DB5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2.57 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1.66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B5CDA">
              <w:rPr>
                <w:rFonts w:ascii="Times New Roman" w:hAnsi="Times New Roman" w:cs="Times New Roman" w:hint="eastAsia"/>
                <w:sz w:val="20"/>
                <w:szCs w:val="20"/>
              </w:rPr>
              <w:t>3.98</w:t>
            </w:r>
            <w:r w:rsidRPr="00DB5C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433E529" w14:textId="6FDD59EC" w:rsidR="00AE42FD" w:rsidRPr="00FE5C25" w:rsidRDefault="00DB5CDA" w:rsidP="00AE42FD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0" w:name="_Hlk65502508"/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ACE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angiotensin converting enzyme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ARB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angiotensin receptor blocker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>; SGLT2, sodium glucose cotransporter</w:t>
      </w:r>
      <w:r w:rsidR="00AE42FD" w:rsidRPr="00FE5C2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 xml:space="preserve"> NSAID, non-steroidal anti-inflammatory drug;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nti-HSV, anti-herpes simplex virus; CNI, calcineurin inhibitor;</w:t>
      </w:r>
      <w:r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FAERS, FDA </w:t>
      </w:r>
      <w:r w:rsidR="00AE42FD" w:rsidRPr="00FE5C25"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A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dverse Event Reporting System; ROR, reporting odds ratio; </w:t>
      </w:r>
      <w:r w:rsidR="00AE42FD" w:rsidRPr="00FE5C25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>CI</w:t>
      </w:r>
      <w:r w:rsidR="00AE42FD" w:rsidRPr="00FE5C25">
        <w:rPr>
          <w:rFonts w:ascii="Times New Roman" w:hAnsi="Times New Roman" w:cs="Times New Roman"/>
          <w:color w:val="000000" w:themeColor="text1"/>
          <w:sz w:val="20"/>
          <w:szCs w:val="20"/>
        </w:rPr>
        <w:t>, confidence interval</w:t>
      </w:r>
    </w:p>
    <w:bookmarkEnd w:id="0"/>
    <w:p w14:paraId="01F0A9AE" w14:textId="77777777" w:rsidR="00AE42FD" w:rsidRDefault="00AE42FD"/>
    <w:sectPr w:rsidR="00AE42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FD"/>
    <w:rsid w:val="005F3298"/>
    <w:rsid w:val="007B14E3"/>
    <w:rsid w:val="008038C5"/>
    <w:rsid w:val="00A55BF0"/>
    <w:rsid w:val="00AE42FD"/>
    <w:rsid w:val="00C04DDD"/>
    <w:rsid w:val="00C12A7C"/>
    <w:rsid w:val="00DB5CDA"/>
    <w:rsid w:val="00F2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60AFD"/>
  <w15:chartTrackingRefBased/>
  <w15:docId w15:val="{D5371410-60E6-4063-BF52-A056B1E4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2FD"/>
    <w:pPr>
      <w:spacing w:after="0" w:line="240" w:lineRule="auto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42FD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2FD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2FD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2FD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2FD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2FD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2FD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2FD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2FD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42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42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42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4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4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4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4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42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42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42F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E4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2FD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E4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2FD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E4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2FD"/>
    <w:pPr>
      <w:widowControl w:val="0"/>
      <w:spacing w:after="160" w:line="259" w:lineRule="auto"/>
      <w:ind w:left="720"/>
      <w:contextualSpacing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E42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42F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E42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42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AE42FD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ohyamakt 大山 勝宏</dc:creator>
  <cp:keywords/>
  <dc:description/>
  <cp:lastModifiedBy>toyaku Katsuhiro OHYAMA</cp:lastModifiedBy>
  <cp:revision>4</cp:revision>
  <dcterms:created xsi:type="dcterms:W3CDTF">2025-05-28T05:53:00Z</dcterms:created>
  <dcterms:modified xsi:type="dcterms:W3CDTF">2025-05-28T05:53:00Z</dcterms:modified>
</cp:coreProperties>
</file>