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7C8" w:rsidRPr="006A77C8" w:rsidRDefault="006A77C8" w:rsidP="006A77C8">
      <w:pPr>
        <w:spacing w:line="360" w:lineRule="auto"/>
        <w:rPr>
          <w:rFonts w:ascii="Times New Roman" w:hAnsi="Times New Roman" w:cs="Times New Roman"/>
          <w:b/>
          <w:bCs/>
          <w:sz w:val="24"/>
          <w:szCs w:val="24"/>
        </w:rPr>
      </w:pPr>
      <w:r w:rsidRPr="006A77C8">
        <w:rPr>
          <w:rFonts w:ascii="Times New Roman" w:hAnsi="Times New Roman" w:cs="Times New Roman"/>
          <w:b/>
          <w:bCs/>
          <w:sz w:val="24"/>
          <w:szCs w:val="24"/>
        </w:rPr>
        <w:t>Salicylic Acid Increases Photosynthesis of Drought Grown Mustard Plants with Sufficient</w:t>
      </w:r>
      <w:r w:rsidRPr="006A77C8">
        <w:rPr>
          <w:rFonts w:ascii="Times New Roman" w:hAnsi="Times New Roman" w:cs="Times New Roman"/>
          <w:sz w:val="24"/>
          <w:szCs w:val="24"/>
        </w:rPr>
        <w:sym w:font="Symbol" w:char="F02D"/>
      </w:r>
      <w:r w:rsidRPr="006A77C8">
        <w:rPr>
          <w:rFonts w:ascii="Times New Roman" w:hAnsi="Times New Roman" w:cs="Times New Roman"/>
          <w:b/>
          <w:bCs/>
          <w:sz w:val="24"/>
          <w:szCs w:val="24"/>
        </w:rPr>
        <w:t>N via Regulation of Ethylene and ABA Synthesis and Nitrogen-Use Efficiency</w:t>
      </w:r>
    </w:p>
    <w:p w:rsidR="006A77C8" w:rsidRPr="006A77C8" w:rsidRDefault="006A77C8" w:rsidP="006A77C8">
      <w:pPr>
        <w:spacing w:line="360" w:lineRule="auto"/>
        <w:rPr>
          <w:rFonts w:ascii="Times New Roman" w:hAnsi="Times New Roman" w:cs="Times New Roman"/>
          <w:bCs/>
          <w:sz w:val="24"/>
          <w:szCs w:val="24"/>
          <w:vertAlign w:val="superscript"/>
        </w:rPr>
      </w:pPr>
      <w:proofErr w:type="spellStart"/>
      <w:r w:rsidRPr="006A77C8">
        <w:rPr>
          <w:rFonts w:ascii="Times New Roman" w:hAnsi="Times New Roman" w:cs="Times New Roman"/>
          <w:bCs/>
          <w:sz w:val="24"/>
          <w:szCs w:val="24"/>
        </w:rPr>
        <w:t>Noushina</w:t>
      </w:r>
      <w:proofErr w:type="spellEnd"/>
      <w:r w:rsidRPr="006A77C8">
        <w:rPr>
          <w:rFonts w:ascii="Times New Roman" w:hAnsi="Times New Roman" w:cs="Times New Roman"/>
          <w:bCs/>
          <w:sz w:val="24"/>
          <w:szCs w:val="24"/>
        </w:rPr>
        <w:t xml:space="preserve"> Iqbal</w:t>
      </w:r>
      <w:r w:rsidRPr="006A77C8">
        <w:rPr>
          <w:rFonts w:ascii="Times New Roman" w:hAnsi="Times New Roman" w:cs="Times New Roman"/>
          <w:bCs/>
          <w:sz w:val="24"/>
          <w:szCs w:val="24"/>
          <w:vertAlign w:val="superscript"/>
        </w:rPr>
        <w:t>1*</w:t>
      </w:r>
      <w:r w:rsidRPr="006A77C8">
        <w:rPr>
          <w:rFonts w:ascii="Times New Roman" w:hAnsi="Times New Roman" w:cs="Times New Roman"/>
          <w:bCs/>
          <w:sz w:val="24"/>
          <w:szCs w:val="24"/>
        </w:rPr>
        <w:t xml:space="preserve">, </w:t>
      </w:r>
      <w:proofErr w:type="spellStart"/>
      <w:r w:rsidRPr="006A77C8">
        <w:rPr>
          <w:rFonts w:ascii="Times New Roman" w:hAnsi="Times New Roman" w:cs="Times New Roman"/>
          <w:bCs/>
          <w:sz w:val="24"/>
          <w:szCs w:val="24"/>
        </w:rPr>
        <w:t>Mehar</w:t>
      </w:r>
      <w:proofErr w:type="spellEnd"/>
      <w:r w:rsidRPr="006A77C8">
        <w:rPr>
          <w:rFonts w:ascii="Times New Roman" w:hAnsi="Times New Roman" w:cs="Times New Roman"/>
          <w:bCs/>
          <w:sz w:val="24"/>
          <w:szCs w:val="24"/>
        </w:rPr>
        <w:t xml:space="preserve"> Fatma</w:t>
      </w:r>
      <w:r w:rsidRPr="006A77C8">
        <w:rPr>
          <w:rFonts w:ascii="Times New Roman" w:hAnsi="Times New Roman" w:cs="Times New Roman"/>
          <w:bCs/>
          <w:sz w:val="24"/>
          <w:szCs w:val="24"/>
          <w:vertAlign w:val="superscript"/>
        </w:rPr>
        <w:t>2</w:t>
      </w:r>
      <w:r w:rsidRPr="006A77C8">
        <w:rPr>
          <w:rFonts w:ascii="Times New Roman" w:hAnsi="Times New Roman" w:cs="Times New Roman"/>
          <w:bCs/>
          <w:sz w:val="24"/>
          <w:szCs w:val="24"/>
        </w:rPr>
        <w:t xml:space="preserve">, </w:t>
      </w:r>
      <w:proofErr w:type="spellStart"/>
      <w:r w:rsidRPr="006A77C8">
        <w:rPr>
          <w:rFonts w:ascii="Times New Roman" w:hAnsi="Times New Roman" w:cs="Times New Roman"/>
          <w:bCs/>
          <w:sz w:val="24"/>
          <w:szCs w:val="24"/>
        </w:rPr>
        <w:t>Harsha</w:t>
      </w:r>
      <w:proofErr w:type="spellEnd"/>
      <w:r w:rsidRPr="006A77C8">
        <w:rPr>
          <w:rFonts w:ascii="Times New Roman" w:hAnsi="Times New Roman" w:cs="Times New Roman"/>
          <w:bCs/>
          <w:sz w:val="24"/>
          <w:szCs w:val="24"/>
        </w:rPr>
        <w:t xml:space="preserve"> Gautam</w:t>
      </w:r>
      <w:r w:rsidRPr="006A77C8">
        <w:rPr>
          <w:rFonts w:ascii="Times New Roman" w:hAnsi="Times New Roman" w:cs="Times New Roman"/>
          <w:bCs/>
          <w:sz w:val="24"/>
          <w:szCs w:val="24"/>
          <w:vertAlign w:val="superscript"/>
        </w:rPr>
        <w:t>2</w:t>
      </w:r>
      <w:r w:rsidRPr="006A77C8">
        <w:rPr>
          <w:rFonts w:ascii="Times New Roman" w:hAnsi="Times New Roman" w:cs="Times New Roman"/>
          <w:bCs/>
          <w:sz w:val="24"/>
          <w:szCs w:val="24"/>
        </w:rPr>
        <w:t>, Zebus Sehar</w:t>
      </w:r>
      <w:r w:rsidRPr="006A77C8">
        <w:rPr>
          <w:rFonts w:ascii="Times New Roman" w:hAnsi="Times New Roman" w:cs="Times New Roman"/>
          <w:bCs/>
          <w:sz w:val="24"/>
          <w:szCs w:val="24"/>
          <w:vertAlign w:val="superscript"/>
        </w:rPr>
        <w:t>1</w:t>
      </w:r>
      <w:r w:rsidRPr="006A77C8">
        <w:rPr>
          <w:rFonts w:ascii="Times New Roman" w:hAnsi="Times New Roman" w:cs="Times New Roman"/>
          <w:bCs/>
          <w:sz w:val="24"/>
          <w:szCs w:val="24"/>
        </w:rPr>
        <w:t>, Faisal Rasheed</w:t>
      </w:r>
      <w:r w:rsidRPr="006A77C8">
        <w:rPr>
          <w:rFonts w:ascii="Times New Roman" w:hAnsi="Times New Roman" w:cs="Times New Roman"/>
          <w:bCs/>
          <w:sz w:val="24"/>
          <w:szCs w:val="24"/>
          <w:vertAlign w:val="superscript"/>
        </w:rPr>
        <w:t>2</w:t>
      </w:r>
      <w:r w:rsidRPr="006A77C8">
        <w:rPr>
          <w:rFonts w:ascii="Times New Roman" w:hAnsi="Times New Roman" w:cs="Times New Roman"/>
          <w:bCs/>
          <w:sz w:val="24"/>
          <w:szCs w:val="24"/>
        </w:rPr>
        <w:t xml:space="preserve">, M. </w:t>
      </w:r>
      <w:proofErr w:type="spellStart"/>
      <w:r w:rsidRPr="006A77C8">
        <w:rPr>
          <w:rFonts w:ascii="Times New Roman" w:hAnsi="Times New Roman" w:cs="Times New Roman"/>
          <w:bCs/>
          <w:sz w:val="24"/>
          <w:szCs w:val="24"/>
        </w:rPr>
        <w:t>Iqbal</w:t>
      </w:r>
      <w:proofErr w:type="spellEnd"/>
      <w:r w:rsidRPr="006A77C8">
        <w:rPr>
          <w:rFonts w:ascii="Times New Roman" w:hAnsi="Times New Roman" w:cs="Times New Roman"/>
          <w:bCs/>
          <w:sz w:val="24"/>
          <w:szCs w:val="24"/>
        </w:rPr>
        <w:t xml:space="preserve"> R. Khan</w:t>
      </w:r>
      <w:r w:rsidRPr="006A77C8">
        <w:rPr>
          <w:rFonts w:ascii="Times New Roman" w:hAnsi="Times New Roman" w:cs="Times New Roman"/>
          <w:bCs/>
          <w:sz w:val="24"/>
          <w:szCs w:val="24"/>
          <w:vertAlign w:val="superscript"/>
        </w:rPr>
        <w:t>1</w:t>
      </w:r>
      <w:r w:rsidRPr="006A77C8">
        <w:rPr>
          <w:rFonts w:ascii="Times New Roman" w:hAnsi="Times New Roman" w:cs="Times New Roman"/>
          <w:bCs/>
          <w:sz w:val="24"/>
          <w:szCs w:val="24"/>
        </w:rPr>
        <w:t>, Adriano Sofo</w:t>
      </w:r>
      <w:r w:rsidRPr="006A77C8">
        <w:rPr>
          <w:rFonts w:ascii="Times New Roman" w:hAnsi="Times New Roman" w:cs="Times New Roman"/>
          <w:bCs/>
          <w:sz w:val="24"/>
          <w:szCs w:val="24"/>
          <w:vertAlign w:val="superscript"/>
        </w:rPr>
        <w:t>3</w:t>
      </w:r>
      <w:r w:rsidRPr="006A77C8">
        <w:rPr>
          <w:rFonts w:ascii="Times New Roman" w:hAnsi="Times New Roman" w:cs="Times New Roman"/>
          <w:bCs/>
          <w:sz w:val="24"/>
          <w:szCs w:val="24"/>
        </w:rPr>
        <w:t xml:space="preserve">, </w:t>
      </w:r>
      <w:proofErr w:type="spellStart"/>
      <w:r w:rsidRPr="006A77C8">
        <w:rPr>
          <w:rFonts w:ascii="Times New Roman" w:hAnsi="Times New Roman" w:cs="Times New Roman"/>
          <w:bCs/>
          <w:sz w:val="24"/>
          <w:szCs w:val="24"/>
        </w:rPr>
        <w:t>Nafees</w:t>
      </w:r>
      <w:proofErr w:type="spellEnd"/>
      <w:r w:rsidRPr="006A77C8">
        <w:rPr>
          <w:rFonts w:ascii="Times New Roman" w:hAnsi="Times New Roman" w:cs="Times New Roman"/>
          <w:bCs/>
          <w:sz w:val="24"/>
          <w:szCs w:val="24"/>
        </w:rPr>
        <w:t xml:space="preserve"> A. Khan</w:t>
      </w:r>
      <w:r w:rsidRPr="006A77C8">
        <w:rPr>
          <w:rFonts w:ascii="Times New Roman" w:hAnsi="Times New Roman" w:cs="Times New Roman"/>
          <w:bCs/>
          <w:sz w:val="24"/>
          <w:szCs w:val="24"/>
          <w:vertAlign w:val="superscript"/>
        </w:rPr>
        <w:t>2*</w:t>
      </w:r>
    </w:p>
    <w:p w:rsidR="006A77C8" w:rsidRPr="006A77C8" w:rsidRDefault="006A77C8" w:rsidP="006A77C8">
      <w:pPr>
        <w:spacing w:line="360" w:lineRule="auto"/>
        <w:rPr>
          <w:rFonts w:ascii="Times New Roman" w:hAnsi="Times New Roman" w:cs="Times New Roman"/>
          <w:bCs/>
          <w:i/>
          <w:sz w:val="24"/>
          <w:szCs w:val="24"/>
        </w:rPr>
      </w:pPr>
      <w:r w:rsidRPr="006A77C8">
        <w:rPr>
          <w:rFonts w:ascii="Times New Roman" w:hAnsi="Times New Roman" w:cs="Times New Roman"/>
          <w:bCs/>
          <w:i/>
          <w:sz w:val="24"/>
          <w:szCs w:val="24"/>
          <w:vertAlign w:val="superscript"/>
        </w:rPr>
        <w:t>1</w:t>
      </w:r>
      <w:r w:rsidRPr="006A77C8">
        <w:rPr>
          <w:rFonts w:ascii="Times New Roman" w:hAnsi="Times New Roman" w:cs="Times New Roman"/>
          <w:bCs/>
          <w:i/>
          <w:sz w:val="24"/>
          <w:szCs w:val="24"/>
        </w:rPr>
        <w:t xml:space="preserve">Department of Botany, </w:t>
      </w:r>
      <w:proofErr w:type="spellStart"/>
      <w:r w:rsidRPr="006A77C8">
        <w:rPr>
          <w:rFonts w:ascii="Times New Roman" w:hAnsi="Times New Roman" w:cs="Times New Roman"/>
          <w:bCs/>
          <w:i/>
          <w:sz w:val="24"/>
          <w:szCs w:val="24"/>
        </w:rPr>
        <w:t>Jamia</w:t>
      </w:r>
      <w:proofErr w:type="spellEnd"/>
      <w:r w:rsidRPr="006A77C8">
        <w:rPr>
          <w:rFonts w:ascii="Times New Roman" w:hAnsi="Times New Roman" w:cs="Times New Roman"/>
          <w:bCs/>
          <w:i/>
          <w:sz w:val="24"/>
          <w:szCs w:val="24"/>
        </w:rPr>
        <w:t xml:space="preserve"> </w:t>
      </w:r>
      <w:proofErr w:type="spellStart"/>
      <w:r w:rsidRPr="006A77C8">
        <w:rPr>
          <w:rFonts w:ascii="Times New Roman" w:hAnsi="Times New Roman" w:cs="Times New Roman"/>
          <w:bCs/>
          <w:i/>
          <w:sz w:val="24"/>
          <w:szCs w:val="24"/>
        </w:rPr>
        <w:t>Hamdard</w:t>
      </w:r>
      <w:proofErr w:type="spellEnd"/>
      <w:r w:rsidRPr="006A77C8">
        <w:rPr>
          <w:rFonts w:ascii="Times New Roman" w:hAnsi="Times New Roman" w:cs="Times New Roman"/>
          <w:bCs/>
          <w:i/>
          <w:sz w:val="24"/>
          <w:szCs w:val="24"/>
        </w:rPr>
        <w:t>, New Delhi 110062, India</w:t>
      </w:r>
    </w:p>
    <w:p w:rsidR="006A77C8" w:rsidRPr="006A77C8" w:rsidRDefault="006A77C8" w:rsidP="006A77C8">
      <w:pPr>
        <w:spacing w:line="360" w:lineRule="auto"/>
        <w:rPr>
          <w:rFonts w:ascii="Times New Roman" w:hAnsi="Times New Roman" w:cs="Times New Roman"/>
          <w:bCs/>
          <w:i/>
          <w:sz w:val="24"/>
          <w:szCs w:val="24"/>
        </w:rPr>
      </w:pPr>
      <w:r w:rsidRPr="006A77C8">
        <w:rPr>
          <w:rFonts w:ascii="Times New Roman" w:hAnsi="Times New Roman" w:cs="Times New Roman"/>
          <w:bCs/>
          <w:i/>
          <w:sz w:val="24"/>
          <w:szCs w:val="24"/>
          <w:vertAlign w:val="superscript"/>
        </w:rPr>
        <w:t>2</w:t>
      </w:r>
      <w:r w:rsidRPr="006A77C8">
        <w:rPr>
          <w:rFonts w:ascii="Times New Roman" w:hAnsi="Times New Roman" w:cs="Times New Roman"/>
          <w:bCs/>
          <w:i/>
          <w:sz w:val="24"/>
          <w:szCs w:val="24"/>
        </w:rPr>
        <w:t>Plant Physiology and Biochemistry Laboratory, Aligarh Muslim University, Aligarh 202002, India</w:t>
      </w:r>
    </w:p>
    <w:p w:rsidR="006A77C8" w:rsidRPr="006A77C8" w:rsidRDefault="006A77C8" w:rsidP="006A77C8">
      <w:pPr>
        <w:spacing w:line="360" w:lineRule="auto"/>
        <w:rPr>
          <w:rFonts w:ascii="Times New Roman" w:hAnsi="Times New Roman" w:cs="Times New Roman"/>
          <w:bCs/>
          <w:sz w:val="24"/>
          <w:szCs w:val="24"/>
        </w:rPr>
      </w:pPr>
      <w:r w:rsidRPr="006A77C8">
        <w:rPr>
          <w:rFonts w:ascii="Times New Roman" w:hAnsi="Times New Roman" w:cs="Times New Roman"/>
          <w:bCs/>
          <w:i/>
          <w:sz w:val="24"/>
          <w:szCs w:val="24"/>
          <w:vertAlign w:val="superscript"/>
        </w:rPr>
        <w:t>3</w:t>
      </w:r>
      <w:r w:rsidRPr="006A77C8">
        <w:rPr>
          <w:rFonts w:ascii="Times New Roman" w:hAnsi="Times New Roman" w:cs="Times New Roman"/>
          <w:bCs/>
          <w:i/>
          <w:sz w:val="24"/>
          <w:szCs w:val="24"/>
        </w:rPr>
        <w:t>Department of European and Mediterranean Cultures: Architecture, Environment, Cultural Heritage (</w:t>
      </w:r>
      <w:proofErr w:type="spellStart"/>
      <w:r w:rsidRPr="006A77C8">
        <w:rPr>
          <w:rFonts w:ascii="Times New Roman" w:hAnsi="Times New Roman" w:cs="Times New Roman"/>
          <w:bCs/>
          <w:i/>
          <w:sz w:val="24"/>
          <w:szCs w:val="24"/>
        </w:rPr>
        <w:t>DiCEM</w:t>
      </w:r>
      <w:proofErr w:type="spellEnd"/>
      <w:r w:rsidRPr="006A77C8">
        <w:rPr>
          <w:rFonts w:ascii="Times New Roman" w:hAnsi="Times New Roman" w:cs="Times New Roman"/>
          <w:bCs/>
          <w:i/>
          <w:sz w:val="24"/>
          <w:szCs w:val="24"/>
        </w:rPr>
        <w:t>), University of Basilicata, 75100 Matera, Italy</w:t>
      </w:r>
      <w:r w:rsidRPr="006A77C8">
        <w:rPr>
          <w:rFonts w:ascii="Times New Roman" w:hAnsi="Times New Roman" w:cs="Times New Roman"/>
          <w:bCs/>
          <w:sz w:val="24"/>
          <w:szCs w:val="24"/>
        </w:rPr>
        <w:t xml:space="preserve"> </w:t>
      </w:r>
    </w:p>
    <w:p w:rsidR="006A77C8" w:rsidRPr="006A77C8" w:rsidRDefault="006A77C8" w:rsidP="006A77C8">
      <w:pPr>
        <w:spacing w:line="360" w:lineRule="auto"/>
        <w:rPr>
          <w:rFonts w:ascii="Times New Roman" w:hAnsi="Times New Roman" w:cs="Times New Roman"/>
          <w:bCs/>
          <w:sz w:val="24"/>
          <w:szCs w:val="24"/>
        </w:rPr>
      </w:pPr>
      <w:r w:rsidRPr="006A77C8">
        <w:rPr>
          <w:rFonts w:ascii="Times New Roman" w:hAnsi="Times New Roman" w:cs="Times New Roman"/>
          <w:bCs/>
          <w:sz w:val="24"/>
          <w:szCs w:val="24"/>
        </w:rPr>
        <w:t>Correspondence:</w:t>
      </w:r>
      <w:r w:rsidRPr="006A77C8">
        <w:rPr>
          <w:rFonts w:ascii="Times New Roman" w:hAnsi="Times New Roman" w:cs="Times New Roman"/>
          <w:b/>
          <w:bCs/>
          <w:sz w:val="24"/>
          <w:szCs w:val="24"/>
        </w:rPr>
        <w:t xml:space="preserve"> </w:t>
      </w:r>
      <w:hyperlink r:id="rId4" w:history="1">
        <w:r w:rsidRPr="006A77C8">
          <w:rPr>
            <w:rStyle w:val="Hyperlink"/>
            <w:rFonts w:ascii="Times New Roman" w:hAnsi="Times New Roman" w:cs="Times New Roman"/>
            <w:bCs/>
            <w:sz w:val="24"/>
            <w:szCs w:val="24"/>
          </w:rPr>
          <w:t>naushina.iqbal@gmail.com</w:t>
        </w:r>
      </w:hyperlink>
      <w:r w:rsidRPr="006A77C8">
        <w:rPr>
          <w:rFonts w:ascii="Times New Roman" w:hAnsi="Times New Roman" w:cs="Times New Roman"/>
          <w:bCs/>
          <w:sz w:val="24"/>
          <w:szCs w:val="24"/>
        </w:rPr>
        <w:t xml:space="preserve"> (N.I.), naf9.amu@gmail.com</w:t>
      </w:r>
    </w:p>
    <w:p w:rsidR="006A77C8" w:rsidRDefault="006A77C8">
      <w:pPr>
        <w:rPr>
          <w:rFonts w:ascii="Times New Roman" w:hAnsi="Times New Roman" w:cs="Times New Roman"/>
          <w:b/>
          <w:sz w:val="24"/>
          <w:szCs w:val="24"/>
        </w:rPr>
      </w:pPr>
    </w:p>
    <w:p w:rsidR="006A77C8" w:rsidRPr="006A77C8" w:rsidRDefault="006A77C8">
      <w:pPr>
        <w:rPr>
          <w:rFonts w:ascii="Times New Roman" w:hAnsi="Times New Roman" w:cs="Times New Roman"/>
          <w:b/>
          <w:sz w:val="24"/>
          <w:szCs w:val="24"/>
        </w:rPr>
      </w:pPr>
      <w:r w:rsidRPr="006A77C8">
        <w:rPr>
          <w:rFonts w:ascii="Times New Roman" w:hAnsi="Times New Roman" w:cs="Times New Roman"/>
          <w:b/>
          <w:sz w:val="24"/>
          <w:szCs w:val="24"/>
        </w:rPr>
        <w:t>Details of Methodology</w:t>
      </w:r>
    </w:p>
    <w:p w:rsidR="00DB32E7" w:rsidRPr="006A77C8" w:rsidRDefault="00DB32E7">
      <w:pPr>
        <w:rPr>
          <w:rFonts w:ascii="Times New Roman" w:hAnsi="Times New Roman" w:cs="Times New Roman"/>
          <w:b/>
          <w:sz w:val="24"/>
          <w:szCs w:val="24"/>
        </w:rPr>
      </w:pPr>
      <w:proofErr w:type="spellStart"/>
      <w:r w:rsidRPr="006A77C8">
        <w:rPr>
          <w:rFonts w:ascii="Times New Roman" w:hAnsi="Times New Roman" w:cs="Times New Roman"/>
          <w:b/>
          <w:sz w:val="24"/>
          <w:szCs w:val="24"/>
        </w:rPr>
        <w:t>Abscisic</w:t>
      </w:r>
      <w:proofErr w:type="spellEnd"/>
      <w:r w:rsidRPr="006A77C8">
        <w:rPr>
          <w:rFonts w:ascii="Times New Roman" w:hAnsi="Times New Roman" w:cs="Times New Roman"/>
          <w:b/>
          <w:sz w:val="24"/>
          <w:szCs w:val="24"/>
        </w:rPr>
        <w:t xml:space="preserve"> </w:t>
      </w:r>
      <w:r w:rsidR="006A77C8">
        <w:rPr>
          <w:rFonts w:ascii="Times New Roman" w:hAnsi="Times New Roman" w:cs="Times New Roman"/>
          <w:b/>
          <w:sz w:val="24"/>
          <w:szCs w:val="24"/>
        </w:rPr>
        <w:t>a</w:t>
      </w:r>
      <w:r w:rsidRPr="006A77C8">
        <w:rPr>
          <w:rFonts w:ascii="Times New Roman" w:hAnsi="Times New Roman" w:cs="Times New Roman"/>
          <w:b/>
          <w:sz w:val="24"/>
          <w:szCs w:val="24"/>
        </w:rPr>
        <w:t xml:space="preserve">cid </w:t>
      </w:r>
      <w:r w:rsidR="006A77C8">
        <w:rPr>
          <w:rFonts w:ascii="Times New Roman" w:hAnsi="Times New Roman" w:cs="Times New Roman"/>
          <w:b/>
          <w:sz w:val="24"/>
          <w:szCs w:val="24"/>
        </w:rPr>
        <w:t>d</w:t>
      </w:r>
      <w:r w:rsidRPr="006A77C8">
        <w:rPr>
          <w:rFonts w:ascii="Times New Roman" w:hAnsi="Times New Roman" w:cs="Times New Roman"/>
          <w:b/>
          <w:sz w:val="24"/>
          <w:szCs w:val="24"/>
        </w:rPr>
        <w:t>etermination</w:t>
      </w:r>
    </w:p>
    <w:p w:rsidR="00E44211" w:rsidRPr="006A77C8" w:rsidRDefault="00DB32E7" w:rsidP="006A77C8">
      <w:pPr>
        <w:spacing w:line="360" w:lineRule="auto"/>
        <w:rPr>
          <w:rFonts w:ascii="Times New Roman" w:hAnsi="Times New Roman" w:cs="Times New Roman"/>
          <w:sz w:val="24"/>
          <w:szCs w:val="24"/>
        </w:rPr>
      </w:pPr>
      <w:r w:rsidRPr="006A77C8">
        <w:rPr>
          <w:rFonts w:ascii="Times New Roman" w:hAnsi="Times New Roman" w:cs="Times New Roman"/>
          <w:sz w:val="24"/>
          <w:szCs w:val="24"/>
        </w:rPr>
        <w:t xml:space="preserve"> The content of ABA was determined by adopting the method of Hung and Kao </w:t>
      </w:r>
      <w:r w:rsidR="003D19C6" w:rsidRPr="006A77C8">
        <w:rPr>
          <w:rFonts w:ascii="Times New Roman" w:hAnsi="Times New Roman" w:cs="Times New Roman"/>
          <w:sz w:val="24"/>
          <w:szCs w:val="24"/>
        </w:rPr>
        <w:t>(2004</w:t>
      </w:r>
      <w:proofErr w:type="gramStart"/>
      <w:r w:rsidR="003D19C6" w:rsidRPr="006A77C8">
        <w:rPr>
          <w:rFonts w:ascii="Times New Roman" w:hAnsi="Times New Roman" w:cs="Times New Roman"/>
          <w:sz w:val="24"/>
          <w:szCs w:val="24"/>
        </w:rPr>
        <w:t>)</w:t>
      </w:r>
      <w:r w:rsidRPr="006A77C8">
        <w:rPr>
          <w:rFonts w:ascii="Times New Roman" w:hAnsi="Times New Roman" w:cs="Times New Roman"/>
          <w:sz w:val="24"/>
          <w:szCs w:val="24"/>
        </w:rPr>
        <w:t>with</w:t>
      </w:r>
      <w:proofErr w:type="gramEnd"/>
      <w:r w:rsidRPr="006A77C8">
        <w:rPr>
          <w:rFonts w:ascii="Times New Roman" w:hAnsi="Times New Roman" w:cs="Times New Roman"/>
          <w:sz w:val="24"/>
          <w:szCs w:val="24"/>
        </w:rPr>
        <w:t xml:space="preserve"> slight modifications. Leaves were frozen with liquid nitrogen immediately and ground into fine powder. The powder was homogenized in the extraction solution (80% v/v methanol containing 2% v/v glacial acetic acid). The crude extract was centrifuged and passed through polyvinylpyrrolidone column and C18 cartridges to remove plant pigments and other non-polar compounds which could interfere in the immunoassay. The eluates were then concentrated to dryness by vacuum evaporation and resuspended in Tris-buffered saline. Afterwards, ABA was determined spectrophotometrically at 405 nm with an ABA immunoassay detection kit (model PGR-1; Sigma-Aldrich, St. Louis MO, USA).</w:t>
      </w:r>
    </w:p>
    <w:p w:rsidR="00C62A4C" w:rsidRPr="006A77C8" w:rsidRDefault="00C62A4C" w:rsidP="00C62A4C">
      <w:pPr>
        <w:spacing w:before="240" w:line="480" w:lineRule="auto"/>
        <w:rPr>
          <w:rFonts w:ascii="Times New Roman" w:hAnsi="Times New Roman" w:cs="Times New Roman"/>
          <w:b/>
          <w:bCs/>
          <w:sz w:val="24"/>
          <w:szCs w:val="24"/>
        </w:rPr>
      </w:pPr>
      <w:r w:rsidRPr="006A77C8">
        <w:rPr>
          <w:rFonts w:ascii="Times New Roman" w:hAnsi="Times New Roman" w:cs="Times New Roman"/>
          <w:b/>
          <w:bCs/>
          <w:sz w:val="24"/>
          <w:szCs w:val="24"/>
        </w:rPr>
        <w:t>Measurement of ethylene evolution</w:t>
      </w:r>
    </w:p>
    <w:p w:rsidR="008656F0" w:rsidRPr="006A77C8" w:rsidRDefault="00C62A4C" w:rsidP="006A77C8">
      <w:pPr>
        <w:spacing w:line="360" w:lineRule="auto"/>
        <w:rPr>
          <w:rFonts w:ascii="Times New Roman" w:hAnsi="Times New Roman" w:cs="Times New Roman"/>
          <w:sz w:val="24"/>
          <w:szCs w:val="24"/>
        </w:rPr>
      </w:pPr>
      <w:r w:rsidRPr="006A77C8">
        <w:rPr>
          <w:rFonts w:ascii="Times New Roman" w:hAnsi="Times New Roman" w:cs="Times New Roman"/>
          <w:sz w:val="24"/>
          <w:szCs w:val="24"/>
        </w:rPr>
        <w:t xml:space="preserve">Ethylene was measured by placing 0.5 g of cut leaf material into 30 mL tubes containing moist paper to minimize evaporation from the tissue and stoppered with secure rubber caps and placed in light for 2 h under the same condition used for plant growth. The 1-mL gas sample of 1 mL was withdrawn from the tubes with a hypodermic syringe and assayed on a </w:t>
      </w:r>
      <w:proofErr w:type="spellStart"/>
      <w:r w:rsidRPr="006A77C8">
        <w:rPr>
          <w:rFonts w:ascii="Times New Roman" w:hAnsi="Times New Roman" w:cs="Times New Roman"/>
          <w:sz w:val="24"/>
          <w:szCs w:val="24"/>
        </w:rPr>
        <w:lastRenderedPageBreak/>
        <w:t>Nucon</w:t>
      </w:r>
      <w:proofErr w:type="spellEnd"/>
      <w:r w:rsidRPr="006A77C8">
        <w:rPr>
          <w:rFonts w:ascii="Times New Roman" w:hAnsi="Times New Roman" w:cs="Times New Roman"/>
          <w:sz w:val="24"/>
          <w:szCs w:val="24"/>
        </w:rPr>
        <w:t xml:space="preserve"> 5700 gas chromatograph (</w:t>
      </w:r>
      <w:proofErr w:type="spellStart"/>
      <w:r w:rsidRPr="006A77C8">
        <w:rPr>
          <w:rFonts w:ascii="Times New Roman" w:hAnsi="Times New Roman" w:cs="Times New Roman"/>
          <w:sz w:val="24"/>
          <w:szCs w:val="24"/>
        </w:rPr>
        <w:t>Nucon</w:t>
      </w:r>
      <w:proofErr w:type="spellEnd"/>
      <w:r w:rsidRPr="006A77C8">
        <w:rPr>
          <w:rFonts w:ascii="Times New Roman" w:hAnsi="Times New Roman" w:cs="Times New Roman"/>
          <w:sz w:val="24"/>
          <w:szCs w:val="24"/>
        </w:rPr>
        <w:t xml:space="preserve"> Engineers Private ltd., New Delhi, India) equipped with a 1.8-m </w:t>
      </w:r>
      <w:proofErr w:type="spellStart"/>
      <w:r w:rsidRPr="006A77C8">
        <w:rPr>
          <w:rFonts w:ascii="Times New Roman" w:hAnsi="Times New Roman" w:cs="Times New Roman"/>
          <w:sz w:val="24"/>
          <w:szCs w:val="24"/>
        </w:rPr>
        <w:t>PorapackTM</w:t>
      </w:r>
      <w:proofErr w:type="spellEnd"/>
      <w:r w:rsidRPr="006A77C8">
        <w:rPr>
          <w:rFonts w:ascii="Times New Roman" w:hAnsi="Times New Roman" w:cs="Times New Roman"/>
          <w:sz w:val="24"/>
          <w:szCs w:val="24"/>
        </w:rPr>
        <w:t xml:space="preserve"> N (80–100 mesh) column (Sigma-Aldrich, St. Louis, MO, USA), a </w:t>
      </w:r>
      <w:proofErr w:type="gramStart"/>
      <w:r w:rsidRPr="006A77C8">
        <w:rPr>
          <w:rFonts w:ascii="Times New Roman" w:hAnsi="Times New Roman" w:cs="Times New Roman"/>
          <w:sz w:val="24"/>
          <w:szCs w:val="24"/>
        </w:rPr>
        <w:t>flame</w:t>
      </w:r>
      <w:proofErr w:type="gramEnd"/>
      <w:r w:rsidRPr="006A77C8">
        <w:rPr>
          <w:rFonts w:ascii="Times New Roman" w:hAnsi="Times New Roman" w:cs="Times New Roman"/>
          <w:sz w:val="24"/>
          <w:szCs w:val="24"/>
        </w:rPr>
        <w:t xml:space="preserve"> ionization detector and data station. Nitrogen was used as carrier gas. The flow rates of nitrogen, hydrogen, and oxygen were 30, 30, and 300 </w:t>
      </w:r>
      <w:proofErr w:type="spellStart"/>
      <w:r w:rsidRPr="006A77C8">
        <w:rPr>
          <w:rFonts w:ascii="Times New Roman" w:hAnsi="Times New Roman" w:cs="Times New Roman"/>
          <w:sz w:val="24"/>
          <w:szCs w:val="24"/>
        </w:rPr>
        <w:t>mL</w:t>
      </w:r>
      <w:proofErr w:type="spellEnd"/>
      <w:r w:rsidRPr="006A77C8">
        <w:rPr>
          <w:rFonts w:ascii="Times New Roman" w:hAnsi="Times New Roman" w:cs="Times New Roman"/>
          <w:sz w:val="24"/>
          <w:szCs w:val="24"/>
        </w:rPr>
        <w:t xml:space="preserve"> min</w:t>
      </w:r>
      <w:r w:rsidRPr="006A77C8">
        <w:rPr>
          <w:rFonts w:ascii="Times New Roman" w:hAnsi="Times New Roman" w:cs="Times New Roman"/>
          <w:sz w:val="24"/>
          <w:szCs w:val="24"/>
          <w:vertAlign w:val="superscript"/>
        </w:rPr>
        <w:t>−1</w:t>
      </w:r>
      <w:r w:rsidRPr="006A77C8">
        <w:rPr>
          <w:rFonts w:ascii="Times New Roman" w:hAnsi="Times New Roman" w:cs="Times New Roman"/>
          <w:sz w:val="24"/>
          <w:szCs w:val="24"/>
        </w:rPr>
        <w:t xml:space="preserve">, respectively. The detector was set at 150 </w:t>
      </w:r>
      <w:r w:rsidRPr="006A77C8">
        <w:rPr>
          <w:rFonts w:ascii="Times New Roman" w:hAnsi="Times New Roman" w:cs="Times New Roman"/>
          <w:sz w:val="24"/>
          <w:szCs w:val="24"/>
          <w:vertAlign w:val="superscript"/>
        </w:rPr>
        <w:t>◦</w:t>
      </w:r>
      <w:r w:rsidRPr="006A77C8">
        <w:rPr>
          <w:rFonts w:ascii="Times New Roman" w:hAnsi="Times New Roman" w:cs="Times New Roman"/>
          <w:sz w:val="24"/>
          <w:szCs w:val="24"/>
        </w:rPr>
        <w:t>C. Ethylene was identified based on the retention time and quantified by comparison with peaks from standard ethylene concentration.</w:t>
      </w:r>
    </w:p>
    <w:p w:rsidR="008656F0" w:rsidRPr="006A77C8" w:rsidRDefault="008656F0" w:rsidP="008656F0">
      <w:pPr>
        <w:spacing w:before="240" w:after="120" w:line="360" w:lineRule="auto"/>
        <w:jc w:val="both"/>
        <w:rPr>
          <w:rFonts w:ascii="Times New Roman" w:hAnsi="Times New Roman" w:cs="Times New Roman"/>
          <w:sz w:val="24"/>
          <w:szCs w:val="24"/>
        </w:rPr>
      </w:pPr>
      <w:r w:rsidRPr="006A77C8">
        <w:rPr>
          <w:rFonts w:ascii="Times New Roman" w:hAnsi="Times New Roman" w:cs="Times New Roman"/>
          <w:b/>
          <w:bCs/>
          <w:sz w:val="24"/>
          <w:szCs w:val="24"/>
        </w:rPr>
        <w:t>Determination of H</w:t>
      </w:r>
      <w:r w:rsidRPr="006A77C8">
        <w:rPr>
          <w:rFonts w:ascii="Times New Roman" w:hAnsi="Times New Roman" w:cs="Times New Roman"/>
          <w:b/>
          <w:bCs/>
          <w:sz w:val="24"/>
          <w:szCs w:val="24"/>
          <w:vertAlign w:val="subscript"/>
        </w:rPr>
        <w:t>2</w:t>
      </w:r>
      <w:r w:rsidRPr="006A77C8">
        <w:rPr>
          <w:rFonts w:ascii="Times New Roman" w:hAnsi="Times New Roman" w:cs="Times New Roman"/>
          <w:b/>
          <w:bCs/>
          <w:sz w:val="24"/>
          <w:szCs w:val="24"/>
        </w:rPr>
        <w:t>O</w:t>
      </w:r>
      <w:r w:rsidRPr="006A77C8">
        <w:rPr>
          <w:rFonts w:ascii="Times New Roman" w:hAnsi="Times New Roman" w:cs="Times New Roman"/>
          <w:b/>
          <w:bCs/>
          <w:sz w:val="24"/>
          <w:szCs w:val="24"/>
          <w:vertAlign w:val="subscript"/>
        </w:rPr>
        <w:t xml:space="preserve">2 </w:t>
      </w:r>
      <w:r w:rsidRPr="006A77C8">
        <w:rPr>
          <w:rFonts w:ascii="Times New Roman" w:hAnsi="Times New Roman" w:cs="Times New Roman"/>
          <w:b/>
          <w:bCs/>
          <w:sz w:val="24"/>
          <w:szCs w:val="24"/>
        </w:rPr>
        <w:t>and TBARS Content</w:t>
      </w:r>
    </w:p>
    <w:p w:rsidR="003854B4" w:rsidRPr="006A77C8" w:rsidRDefault="003854B4" w:rsidP="003854B4">
      <w:pPr>
        <w:autoSpaceDE w:val="0"/>
        <w:autoSpaceDN w:val="0"/>
        <w:adjustRightInd w:val="0"/>
        <w:spacing w:after="240" w:line="360" w:lineRule="auto"/>
        <w:jc w:val="both"/>
        <w:rPr>
          <w:rFonts w:ascii="Times New Roman" w:eastAsia="OptimaLTStd" w:hAnsi="Times New Roman" w:cs="Times New Roman"/>
          <w:sz w:val="24"/>
          <w:szCs w:val="24"/>
        </w:rPr>
      </w:pPr>
      <w:r w:rsidRPr="006A77C8">
        <w:rPr>
          <w:rFonts w:ascii="Times New Roman" w:eastAsia="OptimaLTStd" w:hAnsi="Times New Roman" w:cs="Times New Roman"/>
          <w:sz w:val="24"/>
          <w:szCs w:val="24"/>
        </w:rPr>
        <w:t>H</w:t>
      </w:r>
      <w:r w:rsidRPr="006A77C8">
        <w:rPr>
          <w:rFonts w:ascii="Times New Roman" w:eastAsia="OptimaLTStd" w:hAnsi="Times New Roman" w:cs="Times New Roman"/>
          <w:sz w:val="24"/>
          <w:szCs w:val="24"/>
          <w:vertAlign w:val="subscript"/>
        </w:rPr>
        <w:t>2</w:t>
      </w:r>
      <w:r w:rsidRPr="006A77C8">
        <w:rPr>
          <w:rFonts w:ascii="Times New Roman" w:eastAsia="OptimaLTStd" w:hAnsi="Times New Roman" w:cs="Times New Roman"/>
          <w:sz w:val="24"/>
          <w:szCs w:val="24"/>
        </w:rPr>
        <w:t>O</w:t>
      </w:r>
      <w:r w:rsidRPr="006A77C8">
        <w:rPr>
          <w:rFonts w:ascii="Times New Roman" w:eastAsia="OptimaLTStd" w:hAnsi="Times New Roman" w:cs="Times New Roman"/>
          <w:sz w:val="24"/>
          <w:szCs w:val="24"/>
          <w:vertAlign w:val="subscript"/>
        </w:rPr>
        <w:t>2</w:t>
      </w:r>
      <w:r w:rsidRPr="006A77C8">
        <w:rPr>
          <w:rFonts w:ascii="Times New Roman" w:eastAsia="OptimaLTStd" w:hAnsi="Times New Roman" w:cs="Times New Roman"/>
          <w:sz w:val="24"/>
          <w:szCs w:val="24"/>
        </w:rPr>
        <w:t xml:space="preserve"> content was determined following the method of Okuda et al. (1991). Fresh leaf tissues (500 mg) were ground in ice-cold 200 mM HClO</w:t>
      </w:r>
      <w:r w:rsidRPr="006A77C8">
        <w:rPr>
          <w:rFonts w:ascii="Times New Roman" w:eastAsia="OptimaLTStd" w:hAnsi="Times New Roman" w:cs="Times New Roman"/>
          <w:sz w:val="24"/>
          <w:szCs w:val="24"/>
          <w:vertAlign w:val="subscript"/>
        </w:rPr>
        <w:t>4</w:t>
      </w:r>
      <w:r w:rsidRPr="006A77C8">
        <w:rPr>
          <w:rFonts w:ascii="Times New Roman" w:eastAsia="OptimaLTStd" w:hAnsi="Times New Roman" w:cs="Times New Roman"/>
          <w:sz w:val="24"/>
          <w:szCs w:val="24"/>
        </w:rPr>
        <w:t xml:space="preserve">. Homogenized samples were centrifuged at 1200 x </w:t>
      </w:r>
      <w:r w:rsidRPr="006A77C8">
        <w:rPr>
          <w:rFonts w:ascii="Times New Roman" w:eastAsia="OptimaLTStd" w:hAnsi="Times New Roman" w:cs="Times New Roman"/>
          <w:i/>
          <w:iCs/>
          <w:sz w:val="24"/>
          <w:szCs w:val="24"/>
        </w:rPr>
        <w:t xml:space="preserve">g </w:t>
      </w:r>
      <w:r w:rsidRPr="006A77C8">
        <w:rPr>
          <w:rFonts w:ascii="Times New Roman" w:eastAsia="OptimaLTStd" w:hAnsi="Times New Roman" w:cs="Times New Roman"/>
          <w:sz w:val="24"/>
          <w:szCs w:val="24"/>
        </w:rPr>
        <w:t xml:space="preserve">for 10 min. After that, perchloric acid of the supernatant was neutralized with 4M KOH. Homogenized material was further centrifuged at 500 x </w:t>
      </w:r>
      <w:r w:rsidRPr="006A77C8">
        <w:rPr>
          <w:rFonts w:ascii="Times New Roman" w:eastAsia="OptimaLTStd" w:hAnsi="Times New Roman" w:cs="Times New Roman"/>
          <w:i/>
          <w:iCs/>
          <w:sz w:val="24"/>
          <w:szCs w:val="24"/>
        </w:rPr>
        <w:t xml:space="preserve">g </w:t>
      </w:r>
      <w:r w:rsidRPr="006A77C8">
        <w:rPr>
          <w:rFonts w:ascii="Times New Roman" w:eastAsia="OptimaLTStd" w:hAnsi="Times New Roman" w:cs="Times New Roman"/>
          <w:sz w:val="24"/>
          <w:szCs w:val="24"/>
        </w:rPr>
        <w:t>for 3 min for the elimination of insoluble KClO</w:t>
      </w:r>
      <w:r w:rsidRPr="006A77C8">
        <w:rPr>
          <w:rFonts w:ascii="Times New Roman" w:eastAsia="OptimaLTStd" w:hAnsi="Times New Roman" w:cs="Times New Roman"/>
          <w:sz w:val="24"/>
          <w:szCs w:val="24"/>
          <w:vertAlign w:val="subscript"/>
        </w:rPr>
        <w:t>4</w:t>
      </w:r>
      <w:r w:rsidRPr="006A77C8">
        <w:rPr>
          <w:rFonts w:ascii="Times New Roman" w:eastAsia="OptimaLTStd" w:hAnsi="Times New Roman" w:cs="Times New Roman"/>
          <w:sz w:val="24"/>
          <w:szCs w:val="24"/>
        </w:rPr>
        <w:t>. The final</w:t>
      </w:r>
      <w:r w:rsidR="006E1ABC">
        <w:rPr>
          <w:rFonts w:ascii="Times New Roman" w:eastAsia="OptimaLTStd" w:hAnsi="Times New Roman" w:cs="Times New Roman"/>
          <w:sz w:val="24"/>
          <w:szCs w:val="24"/>
        </w:rPr>
        <w:t xml:space="preserve"> reaction mixture volume (1.5 </w:t>
      </w:r>
      <w:proofErr w:type="spellStart"/>
      <w:r w:rsidR="006E1ABC">
        <w:rPr>
          <w:rFonts w:ascii="Times New Roman" w:eastAsia="OptimaLTStd" w:hAnsi="Times New Roman" w:cs="Times New Roman"/>
          <w:sz w:val="24"/>
          <w:szCs w:val="24"/>
        </w:rPr>
        <w:t>mL</w:t>
      </w:r>
      <w:proofErr w:type="spellEnd"/>
      <w:r w:rsidR="006E1ABC">
        <w:rPr>
          <w:rFonts w:ascii="Times New Roman" w:eastAsia="OptimaLTStd" w:hAnsi="Times New Roman" w:cs="Times New Roman"/>
          <w:sz w:val="24"/>
          <w:szCs w:val="24"/>
        </w:rPr>
        <w:t xml:space="preserve">) consisted of 1 </w:t>
      </w:r>
      <w:proofErr w:type="spellStart"/>
      <w:r w:rsidR="006E1ABC">
        <w:rPr>
          <w:rFonts w:ascii="Times New Roman" w:eastAsia="OptimaLTStd" w:hAnsi="Times New Roman" w:cs="Times New Roman"/>
          <w:sz w:val="24"/>
          <w:szCs w:val="24"/>
        </w:rPr>
        <w:t>mL</w:t>
      </w:r>
      <w:proofErr w:type="spellEnd"/>
      <w:r w:rsidRPr="006A77C8">
        <w:rPr>
          <w:rFonts w:ascii="Times New Roman" w:eastAsia="OptimaLTStd" w:hAnsi="Times New Roman" w:cs="Times New Roman"/>
          <w:sz w:val="24"/>
          <w:szCs w:val="24"/>
        </w:rPr>
        <w:t xml:space="preserve"> of the </w:t>
      </w:r>
      <w:proofErr w:type="spellStart"/>
      <w:r w:rsidRPr="006A77C8">
        <w:rPr>
          <w:rFonts w:ascii="Times New Roman" w:eastAsia="OptimaLTStd" w:hAnsi="Times New Roman" w:cs="Times New Roman"/>
          <w:sz w:val="24"/>
          <w:szCs w:val="24"/>
        </w:rPr>
        <w:t>eluate</w:t>
      </w:r>
      <w:proofErr w:type="spellEnd"/>
      <w:r w:rsidRPr="006A77C8">
        <w:rPr>
          <w:rFonts w:ascii="Times New Roman" w:eastAsia="OptimaLTStd" w:hAnsi="Times New Roman" w:cs="Times New Roman"/>
          <w:sz w:val="24"/>
          <w:szCs w:val="24"/>
        </w:rPr>
        <w:t xml:space="preserve">, 80 </w:t>
      </w:r>
      <w:proofErr w:type="spellStart"/>
      <w:r w:rsidRPr="006A77C8">
        <w:rPr>
          <w:rFonts w:ascii="Times New Roman" w:eastAsia="STIXMath-Regular" w:hAnsi="Times New Roman" w:cs="Times New Roman"/>
          <w:sz w:val="24"/>
          <w:szCs w:val="24"/>
        </w:rPr>
        <w:t>μ</w:t>
      </w:r>
      <w:r w:rsidR="006E1ABC">
        <w:rPr>
          <w:rFonts w:ascii="Times New Roman" w:eastAsia="STIXMath-Regular" w:hAnsi="Times New Roman" w:cs="Times New Roman"/>
          <w:sz w:val="24"/>
          <w:szCs w:val="24"/>
        </w:rPr>
        <w:t>L</w:t>
      </w:r>
      <w:proofErr w:type="spellEnd"/>
      <w:r w:rsidRPr="006A77C8">
        <w:rPr>
          <w:rFonts w:ascii="Times New Roman" w:eastAsia="OptimaLTStd" w:hAnsi="Times New Roman" w:cs="Times New Roman"/>
          <w:sz w:val="24"/>
          <w:szCs w:val="24"/>
        </w:rPr>
        <w:t xml:space="preserve"> of 3-methyl-2-benzothiazoline </w:t>
      </w:r>
      <w:proofErr w:type="spellStart"/>
      <w:r w:rsidRPr="006A77C8">
        <w:rPr>
          <w:rFonts w:ascii="Times New Roman" w:eastAsia="OptimaLTStd" w:hAnsi="Times New Roman" w:cs="Times New Roman"/>
          <w:sz w:val="24"/>
          <w:szCs w:val="24"/>
        </w:rPr>
        <w:t>hydrazone</w:t>
      </w:r>
      <w:proofErr w:type="spellEnd"/>
      <w:r w:rsidRPr="006A77C8">
        <w:rPr>
          <w:rFonts w:ascii="Times New Roman" w:eastAsia="OptimaLTStd" w:hAnsi="Times New Roman" w:cs="Times New Roman"/>
          <w:sz w:val="24"/>
          <w:szCs w:val="24"/>
        </w:rPr>
        <w:t xml:space="preserve">, 400 </w:t>
      </w:r>
      <w:proofErr w:type="spellStart"/>
      <w:r w:rsidRPr="006A77C8">
        <w:rPr>
          <w:rFonts w:ascii="Times New Roman" w:eastAsia="STIXMath-Regular" w:hAnsi="Times New Roman" w:cs="Times New Roman"/>
          <w:sz w:val="24"/>
          <w:szCs w:val="24"/>
        </w:rPr>
        <w:t>μ</w:t>
      </w:r>
      <w:r w:rsidR="006E1ABC">
        <w:rPr>
          <w:rFonts w:ascii="Times New Roman" w:eastAsia="STIXMath-Regular" w:hAnsi="Times New Roman" w:cs="Times New Roman"/>
          <w:sz w:val="24"/>
          <w:szCs w:val="24"/>
        </w:rPr>
        <w:t>L</w:t>
      </w:r>
      <w:proofErr w:type="spellEnd"/>
      <w:r w:rsidRPr="006A77C8">
        <w:rPr>
          <w:rFonts w:ascii="Times New Roman" w:eastAsia="OptimaLTStd" w:hAnsi="Times New Roman" w:cs="Times New Roman"/>
          <w:sz w:val="24"/>
          <w:szCs w:val="24"/>
        </w:rPr>
        <w:t xml:space="preserve"> of 12.5 </w:t>
      </w:r>
      <w:proofErr w:type="spellStart"/>
      <w:r w:rsidRPr="006A77C8">
        <w:rPr>
          <w:rFonts w:ascii="Times New Roman" w:eastAsia="OptimaLTStd" w:hAnsi="Times New Roman" w:cs="Times New Roman"/>
          <w:sz w:val="24"/>
          <w:szCs w:val="24"/>
        </w:rPr>
        <w:t>mM</w:t>
      </w:r>
      <w:proofErr w:type="spellEnd"/>
      <w:r w:rsidRPr="006A77C8">
        <w:rPr>
          <w:rFonts w:ascii="Times New Roman" w:eastAsia="OptimaLTStd" w:hAnsi="Times New Roman" w:cs="Times New Roman"/>
          <w:sz w:val="24"/>
          <w:szCs w:val="24"/>
        </w:rPr>
        <w:t xml:space="preserve"> 3-(</w:t>
      </w:r>
      <w:proofErr w:type="spellStart"/>
      <w:r w:rsidRPr="006A77C8">
        <w:rPr>
          <w:rFonts w:ascii="Times New Roman" w:eastAsia="OptimaLTStd" w:hAnsi="Times New Roman" w:cs="Times New Roman"/>
          <w:sz w:val="24"/>
          <w:szCs w:val="24"/>
        </w:rPr>
        <w:t>dimethylamino</w:t>
      </w:r>
      <w:proofErr w:type="spellEnd"/>
      <w:r w:rsidRPr="006A77C8">
        <w:rPr>
          <w:rFonts w:ascii="Times New Roman" w:eastAsia="OptimaLTStd" w:hAnsi="Times New Roman" w:cs="Times New Roman"/>
          <w:sz w:val="24"/>
          <w:szCs w:val="24"/>
        </w:rPr>
        <w:t>) benzoic acid in 0.375</w:t>
      </w:r>
      <w:r w:rsidR="006E1ABC">
        <w:rPr>
          <w:rFonts w:ascii="Times New Roman" w:eastAsia="OptimaLTStd" w:hAnsi="Times New Roman" w:cs="Times New Roman"/>
          <w:sz w:val="24"/>
          <w:szCs w:val="24"/>
        </w:rPr>
        <w:t xml:space="preserve"> </w:t>
      </w:r>
      <w:r w:rsidRPr="006A77C8">
        <w:rPr>
          <w:rFonts w:ascii="Times New Roman" w:eastAsia="OptimaLTStd" w:hAnsi="Times New Roman" w:cs="Times New Roman"/>
          <w:sz w:val="24"/>
          <w:szCs w:val="24"/>
        </w:rPr>
        <w:t xml:space="preserve">M phosphate buffer (pH 6.5), and 20 </w:t>
      </w:r>
      <w:proofErr w:type="spellStart"/>
      <w:r w:rsidRPr="006A77C8">
        <w:rPr>
          <w:rFonts w:ascii="Times New Roman" w:eastAsia="STIXMath-Regular" w:hAnsi="Times New Roman" w:cs="Times New Roman"/>
          <w:sz w:val="24"/>
          <w:szCs w:val="24"/>
        </w:rPr>
        <w:t>μ</w:t>
      </w:r>
      <w:r w:rsidR="006E1ABC">
        <w:rPr>
          <w:rFonts w:ascii="Times New Roman" w:eastAsia="STIXMath-Regular" w:hAnsi="Times New Roman" w:cs="Times New Roman"/>
          <w:sz w:val="24"/>
          <w:szCs w:val="24"/>
        </w:rPr>
        <w:t>L</w:t>
      </w:r>
      <w:proofErr w:type="spellEnd"/>
      <w:r w:rsidRPr="006A77C8">
        <w:rPr>
          <w:rFonts w:ascii="Times New Roman" w:eastAsia="OptimaLTStd" w:hAnsi="Times New Roman" w:cs="Times New Roman"/>
          <w:sz w:val="24"/>
          <w:szCs w:val="24"/>
        </w:rPr>
        <w:t xml:space="preserve"> of </w:t>
      </w:r>
      <w:proofErr w:type="spellStart"/>
      <w:r w:rsidRPr="006A77C8">
        <w:rPr>
          <w:rFonts w:ascii="Times New Roman" w:eastAsia="OptimaLTStd" w:hAnsi="Times New Roman" w:cs="Times New Roman"/>
          <w:sz w:val="24"/>
          <w:szCs w:val="24"/>
        </w:rPr>
        <w:t>peroxidase</w:t>
      </w:r>
      <w:proofErr w:type="spellEnd"/>
      <w:r w:rsidRPr="006A77C8">
        <w:rPr>
          <w:rFonts w:ascii="Times New Roman" w:eastAsia="OptimaLTStd" w:hAnsi="Times New Roman" w:cs="Times New Roman"/>
          <w:sz w:val="24"/>
          <w:szCs w:val="24"/>
        </w:rPr>
        <w:t xml:space="preserve"> (0.25 unit). The reaction was started with the addition of peroxidase at 25</w:t>
      </w:r>
      <w:r w:rsidRPr="006A77C8">
        <w:rPr>
          <w:rFonts w:ascii="Times New Roman" w:eastAsia="STIXMath-Regular" w:hAnsi="Times New Roman" w:cs="Times New Roman"/>
          <w:sz w:val="24"/>
          <w:szCs w:val="24"/>
        </w:rPr>
        <w:t>°</w:t>
      </w:r>
      <w:r w:rsidRPr="006A77C8">
        <w:rPr>
          <w:rFonts w:ascii="Times New Roman" w:eastAsia="OptimaLTStd" w:hAnsi="Times New Roman" w:cs="Times New Roman"/>
          <w:sz w:val="24"/>
          <w:szCs w:val="24"/>
        </w:rPr>
        <w:t>C. The increase in absorbance was estimated at 590 nm on a spectrophotometer (5430R Eppendorf).</w:t>
      </w:r>
      <w:r w:rsidRPr="006A77C8">
        <w:rPr>
          <w:rFonts w:ascii="Times New Roman" w:hAnsi="Times New Roman" w:cs="Times New Roman"/>
          <w:sz w:val="24"/>
          <w:szCs w:val="24"/>
        </w:rPr>
        <w:t xml:space="preserve"> The H</w:t>
      </w:r>
      <w:r w:rsidRPr="006A77C8">
        <w:rPr>
          <w:rFonts w:ascii="Times New Roman" w:hAnsi="Times New Roman" w:cs="Times New Roman"/>
          <w:sz w:val="24"/>
          <w:szCs w:val="24"/>
          <w:vertAlign w:val="subscript"/>
        </w:rPr>
        <w:t>2</w:t>
      </w:r>
      <w:r w:rsidRPr="006A77C8">
        <w:rPr>
          <w:rFonts w:ascii="Times New Roman" w:hAnsi="Times New Roman" w:cs="Times New Roman"/>
          <w:sz w:val="24"/>
          <w:szCs w:val="24"/>
        </w:rPr>
        <w:t>O</w:t>
      </w:r>
      <w:r w:rsidRPr="006A77C8">
        <w:rPr>
          <w:rFonts w:ascii="Times New Roman" w:hAnsi="Times New Roman" w:cs="Times New Roman"/>
          <w:sz w:val="24"/>
          <w:szCs w:val="24"/>
          <w:vertAlign w:val="subscript"/>
        </w:rPr>
        <w:t>2</w:t>
      </w:r>
      <w:r w:rsidRPr="006A77C8">
        <w:rPr>
          <w:rFonts w:ascii="Times New Roman" w:hAnsi="Times New Roman" w:cs="Times New Roman"/>
          <w:sz w:val="24"/>
          <w:szCs w:val="24"/>
        </w:rPr>
        <w:t xml:space="preserve"> content was calculated using the extinction coefficient 0.28 μmol</w:t>
      </w:r>
      <w:r w:rsidRPr="006A77C8">
        <w:rPr>
          <w:rFonts w:ascii="Times New Roman" w:hAnsi="Times New Roman" w:cs="Times New Roman"/>
          <w:sz w:val="24"/>
          <w:szCs w:val="24"/>
          <w:vertAlign w:val="superscript"/>
        </w:rPr>
        <w:t>–1</w:t>
      </w:r>
      <w:r w:rsidRPr="006A77C8">
        <w:rPr>
          <w:rFonts w:ascii="Times New Roman" w:hAnsi="Times New Roman" w:cs="Times New Roman"/>
          <w:sz w:val="24"/>
          <w:szCs w:val="24"/>
        </w:rPr>
        <w:t>cm</w:t>
      </w:r>
      <w:r w:rsidRPr="006A77C8">
        <w:rPr>
          <w:rFonts w:ascii="Times New Roman" w:hAnsi="Times New Roman" w:cs="Times New Roman"/>
          <w:sz w:val="24"/>
          <w:szCs w:val="24"/>
          <w:vertAlign w:val="superscript"/>
        </w:rPr>
        <w:t>-1</w:t>
      </w:r>
      <w:r w:rsidRPr="006A77C8">
        <w:rPr>
          <w:rFonts w:ascii="Times New Roman" w:hAnsi="Times New Roman" w:cs="Times New Roman"/>
          <w:sz w:val="24"/>
          <w:szCs w:val="24"/>
        </w:rPr>
        <w:t>.</w:t>
      </w:r>
    </w:p>
    <w:p w:rsidR="003854B4" w:rsidRPr="006A77C8" w:rsidRDefault="003854B4" w:rsidP="003854B4">
      <w:pPr>
        <w:autoSpaceDE w:val="0"/>
        <w:autoSpaceDN w:val="0"/>
        <w:adjustRightInd w:val="0"/>
        <w:spacing w:after="240" w:line="360" w:lineRule="auto"/>
        <w:jc w:val="both"/>
        <w:rPr>
          <w:rFonts w:ascii="Times New Roman" w:eastAsia="OptimaLTStd" w:hAnsi="Times New Roman" w:cs="Times New Roman"/>
          <w:sz w:val="24"/>
          <w:szCs w:val="24"/>
        </w:rPr>
      </w:pPr>
      <w:r w:rsidRPr="006A77C8">
        <w:rPr>
          <w:rFonts w:ascii="Times New Roman" w:eastAsia="OptimaLTStd" w:hAnsi="Times New Roman" w:cs="Times New Roman"/>
          <w:sz w:val="24"/>
          <w:szCs w:val="24"/>
        </w:rPr>
        <w:tab/>
        <w:t xml:space="preserve">Lipid peroxidation in leaves was measured following the method of Dhindsa et al. (1981) by estimating the content of </w:t>
      </w:r>
      <w:proofErr w:type="spellStart"/>
      <w:r w:rsidRPr="006A77C8">
        <w:rPr>
          <w:rFonts w:ascii="Times New Roman" w:eastAsia="OptimaLTStd" w:hAnsi="Times New Roman" w:cs="Times New Roman"/>
          <w:sz w:val="24"/>
          <w:szCs w:val="24"/>
        </w:rPr>
        <w:t>thiobarbituric</w:t>
      </w:r>
      <w:proofErr w:type="spellEnd"/>
      <w:r w:rsidRPr="006A77C8">
        <w:rPr>
          <w:rFonts w:ascii="Times New Roman" w:eastAsia="OptimaLTStd" w:hAnsi="Times New Roman" w:cs="Times New Roman"/>
          <w:sz w:val="24"/>
          <w:szCs w:val="24"/>
        </w:rPr>
        <w:t xml:space="preserve"> acid (TBA) reactive substance (TBARS). Fresh leaf samples (500 mg) were homogenized in 0.25% 2-TBA in 10% trichloroacetic acid (TCA) using mortar and pestle. At 95</w:t>
      </w:r>
      <w:r w:rsidRPr="006A77C8">
        <w:rPr>
          <w:rFonts w:ascii="Times New Roman" w:eastAsia="STIXMath-Regular" w:hAnsi="Times New Roman" w:cs="Times New Roman"/>
          <w:sz w:val="24"/>
          <w:szCs w:val="24"/>
        </w:rPr>
        <w:t>°</w:t>
      </w:r>
      <w:r w:rsidRPr="006A77C8">
        <w:rPr>
          <w:rFonts w:ascii="Times New Roman" w:eastAsia="OptimaLTStd" w:hAnsi="Times New Roman" w:cs="Times New Roman"/>
          <w:sz w:val="24"/>
          <w:szCs w:val="24"/>
        </w:rPr>
        <w:t xml:space="preserve">C, homogenized samples were heated for 30 min and then rapidly cooled in an ice bath and centrifuged at 10000 x </w:t>
      </w:r>
      <w:r w:rsidRPr="006A77C8">
        <w:rPr>
          <w:rFonts w:ascii="Times New Roman" w:eastAsia="OptimaLTStd" w:hAnsi="Times New Roman" w:cs="Times New Roman"/>
          <w:i/>
          <w:iCs/>
          <w:sz w:val="24"/>
          <w:szCs w:val="24"/>
        </w:rPr>
        <w:t xml:space="preserve">g </w:t>
      </w:r>
      <w:r w:rsidR="006E1ABC">
        <w:rPr>
          <w:rFonts w:ascii="Times New Roman" w:eastAsia="OptimaLTStd" w:hAnsi="Times New Roman" w:cs="Times New Roman"/>
          <w:sz w:val="24"/>
          <w:szCs w:val="24"/>
        </w:rPr>
        <w:t xml:space="preserve">for 10 min. To 1 </w:t>
      </w:r>
      <w:proofErr w:type="spellStart"/>
      <w:r w:rsidR="006E1ABC">
        <w:rPr>
          <w:rFonts w:ascii="Times New Roman" w:eastAsia="OptimaLTStd" w:hAnsi="Times New Roman" w:cs="Times New Roman"/>
          <w:sz w:val="24"/>
          <w:szCs w:val="24"/>
        </w:rPr>
        <w:t>mL</w:t>
      </w:r>
      <w:proofErr w:type="spellEnd"/>
      <w:r w:rsidRPr="006A77C8">
        <w:rPr>
          <w:rFonts w:ascii="Times New Roman" w:eastAsia="OptimaLTStd" w:hAnsi="Times New Roman" w:cs="Times New Roman"/>
          <w:sz w:val="24"/>
          <w:szCs w:val="24"/>
        </w:rPr>
        <w:t xml:space="preserve"> aliquot of the supernatant, 4 ml of 20% TCA containing 5% TBA were added. The absorbance of the supernatant was recorded at 532 nm. Nonspecific turbidity was corrected by subtracting the absorbance of the same at 600 nm. The content of TBARS was calculated using the extinction coefficient (155</w:t>
      </w:r>
      <w:r w:rsidR="006E1ABC">
        <w:rPr>
          <w:rFonts w:ascii="Times New Roman" w:eastAsia="OptimaLTStd" w:hAnsi="Times New Roman" w:cs="Times New Roman"/>
          <w:sz w:val="24"/>
          <w:szCs w:val="24"/>
        </w:rPr>
        <w:t xml:space="preserve"> </w:t>
      </w:r>
      <w:r w:rsidRPr="006A77C8">
        <w:rPr>
          <w:rFonts w:ascii="Times New Roman" w:eastAsia="OptimaLTStd" w:hAnsi="Times New Roman" w:cs="Times New Roman"/>
          <w:sz w:val="24"/>
          <w:szCs w:val="24"/>
        </w:rPr>
        <w:t>mM</w:t>
      </w:r>
      <w:r w:rsidRPr="006A77C8">
        <w:rPr>
          <w:rFonts w:ascii="Times New Roman" w:eastAsia="STIXMath-Regular" w:hAnsi="Times New Roman" w:cs="Times New Roman"/>
          <w:sz w:val="24"/>
          <w:szCs w:val="24"/>
          <w:vertAlign w:val="superscript"/>
        </w:rPr>
        <w:t>−</w:t>
      </w:r>
      <w:r w:rsidRPr="006A77C8">
        <w:rPr>
          <w:rFonts w:ascii="Times New Roman" w:eastAsia="OptimaLTStd" w:hAnsi="Times New Roman" w:cs="Times New Roman"/>
          <w:sz w:val="24"/>
          <w:szCs w:val="24"/>
          <w:vertAlign w:val="superscript"/>
        </w:rPr>
        <w:t>1</w:t>
      </w:r>
      <w:r w:rsidRPr="006A77C8">
        <w:rPr>
          <w:rFonts w:ascii="Times New Roman" w:eastAsia="OptimaLTStd" w:hAnsi="Times New Roman" w:cs="Times New Roman"/>
          <w:sz w:val="24"/>
          <w:szCs w:val="24"/>
        </w:rPr>
        <w:t xml:space="preserve"> cm</w:t>
      </w:r>
      <w:r w:rsidRPr="006A77C8">
        <w:rPr>
          <w:rFonts w:ascii="Times New Roman" w:eastAsia="STIXMath-Regular" w:hAnsi="Times New Roman" w:cs="Times New Roman"/>
          <w:sz w:val="24"/>
          <w:szCs w:val="24"/>
          <w:vertAlign w:val="superscript"/>
        </w:rPr>
        <w:t>−</w:t>
      </w:r>
      <w:r w:rsidRPr="006A77C8">
        <w:rPr>
          <w:rFonts w:ascii="Times New Roman" w:eastAsia="OptimaLTStd" w:hAnsi="Times New Roman" w:cs="Times New Roman"/>
          <w:sz w:val="24"/>
          <w:szCs w:val="24"/>
          <w:vertAlign w:val="superscript"/>
        </w:rPr>
        <w:t>1</w:t>
      </w:r>
      <w:r w:rsidRPr="006A77C8">
        <w:rPr>
          <w:rFonts w:ascii="Times New Roman" w:eastAsia="OptimaLTStd" w:hAnsi="Times New Roman" w:cs="Times New Roman"/>
          <w:sz w:val="24"/>
          <w:szCs w:val="24"/>
        </w:rPr>
        <w:t>).</w:t>
      </w:r>
    </w:p>
    <w:p w:rsidR="003854B4" w:rsidRPr="006A77C8" w:rsidRDefault="003854B4" w:rsidP="003854B4">
      <w:pPr>
        <w:autoSpaceDE w:val="0"/>
        <w:autoSpaceDN w:val="0"/>
        <w:adjustRightInd w:val="0"/>
        <w:spacing w:after="0" w:line="360" w:lineRule="auto"/>
        <w:jc w:val="both"/>
        <w:rPr>
          <w:rFonts w:ascii="Times New Roman" w:hAnsi="Times New Roman" w:cs="Times New Roman"/>
          <w:b/>
          <w:bCs/>
          <w:color w:val="000000"/>
          <w:sz w:val="24"/>
          <w:szCs w:val="24"/>
        </w:rPr>
      </w:pPr>
      <w:r w:rsidRPr="006A77C8">
        <w:rPr>
          <w:rFonts w:ascii="Times New Roman" w:hAnsi="Times New Roman" w:cs="Times New Roman"/>
          <w:b/>
          <w:iCs/>
          <w:color w:val="000000"/>
          <w:sz w:val="24"/>
          <w:szCs w:val="24"/>
        </w:rPr>
        <w:t xml:space="preserve">Reduced </w:t>
      </w:r>
      <w:r w:rsidR="003D19C6" w:rsidRPr="006A77C8">
        <w:rPr>
          <w:rFonts w:ascii="Times New Roman" w:hAnsi="Times New Roman" w:cs="Times New Roman"/>
          <w:b/>
          <w:iCs/>
          <w:color w:val="000000"/>
          <w:sz w:val="24"/>
          <w:szCs w:val="24"/>
        </w:rPr>
        <w:t>and</w:t>
      </w:r>
      <w:r w:rsidR="00B07316" w:rsidRPr="006A77C8">
        <w:rPr>
          <w:rFonts w:ascii="Times New Roman" w:hAnsi="Times New Roman" w:cs="Times New Roman"/>
          <w:b/>
          <w:iCs/>
          <w:color w:val="000000"/>
          <w:sz w:val="24"/>
          <w:szCs w:val="24"/>
        </w:rPr>
        <w:t xml:space="preserve"> oxidised </w:t>
      </w:r>
      <w:r w:rsidRPr="006A77C8">
        <w:rPr>
          <w:rFonts w:ascii="Times New Roman" w:hAnsi="Times New Roman" w:cs="Times New Roman"/>
          <w:b/>
          <w:iCs/>
          <w:color w:val="000000"/>
          <w:sz w:val="24"/>
          <w:szCs w:val="24"/>
        </w:rPr>
        <w:t xml:space="preserve">glutathione content </w:t>
      </w:r>
    </w:p>
    <w:p w:rsidR="003854B4" w:rsidRPr="006A77C8" w:rsidRDefault="003854B4" w:rsidP="003854B4">
      <w:pPr>
        <w:autoSpaceDE w:val="0"/>
        <w:autoSpaceDN w:val="0"/>
        <w:adjustRightInd w:val="0"/>
        <w:spacing w:after="240" w:line="360" w:lineRule="auto"/>
        <w:jc w:val="both"/>
        <w:rPr>
          <w:rFonts w:ascii="Times New Roman" w:hAnsi="Times New Roman" w:cs="Times New Roman"/>
          <w:color w:val="000000"/>
          <w:sz w:val="24"/>
          <w:szCs w:val="24"/>
        </w:rPr>
      </w:pPr>
      <w:r w:rsidRPr="006A77C8">
        <w:rPr>
          <w:rFonts w:ascii="Times New Roman" w:hAnsi="Times New Roman" w:cs="Times New Roman"/>
          <w:color w:val="000000"/>
          <w:sz w:val="24"/>
          <w:szCs w:val="24"/>
        </w:rPr>
        <w:t xml:space="preserve">Reduced glutathione was determined following the method of Anderson (1985). Glutathione was assayed by an enzymic recycling procedure in which it was sequentially oxidized by 5'5'-dithiobis-2-nitrobenzoic acid (DTNB) and reduced by NADPH in the presence of GR. For specific assay of GSSG, the GSH was masked by derivatization with 2-vinylpyridine. </w:t>
      </w:r>
    </w:p>
    <w:p w:rsidR="003854B4" w:rsidRPr="006A77C8" w:rsidRDefault="003854B4" w:rsidP="003854B4">
      <w:pPr>
        <w:autoSpaceDE w:val="0"/>
        <w:autoSpaceDN w:val="0"/>
        <w:adjustRightInd w:val="0"/>
        <w:spacing w:after="240" w:line="360" w:lineRule="auto"/>
        <w:jc w:val="both"/>
        <w:rPr>
          <w:rFonts w:ascii="Times New Roman" w:eastAsia="OptimaLTStd" w:hAnsi="Times New Roman" w:cs="Times New Roman"/>
          <w:sz w:val="24"/>
          <w:szCs w:val="24"/>
        </w:rPr>
      </w:pPr>
      <w:r w:rsidRPr="006A77C8">
        <w:rPr>
          <w:rFonts w:ascii="Times New Roman" w:eastAsia="OptimaLTStd" w:hAnsi="Times New Roman" w:cs="Times New Roman"/>
          <w:sz w:val="24"/>
          <w:szCs w:val="24"/>
        </w:rPr>
        <w:lastRenderedPageBreak/>
        <w:tab/>
        <w:t xml:space="preserve">Fresh leaves (500 mg) were homogenized in 2 ml of 5% </w:t>
      </w:r>
      <w:proofErr w:type="spellStart"/>
      <w:r w:rsidRPr="006A77C8">
        <w:rPr>
          <w:rFonts w:ascii="Times New Roman" w:eastAsia="OptimaLTStd" w:hAnsi="Times New Roman" w:cs="Times New Roman"/>
          <w:sz w:val="24"/>
          <w:szCs w:val="24"/>
        </w:rPr>
        <w:t>sulphosalicylic</w:t>
      </w:r>
      <w:proofErr w:type="spellEnd"/>
      <w:r w:rsidRPr="006A77C8">
        <w:rPr>
          <w:rFonts w:ascii="Times New Roman" w:eastAsia="OptimaLTStd" w:hAnsi="Times New Roman" w:cs="Times New Roman"/>
          <w:sz w:val="24"/>
          <w:szCs w:val="24"/>
        </w:rPr>
        <w:t xml:space="preserve"> acid under cold conditions. The homogenate was centrifuged at 10, 000 x </w:t>
      </w:r>
      <w:r w:rsidRPr="006A77C8">
        <w:rPr>
          <w:rFonts w:ascii="Times New Roman" w:eastAsia="OptimaLTStd" w:hAnsi="Times New Roman" w:cs="Times New Roman"/>
          <w:i/>
          <w:iCs/>
          <w:sz w:val="24"/>
          <w:szCs w:val="24"/>
        </w:rPr>
        <w:t xml:space="preserve">g </w:t>
      </w:r>
      <w:r w:rsidRPr="006A77C8">
        <w:rPr>
          <w:rFonts w:ascii="Times New Roman" w:eastAsia="OptimaLTStd" w:hAnsi="Times New Roman" w:cs="Times New Roman"/>
          <w:sz w:val="24"/>
          <w:szCs w:val="24"/>
        </w:rPr>
        <w:t>for 10 min. To 0.5</w:t>
      </w:r>
      <w:r w:rsidR="006E1ABC">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m</w:t>
      </w:r>
      <w:r w:rsidR="006E1ABC">
        <w:rPr>
          <w:rFonts w:ascii="Times New Roman" w:eastAsia="OptimaLTStd" w:hAnsi="Times New Roman" w:cs="Times New Roman"/>
          <w:sz w:val="24"/>
          <w:szCs w:val="24"/>
        </w:rPr>
        <w:t>L</w:t>
      </w:r>
      <w:proofErr w:type="spellEnd"/>
      <w:r w:rsidR="006E1ABC">
        <w:rPr>
          <w:rFonts w:ascii="Times New Roman" w:eastAsia="OptimaLTStd" w:hAnsi="Times New Roman" w:cs="Times New Roman"/>
          <w:sz w:val="24"/>
          <w:szCs w:val="24"/>
        </w:rPr>
        <w:t xml:space="preserve"> of supernatant, 0.6 </w:t>
      </w:r>
      <w:proofErr w:type="spellStart"/>
      <w:r w:rsidR="006E1ABC">
        <w:rPr>
          <w:rFonts w:ascii="Times New Roman" w:eastAsia="OptimaLTStd" w:hAnsi="Times New Roman" w:cs="Times New Roman"/>
          <w:sz w:val="24"/>
          <w:szCs w:val="24"/>
        </w:rPr>
        <w:t>mL</w:t>
      </w:r>
      <w:proofErr w:type="spellEnd"/>
      <w:r w:rsidRPr="006A77C8">
        <w:rPr>
          <w:rFonts w:ascii="Times New Roman" w:eastAsia="OptimaLTStd" w:hAnsi="Times New Roman" w:cs="Times New Roman"/>
          <w:sz w:val="24"/>
          <w:szCs w:val="24"/>
        </w:rPr>
        <w:t xml:space="preserve"> of phosphate buffer (100</w:t>
      </w:r>
      <w:r w:rsidR="006E1ABC">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mM</w:t>
      </w:r>
      <w:proofErr w:type="spellEnd"/>
      <w:r w:rsidRPr="006A77C8">
        <w:rPr>
          <w:rFonts w:ascii="Times New Roman" w:eastAsia="OptimaLTStd" w:hAnsi="Times New Roman" w:cs="Times New Roman"/>
          <w:sz w:val="24"/>
          <w:szCs w:val="24"/>
        </w:rPr>
        <w:t xml:space="preserve">, pH 7.0) and 40 </w:t>
      </w:r>
      <w:proofErr w:type="spellStart"/>
      <w:r w:rsidRPr="006A77C8">
        <w:rPr>
          <w:rFonts w:ascii="Times New Roman" w:hAnsi="Times New Roman" w:cs="Times New Roman"/>
          <w:color w:val="000000"/>
          <w:sz w:val="24"/>
          <w:szCs w:val="24"/>
        </w:rPr>
        <w:t>μ</w:t>
      </w:r>
      <w:r w:rsidRPr="006A77C8">
        <w:rPr>
          <w:rFonts w:ascii="Times New Roman" w:eastAsia="OptimaLTStd" w:hAnsi="Times New Roman" w:cs="Times New Roman"/>
          <w:sz w:val="24"/>
          <w:szCs w:val="24"/>
        </w:rPr>
        <w:t>l</w:t>
      </w:r>
      <w:proofErr w:type="spellEnd"/>
      <w:r w:rsidRPr="006A77C8">
        <w:rPr>
          <w:rFonts w:ascii="Times New Roman" w:eastAsia="OptimaLTStd" w:hAnsi="Times New Roman" w:cs="Times New Roman"/>
          <w:sz w:val="24"/>
          <w:szCs w:val="24"/>
        </w:rPr>
        <w:t xml:space="preserve"> of 5</w:t>
      </w:r>
      <w:proofErr w:type="gramStart"/>
      <w:r w:rsidRPr="006A77C8">
        <w:rPr>
          <w:rFonts w:ascii="Times New Roman" w:eastAsia="OptimaLTStd" w:hAnsi="Times New Roman" w:cs="Times New Roman"/>
          <w:sz w:val="24"/>
          <w:szCs w:val="24"/>
        </w:rPr>
        <w:t>,5</w:t>
      </w:r>
      <w:proofErr w:type="gramEnd"/>
      <w:r w:rsidRPr="006A77C8">
        <w:rPr>
          <w:rFonts w:ascii="Times New Roman" w:eastAsia="OptimaLTStd" w:hAnsi="Times New Roman" w:cs="Times New Roman"/>
          <w:sz w:val="24"/>
          <w:szCs w:val="24"/>
        </w:rPr>
        <w:t>-dithiobis-2-nitrobenzoic acid (DTNB) were added. After 2 min the absorbance was read at 412 nm. Redox state was presented as the ratio of GSH</w:t>
      </w:r>
      <w:r w:rsidR="00CA0D45" w:rsidRPr="006A77C8">
        <w:rPr>
          <w:rFonts w:ascii="Times New Roman" w:eastAsia="OptimaLTStd" w:hAnsi="Times New Roman" w:cs="Times New Roman"/>
          <w:sz w:val="24"/>
          <w:szCs w:val="24"/>
        </w:rPr>
        <w:t xml:space="preserve"> to oxidized glutathione (GSSG)</w:t>
      </w:r>
      <w:r w:rsidR="00B07316" w:rsidRPr="006A77C8">
        <w:rPr>
          <w:rFonts w:ascii="Times New Roman" w:eastAsia="OptimaLTStd" w:hAnsi="Times New Roman" w:cs="Times New Roman"/>
          <w:sz w:val="24"/>
          <w:szCs w:val="24"/>
        </w:rPr>
        <w:t>.</w:t>
      </w:r>
    </w:p>
    <w:p w:rsidR="00CA0D45" w:rsidRPr="006A77C8" w:rsidRDefault="00CA0D45" w:rsidP="00CA0D45">
      <w:pPr>
        <w:autoSpaceDE w:val="0"/>
        <w:autoSpaceDN w:val="0"/>
        <w:adjustRightInd w:val="0"/>
        <w:spacing w:after="0" w:line="360" w:lineRule="auto"/>
        <w:jc w:val="both"/>
        <w:rPr>
          <w:rFonts w:ascii="Times New Roman" w:hAnsi="Times New Roman" w:cs="Times New Roman"/>
          <w:b/>
          <w:iCs/>
          <w:sz w:val="24"/>
          <w:szCs w:val="24"/>
        </w:rPr>
      </w:pPr>
      <w:r w:rsidRPr="006A77C8">
        <w:rPr>
          <w:rFonts w:ascii="Times New Roman" w:hAnsi="Times New Roman" w:cs="Times New Roman"/>
          <w:b/>
          <w:iCs/>
          <w:sz w:val="24"/>
          <w:szCs w:val="24"/>
        </w:rPr>
        <w:t>Determination of NR activity and N content</w:t>
      </w:r>
    </w:p>
    <w:p w:rsidR="00CA0D45" w:rsidRPr="006A77C8" w:rsidRDefault="00CA0D45" w:rsidP="00CA0D45">
      <w:pPr>
        <w:autoSpaceDE w:val="0"/>
        <w:autoSpaceDN w:val="0"/>
        <w:adjustRightInd w:val="0"/>
        <w:spacing w:after="240" w:line="360" w:lineRule="auto"/>
        <w:jc w:val="both"/>
        <w:rPr>
          <w:rFonts w:ascii="Times New Roman" w:eastAsia="OptimaLTStd" w:hAnsi="Times New Roman" w:cs="Times New Roman"/>
          <w:sz w:val="24"/>
          <w:szCs w:val="24"/>
        </w:rPr>
      </w:pPr>
      <w:r w:rsidRPr="006A77C8">
        <w:rPr>
          <w:rFonts w:ascii="Times New Roman" w:eastAsia="OptimaLTStd" w:hAnsi="Times New Roman" w:cs="Times New Roman"/>
          <w:sz w:val="24"/>
          <w:szCs w:val="24"/>
        </w:rPr>
        <w:t xml:space="preserve">Leaf nitrate </w:t>
      </w:r>
      <w:proofErr w:type="spellStart"/>
      <w:r w:rsidRPr="006A77C8">
        <w:rPr>
          <w:rFonts w:ascii="Times New Roman" w:eastAsia="OptimaLTStd" w:hAnsi="Times New Roman" w:cs="Times New Roman"/>
          <w:sz w:val="24"/>
          <w:szCs w:val="24"/>
        </w:rPr>
        <w:t>reductase</w:t>
      </w:r>
      <w:proofErr w:type="spellEnd"/>
      <w:r w:rsidRPr="006A77C8">
        <w:rPr>
          <w:rFonts w:ascii="Times New Roman" w:eastAsia="OptimaLTStd" w:hAnsi="Times New Roman" w:cs="Times New Roman"/>
          <w:sz w:val="24"/>
          <w:szCs w:val="24"/>
        </w:rPr>
        <w:t xml:space="preserve"> (NR; EC</w:t>
      </w:r>
      <w:r w:rsidR="006E1ABC">
        <w:rPr>
          <w:rFonts w:ascii="Times New Roman" w:eastAsia="OptimaLTStd" w:hAnsi="Times New Roman" w:cs="Times New Roman"/>
          <w:sz w:val="24"/>
          <w:szCs w:val="24"/>
        </w:rPr>
        <w:t xml:space="preserve">, </w:t>
      </w:r>
      <w:r w:rsidRPr="006A77C8">
        <w:rPr>
          <w:rFonts w:ascii="Times New Roman" w:eastAsia="OptimaLTStd" w:hAnsi="Times New Roman" w:cs="Times New Roman"/>
          <w:sz w:val="24"/>
          <w:szCs w:val="24"/>
        </w:rPr>
        <w:t xml:space="preserve">1.7.99.4) activity was measured in fresh leaves by using the method of </w:t>
      </w:r>
      <w:proofErr w:type="spellStart"/>
      <w:r w:rsidRPr="006A77C8">
        <w:rPr>
          <w:rFonts w:ascii="Times New Roman" w:eastAsia="OptimaLTStd" w:hAnsi="Times New Roman" w:cs="Times New Roman"/>
          <w:sz w:val="24"/>
          <w:szCs w:val="24"/>
        </w:rPr>
        <w:t>Kuo</w:t>
      </w:r>
      <w:proofErr w:type="spellEnd"/>
      <w:r w:rsidRPr="006A77C8">
        <w:rPr>
          <w:rFonts w:ascii="Times New Roman" w:eastAsia="OptimaLTStd" w:hAnsi="Times New Roman" w:cs="Times New Roman"/>
          <w:sz w:val="24"/>
          <w:szCs w:val="24"/>
        </w:rPr>
        <w:t xml:space="preserve"> et al. (1982) by preparing the enzyme extract. </w:t>
      </w:r>
    </w:p>
    <w:p w:rsidR="00CA0D45" w:rsidRPr="006A77C8" w:rsidRDefault="00CA0D45" w:rsidP="00CA0D45">
      <w:pPr>
        <w:autoSpaceDE w:val="0"/>
        <w:autoSpaceDN w:val="0"/>
        <w:adjustRightInd w:val="0"/>
        <w:spacing w:after="240" w:line="360" w:lineRule="auto"/>
        <w:jc w:val="both"/>
        <w:rPr>
          <w:rFonts w:ascii="Times New Roman" w:eastAsia="OptimaLTStd" w:hAnsi="Times New Roman" w:cs="Times New Roman"/>
          <w:sz w:val="24"/>
          <w:szCs w:val="24"/>
        </w:rPr>
      </w:pPr>
      <w:r w:rsidRPr="006A77C8">
        <w:rPr>
          <w:rFonts w:ascii="Times New Roman" w:eastAsia="OptimaLTStd" w:hAnsi="Times New Roman" w:cs="Times New Roman"/>
          <w:sz w:val="24"/>
          <w:szCs w:val="24"/>
        </w:rPr>
        <w:tab/>
        <w:t>Leaf tissues (100 mg) were frozen in liquid N</w:t>
      </w:r>
      <w:r w:rsidRPr="006A77C8">
        <w:rPr>
          <w:rFonts w:ascii="Times New Roman" w:eastAsia="OptimaLTStd" w:hAnsi="Times New Roman" w:cs="Times New Roman"/>
          <w:sz w:val="24"/>
          <w:szCs w:val="24"/>
          <w:vertAlign w:val="subscript"/>
        </w:rPr>
        <w:t>2</w:t>
      </w:r>
      <w:r w:rsidRPr="006A77C8">
        <w:rPr>
          <w:rFonts w:ascii="Times New Roman" w:eastAsia="OptimaLTStd" w:hAnsi="Times New Roman" w:cs="Times New Roman"/>
          <w:sz w:val="24"/>
          <w:szCs w:val="24"/>
        </w:rPr>
        <w:t xml:space="preserve"> and ground to a powder with mortar and pestle and then stored at </w:t>
      </w:r>
      <w:r w:rsidRPr="006A77C8">
        <w:rPr>
          <w:rFonts w:ascii="Times New Roman" w:eastAsia="STIXMath-Regular" w:hAnsi="Times New Roman" w:cs="Times New Roman"/>
          <w:sz w:val="24"/>
          <w:szCs w:val="24"/>
        </w:rPr>
        <w:t>−</w:t>
      </w:r>
      <w:r w:rsidRPr="006A77C8">
        <w:rPr>
          <w:rFonts w:ascii="Times New Roman" w:eastAsia="OptimaLTStd" w:hAnsi="Times New Roman" w:cs="Times New Roman"/>
          <w:sz w:val="24"/>
          <w:szCs w:val="24"/>
        </w:rPr>
        <w:t>80</w:t>
      </w:r>
      <w:r w:rsidRPr="006A77C8">
        <w:rPr>
          <w:rFonts w:ascii="Times New Roman" w:eastAsia="STIXMath-Regular" w:hAnsi="Times New Roman" w:cs="Times New Roman"/>
          <w:sz w:val="24"/>
          <w:szCs w:val="24"/>
        </w:rPr>
        <w:t>°</w:t>
      </w:r>
      <w:r w:rsidRPr="006A77C8">
        <w:rPr>
          <w:rFonts w:ascii="Times New Roman" w:eastAsia="OptimaLTStd" w:hAnsi="Times New Roman" w:cs="Times New Roman"/>
          <w:sz w:val="24"/>
          <w:szCs w:val="24"/>
        </w:rPr>
        <w:t>C. At 4</w:t>
      </w:r>
      <w:r w:rsidRPr="006A77C8">
        <w:rPr>
          <w:rFonts w:ascii="Times New Roman" w:eastAsia="STIXMath-Regular" w:hAnsi="Times New Roman" w:cs="Times New Roman"/>
          <w:sz w:val="24"/>
          <w:szCs w:val="24"/>
        </w:rPr>
        <w:t>°</w:t>
      </w:r>
      <w:r w:rsidRPr="006A77C8">
        <w:rPr>
          <w:rFonts w:ascii="Times New Roman" w:eastAsia="OptimaLTStd" w:hAnsi="Times New Roman" w:cs="Times New Roman"/>
          <w:sz w:val="24"/>
          <w:szCs w:val="24"/>
        </w:rPr>
        <w:t>C, the powder was thawed for 10 min and homogenized in 250 mM Tris HCl buffer (pH 8.5), containing 10 mM cysteine, 20 mM FAD, 1.0 mM EDTA, 1.0 mM DTT and 10% (v/v) glycerol. At 4</w:t>
      </w:r>
      <w:r w:rsidRPr="006A77C8">
        <w:rPr>
          <w:rFonts w:ascii="Times New Roman" w:eastAsia="STIXMath-Regular" w:hAnsi="Times New Roman" w:cs="Times New Roman"/>
          <w:sz w:val="24"/>
          <w:szCs w:val="24"/>
        </w:rPr>
        <w:t>°</w:t>
      </w:r>
      <w:r w:rsidRPr="006A77C8">
        <w:rPr>
          <w:rFonts w:ascii="Times New Roman" w:eastAsia="OptimaLTStd" w:hAnsi="Times New Roman" w:cs="Times New Roman"/>
          <w:sz w:val="24"/>
          <w:szCs w:val="24"/>
        </w:rPr>
        <w:t xml:space="preserve">C, the homogenate was centrifuged at 10,000 x </w:t>
      </w:r>
      <w:r w:rsidRPr="006A77C8">
        <w:rPr>
          <w:rFonts w:ascii="Times New Roman" w:hAnsi="Times New Roman" w:cs="Times New Roman"/>
          <w:i/>
          <w:iCs/>
          <w:sz w:val="24"/>
          <w:szCs w:val="24"/>
        </w:rPr>
        <w:t xml:space="preserve">g </w:t>
      </w:r>
      <w:r w:rsidRPr="006A77C8">
        <w:rPr>
          <w:rFonts w:ascii="Times New Roman" w:eastAsia="OptimaLTStd" w:hAnsi="Times New Roman" w:cs="Times New Roman"/>
          <w:sz w:val="24"/>
          <w:szCs w:val="24"/>
        </w:rPr>
        <w:t>for 30 min. NR activity was measured by adopting the method of Nakagawa et al. (1984) spectrophotometrically as the rate of nitrite production at 28</w:t>
      </w:r>
      <w:r w:rsidRPr="006A77C8">
        <w:rPr>
          <w:rFonts w:ascii="Times New Roman" w:eastAsia="STIXMath-Regular" w:hAnsi="Times New Roman" w:cs="Times New Roman"/>
          <w:sz w:val="24"/>
          <w:szCs w:val="24"/>
        </w:rPr>
        <w:t>°</w:t>
      </w:r>
      <w:r w:rsidRPr="006A77C8">
        <w:rPr>
          <w:rFonts w:ascii="Times New Roman" w:eastAsia="OptimaLTStd" w:hAnsi="Times New Roman" w:cs="Times New Roman"/>
          <w:sz w:val="24"/>
          <w:szCs w:val="24"/>
        </w:rPr>
        <w:t>C. The assay mixture contained KNO</w:t>
      </w:r>
      <w:r w:rsidRPr="006A77C8">
        <w:rPr>
          <w:rFonts w:ascii="Times New Roman" w:eastAsia="OptimaLTStd" w:hAnsi="Times New Roman" w:cs="Times New Roman"/>
          <w:sz w:val="24"/>
          <w:szCs w:val="24"/>
          <w:vertAlign w:val="subscript"/>
        </w:rPr>
        <w:t>3</w:t>
      </w:r>
      <w:r w:rsidRPr="006A77C8">
        <w:rPr>
          <w:rFonts w:ascii="Times New Roman" w:eastAsia="OptimaLTStd" w:hAnsi="Times New Roman" w:cs="Times New Roman"/>
          <w:sz w:val="24"/>
          <w:szCs w:val="24"/>
        </w:rPr>
        <w:t xml:space="preserve"> (10 mM), HEPES (0.065M pH 7.0), NADH (0.5</w:t>
      </w:r>
      <w:r w:rsidR="006E1ABC">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mM</w:t>
      </w:r>
      <w:proofErr w:type="spellEnd"/>
      <w:r w:rsidRPr="006A77C8">
        <w:rPr>
          <w:rFonts w:ascii="Times New Roman" w:eastAsia="OptimaLTStd" w:hAnsi="Times New Roman" w:cs="Times New Roman"/>
          <w:sz w:val="24"/>
          <w:szCs w:val="24"/>
        </w:rPr>
        <w:t>) in phosphate buffer (0.04 mM, pH 7.2) and the enzyme extract in a final volume of 1.5</w:t>
      </w:r>
      <w:r w:rsidR="006E1ABC">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m</w:t>
      </w:r>
      <w:r w:rsidR="006E1ABC">
        <w:rPr>
          <w:rFonts w:ascii="Times New Roman" w:eastAsia="OptimaLTStd" w:hAnsi="Times New Roman" w:cs="Times New Roman"/>
          <w:sz w:val="24"/>
          <w:szCs w:val="24"/>
        </w:rPr>
        <w:t>L</w:t>
      </w:r>
      <w:r w:rsidRPr="006A77C8">
        <w:rPr>
          <w:rFonts w:ascii="Times New Roman" w:eastAsia="OptimaLTStd" w:hAnsi="Times New Roman" w:cs="Times New Roman"/>
          <w:sz w:val="24"/>
          <w:szCs w:val="24"/>
        </w:rPr>
        <w:t>.</w:t>
      </w:r>
      <w:proofErr w:type="spellEnd"/>
      <w:r w:rsidRPr="006A77C8">
        <w:rPr>
          <w:rFonts w:ascii="Times New Roman" w:eastAsia="OptimaLTStd" w:hAnsi="Times New Roman" w:cs="Times New Roman"/>
          <w:sz w:val="24"/>
          <w:szCs w:val="24"/>
        </w:rPr>
        <w:t xml:space="preserve"> The reaction was started by the addition of NADH. After 15 min of incubation, the reaction was terminated by the addition of 1.0 </w:t>
      </w:r>
      <w:proofErr w:type="spellStart"/>
      <w:r w:rsidRPr="006A77C8">
        <w:rPr>
          <w:rFonts w:ascii="Times New Roman" w:eastAsia="OptimaLTStd" w:hAnsi="Times New Roman" w:cs="Times New Roman"/>
          <w:sz w:val="24"/>
          <w:szCs w:val="24"/>
        </w:rPr>
        <w:t>m</w:t>
      </w:r>
      <w:r w:rsidR="006E1ABC">
        <w:rPr>
          <w:rFonts w:ascii="Times New Roman" w:eastAsia="OptimaLTStd" w:hAnsi="Times New Roman" w:cs="Times New Roman"/>
          <w:sz w:val="24"/>
          <w:szCs w:val="24"/>
        </w:rPr>
        <w:t>L</w:t>
      </w:r>
      <w:proofErr w:type="spellEnd"/>
      <w:r w:rsidRPr="006A77C8">
        <w:rPr>
          <w:rFonts w:ascii="Times New Roman" w:eastAsia="OptimaLTStd" w:hAnsi="Times New Roman" w:cs="Times New Roman"/>
          <w:sz w:val="24"/>
          <w:szCs w:val="24"/>
        </w:rPr>
        <w:t xml:space="preserve"> of 1.0 N HCl solution containing 1% sulphanilamide fo</w:t>
      </w:r>
      <w:r w:rsidR="006E1ABC">
        <w:rPr>
          <w:rFonts w:ascii="Times New Roman" w:eastAsia="OptimaLTStd" w:hAnsi="Times New Roman" w:cs="Times New Roman"/>
          <w:sz w:val="24"/>
          <w:szCs w:val="24"/>
        </w:rPr>
        <w:t xml:space="preserve">llowed by the addition of 1.0 </w:t>
      </w:r>
      <w:proofErr w:type="spellStart"/>
      <w:r w:rsidR="006E1ABC">
        <w:rPr>
          <w:rFonts w:ascii="Times New Roman" w:eastAsia="OptimaLTStd" w:hAnsi="Times New Roman" w:cs="Times New Roman"/>
          <w:sz w:val="24"/>
          <w:szCs w:val="24"/>
        </w:rPr>
        <w:t>mL</w:t>
      </w:r>
      <w:proofErr w:type="spellEnd"/>
      <w:r w:rsidRPr="006A77C8">
        <w:rPr>
          <w:rFonts w:ascii="Times New Roman" w:eastAsia="OptimaLTStd" w:hAnsi="Times New Roman" w:cs="Times New Roman"/>
          <w:sz w:val="24"/>
          <w:szCs w:val="24"/>
        </w:rPr>
        <w:t xml:space="preserve"> of 0.02% aqueous N-1-napthylethylene-di-amine di hydrochloride. The absorbance was read at 540 nm after 10 min. </w:t>
      </w:r>
    </w:p>
    <w:p w:rsidR="00CA0D45" w:rsidRPr="006A77C8" w:rsidRDefault="00CA0D45" w:rsidP="00CA0D45">
      <w:pPr>
        <w:autoSpaceDE w:val="0"/>
        <w:autoSpaceDN w:val="0"/>
        <w:adjustRightInd w:val="0"/>
        <w:spacing w:after="240" w:line="360" w:lineRule="auto"/>
        <w:jc w:val="both"/>
        <w:rPr>
          <w:rFonts w:ascii="Times New Roman" w:eastAsia="OptimaLTStd" w:hAnsi="Times New Roman" w:cs="Times New Roman"/>
          <w:sz w:val="24"/>
          <w:szCs w:val="24"/>
        </w:rPr>
      </w:pPr>
      <w:r w:rsidRPr="006A77C8">
        <w:rPr>
          <w:rFonts w:ascii="Times New Roman" w:eastAsia="OptimaLTStd" w:hAnsi="Times New Roman" w:cs="Times New Roman"/>
          <w:sz w:val="24"/>
          <w:szCs w:val="24"/>
        </w:rPr>
        <w:tab/>
        <w:t xml:space="preserve">Leaves N content was estimated by the </w:t>
      </w:r>
      <w:proofErr w:type="spellStart"/>
      <w:r w:rsidRPr="006A77C8">
        <w:rPr>
          <w:rFonts w:ascii="Times New Roman" w:eastAsia="OptimaLTStd" w:hAnsi="Times New Roman" w:cs="Times New Roman"/>
          <w:sz w:val="24"/>
          <w:szCs w:val="24"/>
        </w:rPr>
        <w:t>Kjeldahl</w:t>
      </w:r>
      <w:proofErr w:type="spellEnd"/>
      <w:r w:rsidRPr="006A77C8">
        <w:rPr>
          <w:rFonts w:ascii="Times New Roman" w:eastAsia="OptimaLTStd" w:hAnsi="Times New Roman" w:cs="Times New Roman"/>
          <w:sz w:val="24"/>
          <w:szCs w:val="24"/>
        </w:rPr>
        <w:t xml:space="preserve"> digestion method desc</w:t>
      </w:r>
      <w:r w:rsidR="006A77C8">
        <w:rPr>
          <w:rFonts w:ascii="Times New Roman" w:eastAsia="OptimaLTStd" w:hAnsi="Times New Roman" w:cs="Times New Roman"/>
          <w:sz w:val="24"/>
          <w:szCs w:val="24"/>
        </w:rPr>
        <w:t xml:space="preserve">ribed </w:t>
      </w:r>
      <w:proofErr w:type="spellStart"/>
      <w:r w:rsidR="006A77C8">
        <w:rPr>
          <w:rFonts w:ascii="Times New Roman" w:eastAsia="OptimaLTStd" w:hAnsi="Times New Roman" w:cs="Times New Roman"/>
          <w:sz w:val="24"/>
          <w:szCs w:val="24"/>
        </w:rPr>
        <w:t>b</w:t>
      </w:r>
      <w:r w:rsidRPr="006A77C8">
        <w:rPr>
          <w:rFonts w:ascii="Times New Roman" w:eastAsia="OptimaLTStd" w:hAnsi="Times New Roman" w:cs="Times New Roman"/>
          <w:sz w:val="24"/>
          <w:szCs w:val="24"/>
        </w:rPr>
        <w:t>Lindner</w:t>
      </w:r>
      <w:proofErr w:type="spellEnd"/>
      <w:r w:rsidRPr="006A77C8">
        <w:rPr>
          <w:rFonts w:ascii="Times New Roman" w:eastAsia="OptimaLTStd" w:hAnsi="Times New Roman" w:cs="Times New Roman"/>
          <w:sz w:val="24"/>
          <w:szCs w:val="24"/>
        </w:rPr>
        <w:t xml:space="preserve"> (1944). A 10 ml aliquot of the digested material was taken in a 50 ml</w:t>
      </w:r>
      <w:r w:rsidR="006E1ABC">
        <w:rPr>
          <w:rFonts w:ascii="Times New Roman" w:eastAsia="OptimaLTStd" w:hAnsi="Times New Roman" w:cs="Times New Roman"/>
          <w:sz w:val="24"/>
          <w:szCs w:val="24"/>
        </w:rPr>
        <w:t xml:space="preserve"> volumetric flask. To this, 2 </w:t>
      </w:r>
      <w:proofErr w:type="spellStart"/>
      <w:r w:rsidR="006E1ABC">
        <w:rPr>
          <w:rFonts w:ascii="Times New Roman" w:eastAsia="OptimaLTStd" w:hAnsi="Times New Roman" w:cs="Times New Roman"/>
          <w:sz w:val="24"/>
          <w:szCs w:val="24"/>
        </w:rPr>
        <w:t>mL</w:t>
      </w:r>
      <w:proofErr w:type="spellEnd"/>
      <w:r w:rsidRPr="006A77C8">
        <w:rPr>
          <w:rFonts w:ascii="Times New Roman" w:eastAsia="OptimaLTStd" w:hAnsi="Times New Roman" w:cs="Times New Roman"/>
          <w:sz w:val="24"/>
          <w:szCs w:val="24"/>
        </w:rPr>
        <w:t xml:space="preserve"> of 2.5 N </w:t>
      </w:r>
      <w:proofErr w:type="spellStart"/>
      <w:r w:rsidRPr="006A77C8">
        <w:rPr>
          <w:rFonts w:ascii="Times New Roman" w:eastAsia="OptimaLTStd" w:hAnsi="Times New Roman" w:cs="Times New Roman"/>
          <w:sz w:val="24"/>
          <w:szCs w:val="24"/>
        </w:rPr>
        <w:t>NaOH</w:t>
      </w:r>
      <w:proofErr w:type="spellEnd"/>
      <w:r w:rsidRPr="006A77C8">
        <w:rPr>
          <w:rFonts w:ascii="Times New Roman" w:eastAsia="OptimaLTStd" w:hAnsi="Times New Roman" w:cs="Times New Roman"/>
          <w:sz w:val="24"/>
          <w:szCs w:val="24"/>
        </w:rPr>
        <w:t xml:space="preserve"> and 1.0 </w:t>
      </w:r>
      <w:proofErr w:type="spellStart"/>
      <w:r w:rsidRPr="006A77C8">
        <w:rPr>
          <w:rFonts w:ascii="Times New Roman" w:eastAsia="OptimaLTStd" w:hAnsi="Times New Roman" w:cs="Times New Roman"/>
          <w:sz w:val="24"/>
          <w:szCs w:val="24"/>
        </w:rPr>
        <w:t>m</w:t>
      </w:r>
      <w:r w:rsidR="006E1ABC">
        <w:rPr>
          <w:rFonts w:ascii="Times New Roman" w:eastAsia="OptimaLTStd" w:hAnsi="Times New Roman" w:cs="Times New Roman"/>
          <w:sz w:val="24"/>
          <w:szCs w:val="24"/>
        </w:rPr>
        <w:t>L</w:t>
      </w:r>
      <w:proofErr w:type="spellEnd"/>
      <w:r w:rsidRPr="006A77C8">
        <w:rPr>
          <w:rFonts w:ascii="Times New Roman" w:eastAsia="OptimaLTStd" w:hAnsi="Times New Roman" w:cs="Times New Roman"/>
          <w:sz w:val="24"/>
          <w:szCs w:val="24"/>
        </w:rPr>
        <w:t xml:space="preserve"> of 10% Na</w:t>
      </w:r>
      <w:r w:rsidRPr="006A77C8">
        <w:rPr>
          <w:rFonts w:ascii="Times New Roman" w:eastAsia="OptimaLTStd" w:hAnsi="Times New Roman" w:cs="Times New Roman"/>
          <w:sz w:val="24"/>
          <w:szCs w:val="24"/>
          <w:vertAlign w:val="subscript"/>
        </w:rPr>
        <w:t>2</w:t>
      </w:r>
      <w:r w:rsidRPr="006A77C8">
        <w:rPr>
          <w:rFonts w:ascii="Times New Roman" w:eastAsia="OptimaLTStd" w:hAnsi="Times New Roman" w:cs="Times New Roman"/>
          <w:sz w:val="24"/>
          <w:szCs w:val="24"/>
        </w:rPr>
        <w:t>SiO</w:t>
      </w:r>
      <w:r w:rsidRPr="006A77C8">
        <w:rPr>
          <w:rFonts w:ascii="Times New Roman" w:eastAsia="OptimaLTStd" w:hAnsi="Times New Roman" w:cs="Times New Roman"/>
          <w:sz w:val="24"/>
          <w:szCs w:val="24"/>
          <w:vertAlign w:val="subscript"/>
        </w:rPr>
        <w:t>3</w:t>
      </w:r>
      <w:r w:rsidRPr="006A77C8">
        <w:rPr>
          <w:rFonts w:ascii="Times New Roman" w:eastAsia="OptimaLTStd" w:hAnsi="Times New Roman" w:cs="Times New Roman"/>
          <w:sz w:val="24"/>
          <w:szCs w:val="24"/>
        </w:rPr>
        <w:t xml:space="preserve"> solutions were added to neutralize the excess of acid and to prevent turbidity, respectively. The volume was made up to the mark w</w:t>
      </w:r>
      <w:r w:rsidR="006E1ABC">
        <w:rPr>
          <w:rFonts w:ascii="Times New Roman" w:eastAsia="OptimaLTStd" w:hAnsi="Times New Roman" w:cs="Times New Roman"/>
          <w:sz w:val="24"/>
          <w:szCs w:val="24"/>
        </w:rPr>
        <w:t xml:space="preserve">ith de-ionized water. In a 10 </w:t>
      </w:r>
      <w:proofErr w:type="spellStart"/>
      <w:r w:rsidR="006E1ABC">
        <w:rPr>
          <w:rFonts w:ascii="Times New Roman" w:eastAsia="OptimaLTStd" w:hAnsi="Times New Roman" w:cs="Times New Roman"/>
          <w:sz w:val="24"/>
          <w:szCs w:val="24"/>
        </w:rPr>
        <w:t>mL</w:t>
      </w:r>
      <w:proofErr w:type="spellEnd"/>
      <w:r w:rsidRPr="006A77C8">
        <w:rPr>
          <w:rFonts w:ascii="Times New Roman" w:eastAsia="OptimaLTStd" w:hAnsi="Times New Roman" w:cs="Times New Roman"/>
          <w:sz w:val="24"/>
          <w:szCs w:val="24"/>
        </w:rPr>
        <w:t xml:space="preserve"> graduated test tube, 5</w:t>
      </w:r>
      <w:r w:rsidR="006E1ABC">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m</w:t>
      </w:r>
      <w:r w:rsidR="006E1ABC">
        <w:rPr>
          <w:rFonts w:ascii="Times New Roman" w:eastAsia="OptimaLTStd" w:hAnsi="Times New Roman" w:cs="Times New Roman"/>
          <w:sz w:val="24"/>
          <w:szCs w:val="24"/>
        </w:rPr>
        <w:t>L</w:t>
      </w:r>
      <w:proofErr w:type="spellEnd"/>
      <w:r w:rsidRPr="006A77C8">
        <w:rPr>
          <w:rFonts w:ascii="Times New Roman" w:eastAsia="OptimaLTStd" w:hAnsi="Times New Roman" w:cs="Times New Roman"/>
          <w:sz w:val="24"/>
          <w:szCs w:val="24"/>
        </w:rPr>
        <w:t xml:space="preserve"> aliquot of this solution was taken and 0.5</w:t>
      </w:r>
      <w:r w:rsidR="006E1ABC">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m</w:t>
      </w:r>
      <w:r w:rsidR="006E1ABC">
        <w:rPr>
          <w:rFonts w:ascii="Times New Roman" w:eastAsia="OptimaLTStd" w:hAnsi="Times New Roman" w:cs="Times New Roman"/>
          <w:sz w:val="24"/>
          <w:szCs w:val="24"/>
        </w:rPr>
        <w:t>L</w:t>
      </w:r>
      <w:proofErr w:type="spellEnd"/>
      <w:r w:rsidRPr="006A77C8">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Nessler’s</w:t>
      </w:r>
      <w:proofErr w:type="spellEnd"/>
      <w:r w:rsidRPr="006A77C8">
        <w:rPr>
          <w:rFonts w:ascii="Times New Roman" w:eastAsia="OptimaLTStd" w:hAnsi="Times New Roman" w:cs="Times New Roman"/>
          <w:sz w:val="24"/>
          <w:szCs w:val="24"/>
        </w:rPr>
        <w:t xml:space="preserve"> reagent was added. The contents of the test tubes were allowed to stand for 5 min for maximum </w:t>
      </w:r>
      <w:proofErr w:type="spellStart"/>
      <w:r w:rsidRPr="006A77C8">
        <w:rPr>
          <w:rFonts w:ascii="Times New Roman" w:eastAsia="OptimaLTStd" w:hAnsi="Times New Roman" w:cs="Times New Roman"/>
          <w:sz w:val="24"/>
          <w:szCs w:val="24"/>
        </w:rPr>
        <w:t>color</w:t>
      </w:r>
      <w:proofErr w:type="spellEnd"/>
      <w:r w:rsidRPr="006A77C8">
        <w:rPr>
          <w:rFonts w:ascii="Times New Roman" w:eastAsia="OptimaLTStd" w:hAnsi="Times New Roman" w:cs="Times New Roman"/>
          <w:sz w:val="24"/>
          <w:szCs w:val="24"/>
        </w:rPr>
        <w:t xml:space="preserve"> development. The optical density of the solution was read on a spectrophotometer at 525 nm.</w:t>
      </w:r>
    </w:p>
    <w:p w:rsidR="00CA0D45" w:rsidRPr="006A77C8" w:rsidRDefault="00CA0D45" w:rsidP="00CA0D45">
      <w:pPr>
        <w:autoSpaceDE w:val="0"/>
        <w:autoSpaceDN w:val="0"/>
        <w:adjustRightInd w:val="0"/>
        <w:spacing w:after="240" w:line="360" w:lineRule="auto"/>
        <w:jc w:val="both"/>
        <w:rPr>
          <w:rFonts w:ascii="Times New Roman" w:eastAsia="OptimaLTStd" w:hAnsi="Times New Roman" w:cs="Times New Roman"/>
          <w:b/>
          <w:sz w:val="24"/>
          <w:szCs w:val="24"/>
        </w:rPr>
      </w:pPr>
      <w:r w:rsidRPr="006A77C8">
        <w:rPr>
          <w:rFonts w:ascii="Times New Roman" w:eastAsia="OptimaLTStd" w:hAnsi="Times New Roman" w:cs="Times New Roman"/>
          <w:b/>
          <w:sz w:val="24"/>
          <w:szCs w:val="24"/>
        </w:rPr>
        <w:t xml:space="preserve">Glucose </w:t>
      </w:r>
      <w:r w:rsidR="006E1ABC">
        <w:rPr>
          <w:rFonts w:ascii="Times New Roman" w:eastAsia="OptimaLTStd" w:hAnsi="Times New Roman" w:cs="Times New Roman"/>
          <w:b/>
          <w:sz w:val="24"/>
          <w:szCs w:val="24"/>
        </w:rPr>
        <w:t>(</w:t>
      </w:r>
      <w:proofErr w:type="spellStart"/>
      <w:r w:rsidR="006E1ABC">
        <w:rPr>
          <w:rFonts w:ascii="Times New Roman" w:eastAsia="OptimaLTStd" w:hAnsi="Times New Roman" w:cs="Times New Roman"/>
          <w:b/>
          <w:sz w:val="24"/>
          <w:szCs w:val="24"/>
        </w:rPr>
        <w:t>Glc</w:t>
      </w:r>
      <w:proofErr w:type="spellEnd"/>
      <w:r w:rsidR="006E1ABC">
        <w:rPr>
          <w:rFonts w:ascii="Times New Roman" w:eastAsia="OptimaLTStd" w:hAnsi="Times New Roman" w:cs="Times New Roman"/>
          <w:b/>
          <w:sz w:val="24"/>
          <w:szCs w:val="24"/>
        </w:rPr>
        <w:t xml:space="preserve">) </w:t>
      </w:r>
      <w:r w:rsidR="006A77C8">
        <w:rPr>
          <w:rFonts w:ascii="Times New Roman" w:eastAsia="OptimaLTStd" w:hAnsi="Times New Roman" w:cs="Times New Roman"/>
          <w:b/>
          <w:sz w:val="24"/>
          <w:szCs w:val="24"/>
        </w:rPr>
        <w:t>c</w:t>
      </w:r>
      <w:r w:rsidRPr="006A77C8">
        <w:rPr>
          <w:rFonts w:ascii="Times New Roman" w:eastAsia="OptimaLTStd" w:hAnsi="Times New Roman" w:cs="Times New Roman"/>
          <w:b/>
          <w:sz w:val="24"/>
          <w:szCs w:val="24"/>
        </w:rPr>
        <w:t>ontent</w:t>
      </w:r>
    </w:p>
    <w:p w:rsidR="00CA0D45" w:rsidRPr="006A77C8" w:rsidRDefault="00CA0D45" w:rsidP="00CA0D45">
      <w:pPr>
        <w:autoSpaceDE w:val="0"/>
        <w:autoSpaceDN w:val="0"/>
        <w:adjustRightInd w:val="0"/>
        <w:spacing w:after="240" w:line="360" w:lineRule="auto"/>
        <w:jc w:val="both"/>
        <w:rPr>
          <w:rFonts w:ascii="Times New Roman" w:eastAsia="OptimaLTStd" w:hAnsi="Times New Roman" w:cs="Times New Roman"/>
          <w:sz w:val="24"/>
          <w:szCs w:val="24"/>
        </w:rPr>
      </w:pPr>
      <w:r w:rsidRPr="006A77C8">
        <w:rPr>
          <w:rFonts w:ascii="Times New Roman" w:eastAsia="OptimaLTStd" w:hAnsi="Times New Roman" w:cs="Times New Roman"/>
          <w:sz w:val="24"/>
          <w:szCs w:val="24"/>
        </w:rPr>
        <w:t xml:space="preserve">Glucose content in leaf was determined adopting the method of </w:t>
      </w:r>
      <w:proofErr w:type="spellStart"/>
      <w:r w:rsidRPr="006A77C8">
        <w:rPr>
          <w:rFonts w:ascii="Times New Roman" w:eastAsia="OptimaLTStd" w:hAnsi="Times New Roman" w:cs="Times New Roman"/>
          <w:sz w:val="24"/>
          <w:szCs w:val="24"/>
        </w:rPr>
        <w:t>Krishnaveni</w:t>
      </w:r>
      <w:proofErr w:type="spellEnd"/>
      <w:r w:rsidRPr="006A77C8">
        <w:rPr>
          <w:rFonts w:ascii="Times New Roman" w:eastAsia="OptimaLTStd" w:hAnsi="Times New Roman" w:cs="Times New Roman"/>
          <w:sz w:val="24"/>
          <w:szCs w:val="24"/>
        </w:rPr>
        <w:t xml:space="preserve"> et al. </w:t>
      </w:r>
      <w:r w:rsidR="003D19C6" w:rsidRPr="006A77C8">
        <w:rPr>
          <w:rFonts w:ascii="Times New Roman" w:eastAsia="OptimaLTStd" w:hAnsi="Times New Roman" w:cs="Times New Roman"/>
          <w:sz w:val="24"/>
          <w:szCs w:val="24"/>
        </w:rPr>
        <w:t>(1984)</w:t>
      </w:r>
      <w:r w:rsidRPr="006A77C8">
        <w:rPr>
          <w:rFonts w:ascii="Times New Roman" w:eastAsia="OptimaLTStd" w:hAnsi="Times New Roman" w:cs="Times New Roman"/>
          <w:sz w:val="24"/>
          <w:szCs w:val="24"/>
        </w:rPr>
        <w:t xml:space="preserve">, and </w:t>
      </w:r>
      <w:proofErr w:type="spellStart"/>
      <w:r w:rsidRPr="006A77C8">
        <w:rPr>
          <w:rFonts w:ascii="Times New Roman" w:eastAsia="OptimaLTStd" w:hAnsi="Times New Roman" w:cs="Times New Roman"/>
          <w:sz w:val="24"/>
          <w:szCs w:val="24"/>
        </w:rPr>
        <w:t>Glc</w:t>
      </w:r>
      <w:proofErr w:type="spellEnd"/>
      <w:r w:rsidRPr="006A77C8">
        <w:rPr>
          <w:rFonts w:ascii="Times New Roman" w:eastAsia="OptimaLTStd" w:hAnsi="Times New Roman" w:cs="Times New Roman"/>
          <w:sz w:val="24"/>
          <w:szCs w:val="24"/>
        </w:rPr>
        <w:t xml:space="preserve"> was used as a standard. Dried leaves were dissolved in 80% ethanol to obtain the leaf </w:t>
      </w:r>
      <w:r w:rsidRPr="006A77C8">
        <w:rPr>
          <w:rFonts w:ascii="Times New Roman" w:eastAsia="OptimaLTStd" w:hAnsi="Times New Roman" w:cs="Times New Roman"/>
          <w:sz w:val="24"/>
          <w:szCs w:val="24"/>
        </w:rPr>
        <w:lastRenderedPageBreak/>
        <w:t>extract, which was heated i</w:t>
      </w:r>
      <w:r w:rsidR="006E1ABC">
        <w:rPr>
          <w:rFonts w:ascii="Times New Roman" w:eastAsia="OptimaLTStd" w:hAnsi="Times New Roman" w:cs="Times New Roman"/>
          <w:sz w:val="24"/>
          <w:szCs w:val="24"/>
        </w:rPr>
        <w:t>n a water bath for 10 min at 60</w:t>
      </w:r>
      <w:r w:rsidRPr="006E1ABC">
        <w:rPr>
          <w:rFonts w:ascii="Times New Roman" w:eastAsia="OptimaLTStd" w:hAnsi="Times New Roman" w:cs="Times New Roman"/>
          <w:sz w:val="24"/>
          <w:szCs w:val="24"/>
          <w:vertAlign w:val="superscript"/>
        </w:rPr>
        <w:t>◦</w:t>
      </w:r>
      <w:r w:rsidRPr="006A77C8">
        <w:rPr>
          <w:rFonts w:ascii="Times New Roman" w:eastAsia="OptimaLTStd" w:hAnsi="Times New Roman" w:cs="Times New Roman"/>
          <w:sz w:val="24"/>
          <w:szCs w:val="24"/>
        </w:rPr>
        <w:t xml:space="preserve">C and then allowed to cool. The samples were cooled and were then centrifuged at 1500 </w:t>
      </w:r>
      <w:r w:rsidR="006E1ABC">
        <w:rPr>
          <w:rFonts w:ascii="Times New Roman" w:eastAsia="OptimaLTStd" w:hAnsi="Times New Roman" w:cs="Times New Roman"/>
          <w:sz w:val="24"/>
          <w:szCs w:val="24"/>
        </w:rPr>
        <w:t xml:space="preserve">x </w:t>
      </w:r>
      <w:r w:rsidRPr="006E1ABC">
        <w:rPr>
          <w:rFonts w:ascii="Times New Roman" w:eastAsia="OptimaLTStd" w:hAnsi="Times New Roman" w:cs="Times New Roman"/>
          <w:i/>
          <w:sz w:val="24"/>
          <w:szCs w:val="24"/>
        </w:rPr>
        <w:t>g</w:t>
      </w:r>
      <w:r w:rsidRPr="006A77C8">
        <w:rPr>
          <w:rFonts w:ascii="Times New Roman" w:eastAsia="OptimaLTStd" w:hAnsi="Times New Roman" w:cs="Times New Roman"/>
          <w:sz w:val="24"/>
          <w:szCs w:val="24"/>
        </w:rPr>
        <w:t xml:space="preserve"> for 1 min. The supernatant that was obtained was collected for the estimation of </w:t>
      </w:r>
      <w:proofErr w:type="spellStart"/>
      <w:r w:rsidRPr="006A77C8">
        <w:rPr>
          <w:rFonts w:ascii="Times New Roman" w:eastAsia="OptimaLTStd" w:hAnsi="Times New Roman" w:cs="Times New Roman"/>
          <w:sz w:val="24"/>
          <w:szCs w:val="24"/>
        </w:rPr>
        <w:t>Glc</w:t>
      </w:r>
      <w:proofErr w:type="spellEnd"/>
      <w:r w:rsidRPr="006A77C8">
        <w:rPr>
          <w:rFonts w:ascii="Times New Roman" w:eastAsia="OptimaLTStd" w:hAnsi="Times New Roman" w:cs="Times New Roman"/>
          <w:sz w:val="24"/>
          <w:szCs w:val="24"/>
        </w:rPr>
        <w:t xml:space="preserve"> content. The reaction mixture contained 1.0 mL of methanol, 25 mg O-dianisidine, 49 mL of phosphate buffer (0.1 M) at pH 6.5, peroxidase (5.0 mg), and 5.0 mg of </w:t>
      </w:r>
      <w:proofErr w:type="spellStart"/>
      <w:r w:rsidRPr="006A77C8">
        <w:rPr>
          <w:rFonts w:ascii="Times New Roman" w:eastAsia="OptimaLTStd" w:hAnsi="Times New Roman" w:cs="Times New Roman"/>
          <w:sz w:val="24"/>
          <w:szCs w:val="24"/>
        </w:rPr>
        <w:t>Glc</w:t>
      </w:r>
      <w:proofErr w:type="spellEnd"/>
      <w:r w:rsidRPr="006A77C8">
        <w:rPr>
          <w:rFonts w:ascii="Times New Roman" w:eastAsia="OptimaLTStd" w:hAnsi="Times New Roman" w:cs="Times New Roman"/>
          <w:sz w:val="24"/>
          <w:szCs w:val="24"/>
        </w:rPr>
        <w:t xml:space="preserve"> </w:t>
      </w:r>
      <w:proofErr w:type="spellStart"/>
      <w:r w:rsidRPr="006A77C8">
        <w:rPr>
          <w:rFonts w:ascii="Times New Roman" w:eastAsia="OptimaLTStd" w:hAnsi="Times New Roman" w:cs="Times New Roman"/>
          <w:sz w:val="24"/>
          <w:szCs w:val="24"/>
        </w:rPr>
        <w:t>oxidase</w:t>
      </w:r>
      <w:proofErr w:type="spellEnd"/>
      <w:r w:rsidRPr="006A77C8">
        <w:rPr>
          <w:rFonts w:ascii="Times New Roman" w:eastAsia="OptimaLTStd" w:hAnsi="Times New Roman" w:cs="Times New Roman"/>
          <w:sz w:val="24"/>
          <w:szCs w:val="24"/>
        </w:rPr>
        <w:t>. To this reaction mixture (1.0 mL) 0.5 mL of the enzyme extract was added in a test tube to start the reaction. The test tubes were incubated at 35 ◦C, for 40 min. To terminate the reaction, 2.0 mL of 6 N HCl was added. At 540 nm, the colour intensity of the reaction mixture was recorded.</w:t>
      </w:r>
    </w:p>
    <w:p w:rsidR="00C62A4C" w:rsidRPr="006A77C8" w:rsidRDefault="00C62A4C" w:rsidP="008656F0">
      <w:pPr>
        <w:tabs>
          <w:tab w:val="left" w:pos="1020"/>
        </w:tabs>
        <w:rPr>
          <w:rFonts w:ascii="Times New Roman" w:hAnsi="Times New Roman" w:cs="Times New Roman"/>
          <w:sz w:val="24"/>
          <w:szCs w:val="24"/>
        </w:rPr>
      </w:pPr>
    </w:p>
    <w:sectPr w:rsidR="00C62A4C" w:rsidRPr="006A77C8" w:rsidSect="00B9278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timaLTStd">
    <w:altName w:val="MS Mincho"/>
    <w:panose1 w:val="00000000000000000000"/>
    <w:charset w:val="80"/>
    <w:family w:val="auto"/>
    <w:notTrueType/>
    <w:pitch w:val="default"/>
    <w:sig w:usb0="00000001" w:usb1="08070000" w:usb2="00000010" w:usb3="00000000" w:csb0="00020000" w:csb1="00000000"/>
  </w:font>
  <w:font w:name="STIXMath-Regular">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szQ1MTQ2NjU3NbAwN7BU0lEKTi0uzszPAykwrAUAyPTNESwAAAA="/>
  </w:docVars>
  <w:rsids>
    <w:rsidRoot w:val="00DB32E7"/>
    <w:rsid w:val="0029561A"/>
    <w:rsid w:val="002A1C16"/>
    <w:rsid w:val="003854B4"/>
    <w:rsid w:val="003D19C6"/>
    <w:rsid w:val="006A77C8"/>
    <w:rsid w:val="006E1ABC"/>
    <w:rsid w:val="008656F0"/>
    <w:rsid w:val="00A87B8B"/>
    <w:rsid w:val="00B07316"/>
    <w:rsid w:val="00B9278A"/>
    <w:rsid w:val="00C62A4C"/>
    <w:rsid w:val="00CA0D45"/>
    <w:rsid w:val="00DB32E7"/>
    <w:rsid w:val="00E442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7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8656F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FootnoteText">
    <w:name w:val="footnote text"/>
    <w:basedOn w:val="Normal"/>
    <w:link w:val="FootnoteTextChar"/>
    <w:uiPriority w:val="99"/>
    <w:semiHidden/>
    <w:unhideWhenUsed/>
    <w:rsid w:val="003854B4"/>
    <w:pPr>
      <w:spacing w:after="0" w:line="240" w:lineRule="auto"/>
    </w:pPr>
    <w:rPr>
      <w:rFonts w:eastAsiaTheme="minorEastAsia" w:cs="Mangal"/>
      <w:sz w:val="20"/>
      <w:szCs w:val="18"/>
      <w:lang w:val="en-US" w:bidi="hi-IN"/>
    </w:rPr>
  </w:style>
  <w:style w:type="character" w:customStyle="1" w:styleId="FootnoteTextChar">
    <w:name w:val="Footnote Text Char"/>
    <w:basedOn w:val="DefaultParagraphFont"/>
    <w:link w:val="FootnoteText"/>
    <w:uiPriority w:val="99"/>
    <w:semiHidden/>
    <w:rsid w:val="003854B4"/>
    <w:rPr>
      <w:rFonts w:eastAsiaTheme="minorEastAsia" w:cs="Mangal"/>
      <w:sz w:val="20"/>
      <w:szCs w:val="18"/>
      <w:lang w:val="en-US" w:bidi="hi-IN"/>
    </w:rPr>
  </w:style>
  <w:style w:type="character" w:styleId="Hyperlink">
    <w:name w:val="Hyperlink"/>
    <w:rsid w:val="006A77C8"/>
    <w:rPr>
      <w:color w:val="0000FF"/>
      <w:u w:val="single"/>
    </w:rPr>
  </w:style>
</w:styles>
</file>

<file path=word/webSettings.xml><?xml version="1.0" encoding="utf-8"?>
<w:webSettings xmlns:r="http://schemas.openxmlformats.org/officeDocument/2006/relationships" xmlns:w="http://schemas.openxmlformats.org/wordprocessingml/2006/main">
  <w:divs>
    <w:div w:id="506409629">
      <w:bodyDiv w:val="1"/>
      <w:marLeft w:val="0"/>
      <w:marRight w:val="0"/>
      <w:marTop w:val="0"/>
      <w:marBottom w:val="0"/>
      <w:divBdr>
        <w:top w:val="none" w:sz="0" w:space="0" w:color="auto"/>
        <w:left w:val="none" w:sz="0" w:space="0" w:color="auto"/>
        <w:bottom w:val="none" w:sz="0" w:space="0" w:color="auto"/>
        <w:right w:val="none" w:sz="0" w:space="0" w:color="auto"/>
      </w:divBdr>
    </w:div>
    <w:div w:id="939876474">
      <w:bodyDiv w:val="1"/>
      <w:marLeft w:val="0"/>
      <w:marRight w:val="0"/>
      <w:marTop w:val="0"/>
      <w:marBottom w:val="0"/>
      <w:divBdr>
        <w:top w:val="none" w:sz="0" w:space="0" w:color="auto"/>
        <w:left w:val="none" w:sz="0" w:space="0" w:color="auto"/>
        <w:bottom w:val="none" w:sz="0" w:space="0" w:color="auto"/>
        <w:right w:val="none" w:sz="0" w:space="0" w:color="auto"/>
      </w:divBdr>
    </w:div>
    <w:div w:id="1121732086">
      <w:bodyDiv w:val="1"/>
      <w:marLeft w:val="0"/>
      <w:marRight w:val="0"/>
      <w:marTop w:val="0"/>
      <w:marBottom w:val="0"/>
      <w:divBdr>
        <w:top w:val="none" w:sz="0" w:space="0" w:color="auto"/>
        <w:left w:val="none" w:sz="0" w:space="0" w:color="auto"/>
        <w:bottom w:val="none" w:sz="0" w:space="0" w:color="auto"/>
        <w:right w:val="none" w:sz="0" w:space="0" w:color="auto"/>
      </w:divBdr>
    </w:div>
    <w:div w:id="1441417972">
      <w:bodyDiv w:val="1"/>
      <w:marLeft w:val="0"/>
      <w:marRight w:val="0"/>
      <w:marTop w:val="0"/>
      <w:marBottom w:val="0"/>
      <w:divBdr>
        <w:top w:val="none" w:sz="0" w:space="0" w:color="auto"/>
        <w:left w:val="none" w:sz="0" w:space="0" w:color="auto"/>
        <w:bottom w:val="none" w:sz="0" w:space="0" w:color="auto"/>
        <w:right w:val="none" w:sz="0" w:space="0" w:color="auto"/>
      </w:divBdr>
    </w:div>
    <w:div w:id="1896240420">
      <w:bodyDiv w:val="1"/>
      <w:marLeft w:val="0"/>
      <w:marRight w:val="0"/>
      <w:marTop w:val="0"/>
      <w:marBottom w:val="0"/>
      <w:divBdr>
        <w:top w:val="none" w:sz="0" w:space="0" w:color="auto"/>
        <w:left w:val="none" w:sz="0" w:space="0" w:color="auto"/>
        <w:bottom w:val="none" w:sz="0" w:space="0" w:color="auto"/>
        <w:right w:val="none" w:sz="0" w:space="0" w:color="auto"/>
      </w:divBdr>
    </w:div>
    <w:div w:id="1937325113">
      <w:bodyDiv w:val="1"/>
      <w:marLeft w:val="0"/>
      <w:marRight w:val="0"/>
      <w:marTop w:val="0"/>
      <w:marBottom w:val="0"/>
      <w:divBdr>
        <w:top w:val="none" w:sz="0" w:space="0" w:color="auto"/>
        <w:left w:val="none" w:sz="0" w:space="0" w:color="auto"/>
        <w:bottom w:val="none" w:sz="0" w:space="0" w:color="auto"/>
        <w:right w:val="none" w:sz="0" w:space="0" w:color="auto"/>
      </w:divBdr>
    </w:div>
    <w:div w:id="208957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ushina.iqb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noushina iqbal</dc:creator>
  <cp:lastModifiedBy>HP</cp:lastModifiedBy>
  <cp:revision>2</cp:revision>
  <dcterms:created xsi:type="dcterms:W3CDTF">2021-06-30T15:51:00Z</dcterms:created>
  <dcterms:modified xsi:type="dcterms:W3CDTF">2021-06-30T15:51:00Z</dcterms:modified>
</cp:coreProperties>
</file>