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1504" w:rsidRDefault="00CA1504" w:rsidP="00CA1504">
      <w:pPr>
        <w:rPr>
          <w:rFonts w:ascii="Arial" w:hAnsi="Arial" w:cs="Arial"/>
          <w:b/>
          <w:lang w:val="en-US"/>
        </w:rPr>
      </w:pPr>
      <w:r w:rsidRPr="001208AD">
        <w:rPr>
          <w:rFonts w:ascii="Arial" w:hAnsi="Arial" w:cs="Arial"/>
          <w:b/>
          <w:lang w:val="en-US"/>
        </w:rPr>
        <w:t>Additional file 3</w:t>
      </w:r>
      <w:r>
        <w:rPr>
          <w:rFonts w:ascii="Arial" w:hAnsi="Arial" w:cs="Arial"/>
          <w:lang w:val="en-US"/>
        </w:rPr>
        <w:t xml:space="preserve">: </w:t>
      </w:r>
      <w:r w:rsidRPr="00CB2512">
        <w:rPr>
          <w:rFonts w:ascii="Arial" w:hAnsi="Arial" w:cs="Arial"/>
          <w:lang w:val="en-US"/>
        </w:rPr>
        <w:t>prognostic factors estimates of included studies</w:t>
      </w:r>
    </w:p>
    <w:tbl>
      <w:tblPr>
        <w:tblW w:w="5378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9"/>
        <w:gridCol w:w="720"/>
        <w:gridCol w:w="1653"/>
        <w:gridCol w:w="2102"/>
        <w:gridCol w:w="808"/>
        <w:gridCol w:w="1134"/>
        <w:gridCol w:w="1137"/>
        <w:gridCol w:w="1294"/>
        <w:gridCol w:w="971"/>
        <w:gridCol w:w="1137"/>
        <w:gridCol w:w="1137"/>
        <w:gridCol w:w="1134"/>
        <w:gridCol w:w="1251"/>
      </w:tblGrid>
      <w:tr w:rsidR="00CA1504" w:rsidRPr="00F81109" w:rsidTr="00D93599">
        <w:trPr>
          <w:cantSplit/>
          <w:trHeight w:val="288"/>
          <w:tblHeader/>
        </w:trPr>
        <w:tc>
          <w:tcPr>
            <w:tcW w:w="2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7663C6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</w:p>
        </w:tc>
        <w:tc>
          <w:tcPr>
            <w:tcW w:w="6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</w:p>
        </w:tc>
        <w:tc>
          <w:tcPr>
            <w:tcW w:w="147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  <w:t>Univariable</w:t>
            </w:r>
            <w:proofErr w:type="spellEnd"/>
          </w:p>
        </w:tc>
        <w:tc>
          <w:tcPr>
            <w:tcW w:w="151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  <w:t>Multivariable</w:t>
            </w:r>
            <w:proofErr w:type="spellEnd"/>
          </w:p>
        </w:tc>
      </w:tr>
      <w:tr w:rsidR="00CA1504" w:rsidRPr="00F81109" w:rsidTr="00D93599">
        <w:trPr>
          <w:cantSplit/>
          <w:trHeight w:val="866"/>
          <w:tblHeader/>
        </w:trPr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7663C6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7663C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  <w:t>Author</w:t>
            </w:r>
            <w:proofErr w:type="spellEnd"/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8555C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  <w:t>Year</w:t>
            </w:r>
            <w:proofErr w:type="spellEnd"/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  <w:t>Prognostic</w:t>
            </w:r>
            <w:proofErr w:type="spellEnd"/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  <w:t xml:space="preserve"> factor </w:t>
            </w:r>
            <w:proofErr w:type="spellStart"/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  <w:t>studied</w:t>
            </w:r>
            <w:proofErr w:type="spellEnd"/>
          </w:p>
        </w:tc>
        <w:tc>
          <w:tcPr>
            <w:tcW w:w="6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  <w:t>Definition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  <w:t>Type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  <w:t>Reported</w:t>
            </w:r>
            <w:proofErr w:type="spellEnd"/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  <w:t>Effect</w:t>
            </w:r>
            <w:proofErr w:type="spellEnd"/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  <w:t xml:space="preserve"> </w:t>
            </w:r>
            <w:proofErr w:type="spellStart"/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  <w:t>estimate</w:t>
            </w:r>
            <w:proofErr w:type="spellEnd"/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  <w:t>95% CI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  <w:t>p value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  <w:t>Reported</w:t>
            </w:r>
            <w:proofErr w:type="spellEnd"/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  <w:t>Effect</w:t>
            </w:r>
            <w:proofErr w:type="spellEnd"/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  <w:t xml:space="preserve"> </w:t>
            </w:r>
            <w:proofErr w:type="spellStart"/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  <w:t>estimate</w:t>
            </w:r>
            <w:proofErr w:type="spellEnd"/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  <w:t>95% CI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CH" w:eastAsia="fr-CH"/>
              </w:rPr>
              <w:t>p value</w:t>
            </w:r>
          </w:p>
        </w:tc>
      </w:tr>
      <w:tr w:rsidR="00CA1504" w:rsidRPr="00163C94" w:rsidTr="00D93599">
        <w:trPr>
          <w:cantSplit/>
          <w:trHeight w:val="866"/>
        </w:trPr>
        <w:tc>
          <w:tcPr>
            <w:tcW w:w="2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Bur</w:t>
            </w:r>
            <w:r w:rsidRPr="008555CA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rus, M.T</w:t>
            </w: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2019</w:t>
            </w:r>
          </w:p>
        </w:tc>
        <w:tc>
          <w:tcPr>
            <w:tcW w:w="5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Age</w:t>
            </w:r>
          </w:p>
        </w:tc>
        <w:tc>
          <w:tcPr>
            <w:tcW w:w="6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M</w:t>
            </w: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ore than 50 years old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OR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0</w:t>
            </w: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.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5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[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0.4</w:t>
            </w: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 xml:space="preserve"> ;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0.6</w:t>
            </w: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]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&lt; 0.0001</w:t>
            </w:r>
          </w:p>
        </w:tc>
      </w:tr>
      <w:tr w:rsidR="00CA1504" w:rsidRPr="00163C94" w:rsidTr="00D93599">
        <w:trPr>
          <w:cantSplit/>
          <w:trHeight w:val="866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7663C6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proofErr w:type="spellStart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Cucchi</w:t>
            </w:r>
            <w:proofErr w:type="spellEnd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, D.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2020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 xml:space="preserve"> Age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C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Test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S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163C94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0.0</w:t>
            </w:r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051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163C94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OR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163C94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0.9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163C94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[0.8 ; 0.9]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163C94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0.001</w:t>
            </w:r>
          </w:p>
        </w:tc>
      </w:tr>
      <w:tr w:rsidR="00CA1504" w:rsidRPr="00F81109" w:rsidTr="00D93599">
        <w:trPr>
          <w:cantSplit/>
          <w:trHeight w:val="577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163C94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proofErr w:type="spellStart"/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Burrus</w:t>
            </w:r>
            <w:proofErr w:type="spellEnd"/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, M.T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163C94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2019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163C94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 xml:space="preserve"> BMI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163C94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Overweight (BMI &gt; 30 kg/ m2)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OR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1.12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[0.9 ; 1.4]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0.239</w:t>
            </w:r>
          </w:p>
        </w:tc>
      </w:tr>
      <w:tr w:rsidR="00CA1504" w:rsidRPr="00F81109" w:rsidTr="00D93599">
        <w:trPr>
          <w:cantSplit/>
          <w:trHeight w:val="866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7663C6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Burrus, M.T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2019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BMI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Underweight</w:t>
            </w:r>
            <w:proofErr w:type="spellEnd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(BMI &lt; 19 kg/m2)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OR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0.7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[0.4 ; 1.4]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0.335</w:t>
            </w:r>
          </w:p>
        </w:tc>
      </w:tr>
      <w:tr w:rsidR="00CA1504" w:rsidRPr="00F81109" w:rsidTr="00D93599">
        <w:trPr>
          <w:cantSplit/>
          <w:trHeight w:val="288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7663C6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proofErr w:type="spellStart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Cucchi</w:t>
            </w:r>
            <w:proofErr w:type="spellEnd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, D.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2020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 xml:space="preserve"> BMI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C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Test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NS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0.114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</w:tr>
      <w:tr w:rsidR="00CA1504" w:rsidRPr="00F81109" w:rsidTr="00D93599">
        <w:trPr>
          <w:cantSplit/>
          <w:trHeight w:val="577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7663C6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Cho, N.S.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2015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 xml:space="preserve"> </w:t>
            </w: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Diab</w:t>
            </w: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etes</w:t>
            </w:r>
            <w:proofErr w:type="spellEnd"/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Usual</w:t>
            </w:r>
            <w:proofErr w:type="spellEnd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</w:t>
            </w: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diabetes</w:t>
            </w:r>
            <w:proofErr w:type="spellEnd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</w:t>
            </w: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definition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Test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NS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0.254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</w:tr>
      <w:tr w:rsidR="00CA1504" w:rsidRPr="00F81109" w:rsidTr="00D93599">
        <w:trPr>
          <w:cantSplit/>
          <w:trHeight w:val="577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7663C6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Takahashi, R.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2020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</w:t>
            </w: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Diabetes</w:t>
            </w:r>
            <w:proofErr w:type="spellEnd"/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Usual</w:t>
            </w:r>
            <w:proofErr w:type="spellEnd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</w:t>
            </w: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diabetes</w:t>
            </w:r>
            <w:proofErr w:type="spellEnd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</w:t>
            </w: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definition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Test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NS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0.344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</w:tr>
      <w:tr w:rsidR="00CA1504" w:rsidRPr="00F81109" w:rsidTr="00D93599">
        <w:trPr>
          <w:cantSplit/>
          <w:trHeight w:val="866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7663C6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Burrus, M.T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2019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</w:t>
            </w: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Diabetes</w:t>
            </w:r>
            <w:proofErr w:type="spellEnd"/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Usual diabetes mellitus type I definition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OR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2.7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[2.0 ; 3.6]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&lt; 0.0001</w:t>
            </w:r>
          </w:p>
        </w:tc>
      </w:tr>
      <w:tr w:rsidR="00CA1504" w:rsidRPr="00F81109" w:rsidTr="00D93599">
        <w:trPr>
          <w:cantSplit/>
          <w:trHeight w:val="866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7663C6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Burrus, M.T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2019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</w:t>
            </w: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Diabetes</w:t>
            </w:r>
            <w:proofErr w:type="spellEnd"/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Usual</w:t>
            </w:r>
            <w:proofErr w:type="spellEnd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</w:t>
            </w: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diabetes</w:t>
            </w:r>
            <w:proofErr w:type="spellEnd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</w:t>
            </w: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mellitus</w:t>
            </w:r>
            <w:proofErr w:type="spellEnd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type II </w:t>
            </w: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definition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OR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0.9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[0.7 ; 1.0]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0.193</w:t>
            </w:r>
          </w:p>
        </w:tc>
      </w:tr>
      <w:tr w:rsidR="00CA1504" w:rsidRPr="00F81109" w:rsidTr="00D93599">
        <w:trPr>
          <w:cantSplit/>
          <w:trHeight w:val="577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7663C6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proofErr w:type="spellStart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Cucchi</w:t>
            </w:r>
            <w:proofErr w:type="spellEnd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, D.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2020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 xml:space="preserve"> Diabetes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NA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D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OR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0.5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[0.0 ; 3.8]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0.703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  <w:bookmarkStart w:id="0" w:name="_GoBack"/>
            <w:bookmarkEnd w:id="0"/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</w:tr>
      <w:tr w:rsidR="00CA1504" w:rsidRPr="00F81109" w:rsidTr="00D93599">
        <w:trPr>
          <w:cantSplit/>
          <w:trHeight w:val="577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lastRenderedPageBreak/>
              <w:t xml:space="preserve">Cho, </w:t>
            </w:r>
            <w:r w:rsidRPr="008555CA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C.H.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2015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Sex</w:t>
            </w:r>
            <w:proofErr w:type="spellEnd"/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Usual</w:t>
            </w:r>
            <w:proofErr w:type="spellEnd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sex</w:t>
            </w:r>
            <w:proofErr w:type="spellEnd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</w:t>
            </w: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definition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Test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NS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0.205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</w:tr>
      <w:tr w:rsidR="00CA1504" w:rsidRPr="00163C94" w:rsidTr="00D93599">
        <w:trPr>
          <w:cantSplit/>
          <w:trHeight w:val="866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7663C6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Burrus, M.T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2019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Sex</w:t>
            </w:r>
            <w:proofErr w:type="spellEnd"/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Usual</w:t>
            </w:r>
            <w:proofErr w:type="spellEnd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sex</w:t>
            </w:r>
            <w:proofErr w:type="spellEnd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</w:t>
            </w: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definition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OR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0</w:t>
            </w: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.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5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163C94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[0.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4</w:t>
            </w:r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 xml:space="preserve"> ;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0</w:t>
            </w:r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.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6</w:t>
            </w:r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]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163C94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&lt; 0.0001</w:t>
            </w:r>
          </w:p>
        </w:tc>
      </w:tr>
      <w:tr w:rsidR="00CA1504" w:rsidRPr="00163C94" w:rsidTr="00D93599">
        <w:trPr>
          <w:cantSplit/>
          <w:trHeight w:val="866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163C94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proofErr w:type="spellStart"/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Cucchi</w:t>
            </w:r>
            <w:proofErr w:type="spellEnd"/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, D.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163C94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2020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163C94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 xml:space="preserve"> Sex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163C94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Usual sex definition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163C94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D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163C94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Test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163C94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S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163C94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163C94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0.0005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163C94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OR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163C94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0.1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163C94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[0.0 ; 0.6]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163C94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0.012</w:t>
            </w:r>
          </w:p>
        </w:tc>
      </w:tr>
      <w:tr w:rsidR="00CA1504" w:rsidRPr="00F81109" w:rsidTr="00D93599">
        <w:trPr>
          <w:cantSplit/>
          <w:trHeight w:val="577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163C94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proofErr w:type="spellStart"/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Cucchi</w:t>
            </w:r>
            <w:proofErr w:type="spellEnd"/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, D.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163C94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2020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163C9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 xml:space="preserve"> Sm</w:t>
            </w: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oking</w:t>
            </w:r>
            <w:proofErr w:type="spellEnd"/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NA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OR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0.4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[0.1 ; 1.0]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0.091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</w:tr>
      <w:tr w:rsidR="00CA1504" w:rsidRPr="00F81109" w:rsidTr="00D93599">
        <w:trPr>
          <w:cantSplit/>
          <w:trHeight w:val="866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7663C6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Burrus, M.T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2019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Smoking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NA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OR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0.5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[0.4 ; 0.6]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&lt; 0.0001</w:t>
            </w:r>
          </w:p>
        </w:tc>
      </w:tr>
      <w:tr w:rsidR="00CA1504" w:rsidRPr="00F81109" w:rsidTr="00D93599">
        <w:trPr>
          <w:cantSplit/>
          <w:trHeight w:val="577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7663C6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proofErr w:type="spellStart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Cucchi</w:t>
            </w:r>
            <w:proofErr w:type="spellEnd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, D.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2020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Chronic obstructive pulmonary disease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NA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D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OR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0.0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 xml:space="preserve">[0 ; </w:t>
            </w: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0]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&gt; 0.999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</w:tr>
      <w:tr w:rsidR="00CA1504" w:rsidRPr="00F81109" w:rsidTr="00D93599">
        <w:trPr>
          <w:cantSplit/>
          <w:trHeight w:val="866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7663C6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Cucchi</w:t>
            </w:r>
            <w:proofErr w:type="spellEnd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, D.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2020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Depression</w:t>
            </w:r>
            <w:proofErr w:type="spellEnd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or </w:t>
            </w: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anxiety</w:t>
            </w:r>
            <w:proofErr w:type="spellEnd"/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NA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OR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3.74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[1.2 ; 11.5]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0.0305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OR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2.1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[0.6 ; 7.7]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0.272</w:t>
            </w:r>
          </w:p>
        </w:tc>
      </w:tr>
      <w:tr w:rsidR="00CA1504" w:rsidRPr="00F81109" w:rsidTr="00D93599">
        <w:trPr>
          <w:cantSplit/>
          <w:trHeight w:val="577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7663C6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proofErr w:type="spellStart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Cucchi</w:t>
            </w:r>
            <w:proofErr w:type="spellEnd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, D.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2020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Dyslipidemia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NA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D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OR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1.1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[0.2 ; 4.8]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0.999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</w:tr>
      <w:tr w:rsidR="00CA1504" w:rsidRPr="00F81109" w:rsidTr="00D93599">
        <w:trPr>
          <w:cantSplit/>
          <w:trHeight w:val="866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Cucchi</w:t>
            </w:r>
            <w:proofErr w:type="spellEnd"/>
            <w:r w:rsidRPr="008555CA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, D.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2020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Gastroesophageal</w:t>
            </w:r>
            <w:proofErr w:type="spellEnd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reflux </w:t>
            </w: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disease</w:t>
            </w:r>
            <w:proofErr w:type="spellEnd"/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Diagnosis</w:t>
            </w:r>
            <w:proofErr w:type="spellEnd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</w:t>
            </w: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established</w:t>
            </w:r>
            <w:proofErr w:type="spellEnd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</w:t>
            </w: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using</w:t>
            </w:r>
            <w:proofErr w:type="spellEnd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</w:t>
            </w: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GerdQ</w:t>
            </w:r>
            <w:proofErr w:type="spellEnd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questionnaire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OR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4.71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[1.8 ; 12.4]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0.0305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OR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5.3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[1.7 ; 16.7]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0.005</w:t>
            </w:r>
          </w:p>
        </w:tc>
      </w:tr>
      <w:tr w:rsidR="00CA1504" w:rsidRPr="00F81109" w:rsidTr="00D93599">
        <w:trPr>
          <w:cantSplit/>
          <w:trHeight w:val="577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7663C6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proofErr w:type="spellStart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Cucchi</w:t>
            </w:r>
            <w:proofErr w:type="spellEnd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, D.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2020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Hypercholosterolemia</w:t>
            </w:r>
            <w:proofErr w:type="spellEnd"/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NA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D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OR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1.1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[0.4 ; 3.3]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0.784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</w:tr>
      <w:tr w:rsidR="00CA1504" w:rsidRPr="00F81109" w:rsidTr="00D93599">
        <w:trPr>
          <w:cantSplit/>
          <w:trHeight w:val="577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7663C6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Cucchi</w:t>
            </w:r>
            <w:proofErr w:type="spellEnd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, D.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2020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Hypertension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NA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OR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0.4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[0.1 ; 1.3]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0.146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</w:tr>
      <w:tr w:rsidR="00CA1504" w:rsidRPr="00F81109" w:rsidTr="00D93599">
        <w:trPr>
          <w:cantSplit/>
          <w:trHeight w:val="866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7663C6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lastRenderedPageBreak/>
              <w:t>Burrus, M.T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2019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Systematic</w:t>
            </w:r>
            <w:proofErr w:type="spellEnd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lupus </w:t>
            </w: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erythematosus</w:t>
            </w:r>
            <w:proofErr w:type="spellEnd"/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Systematic lupus erythematosus, not clearly stated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OR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2.1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[1.2 ; 3.5]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0.004</w:t>
            </w:r>
          </w:p>
        </w:tc>
      </w:tr>
      <w:tr w:rsidR="00CA1504" w:rsidRPr="00F81109" w:rsidTr="00D93599">
        <w:trPr>
          <w:cantSplit/>
          <w:trHeight w:val="1732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7663C6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Harada</w:t>
            </w:r>
            <w:proofErr w:type="spellEnd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, G.K.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2019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Vitamin</w:t>
            </w:r>
            <w:proofErr w:type="spellEnd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D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Groups of vitamin D sufficiency defined with preoperative plasma 25D levels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OR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1.2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[1.0 ; 2.0]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0.035</w:t>
            </w:r>
          </w:p>
        </w:tc>
      </w:tr>
      <w:tr w:rsidR="00CA1504" w:rsidRPr="00F81109" w:rsidTr="00D93599">
        <w:trPr>
          <w:cantSplit/>
          <w:trHeight w:val="866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7663C6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proofErr w:type="spellStart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Burrus</w:t>
            </w:r>
            <w:proofErr w:type="spellEnd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, M.T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2019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Hypothyroidism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NA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OR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1.3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[1.0 ; 1.6]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0.012</w:t>
            </w:r>
          </w:p>
        </w:tc>
      </w:tr>
      <w:tr w:rsidR="00CA1504" w:rsidRPr="00F81109" w:rsidTr="00D93599">
        <w:trPr>
          <w:cantSplit/>
          <w:trHeight w:val="288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7663C6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Cucchi</w:t>
            </w:r>
            <w:proofErr w:type="spellEnd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, D.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2020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Hyperthyroidism</w:t>
            </w:r>
            <w:proofErr w:type="spellEnd"/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NA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OR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12.1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[0.7 ; 200]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0.154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</w:tr>
      <w:tr w:rsidR="00CA1504" w:rsidRPr="00F81109" w:rsidTr="00D93599">
        <w:trPr>
          <w:cantSplit/>
          <w:trHeight w:val="577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7663C6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Cucchi</w:t>
            </w:r>
            <w:proofErr w:type="spellEnd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, D.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2020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Hypothyroidism</w:t>
            </w:r>
            <w:proofErr w:type="spellEnd"/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NA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OR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1.0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[0.3 ; 3.5]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0.724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</w:tr>
      <w:tr w:rsidR="00CA1504" w:rsidRPr="00F81109" w:rsidTr="00D93599">
        <w:trPr>
          <w:cantSplit/>
          <w:trHeight w:val="577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7663C6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proofErr w:type="spellStart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Cucchi</w:t>
            </w:r>
            <w:proofErr w:type="spellEnd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, D.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2020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Relatives with diabetes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NA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D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OR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0.7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[0.2 ; 2.0]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0.618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</w:tr>
      <w:tr w:rsidR="00CA1504" w:rsidRPr="00F81109" w:rsidTr="00D93599">
        <w:trPr>
          <w:cantSplit/>
          <w:trHeight w:val="577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7663C6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Cucchi</w:t>
            </w:r>
            <w:proofErr w:type="spellEnd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, D</w:t>
            </w:r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.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2020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Relatives </w:t>
            </w: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with</w:t>
            </w:r>
            <w:proofErr w:type="spellEnd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</w:t>
            </w: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shoulder</w:t>
            </w:r>
            <w:proofErr w:type="spellEnd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</w:t>
            </w: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stiffness</w:t>
            </w:r>
            <w:proofErr w:type="spellEnd"/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NA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OR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2.2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[0.6 ; 8.4]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0.207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</w:tr>
      <w:tr w:rsidR="00CA1504" w:rsidRPr="00F81109" w:rsidTr="00D93599">
        <w:trPr>
          <w:cantSplit/>
          <w:trHeight w:val="577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7663C6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proofErr w:type="spellStart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Cucchi</w:t>
            </w:r>
            <w:proofErr w:type="spellEnd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, D.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2020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 xml:space="preserve"> Affected side dominant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Usual dominance of affected side definition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D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OR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0.4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[0.1 ; 1.0]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0</w:t>
            </w: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.084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</w:tr>
      <w:tr w:rsidR="00CA1504" w:rsidRPr="00F81109" w:rsidTr="00D93599">
        <w:trPr>
          <w:cantSplit/>
          <w:trHeight w:val="577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7663C6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Cucchi</w:t>
            </w:r>
            <w:proofErr w:type="spellEnd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, D.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2020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Tear size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Not clearly stated, lesion dimension superior or inferior to 1 cm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Unclear</w:t>
            </w:r>
            <w:proofErr w:type="spellEnd"/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Test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NS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0.999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</w:tr>
      <w:tr w:rsidR="00CA1504" w:rsidRPr="00F81109" w:rsidTr="00D93599">
        <w:trPr>
          <w:cantSplit/>
          <w:trHeight w:val="577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7663C6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Cucchi</w:t>
            </w:r>
            <w:proofErr w:type="spellEnd"/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, D.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2020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Preoperative</w:t>
            </w:r>
            <w:proofErr w:type="spellEnd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</w:t>
            </w: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shoulder</w:t>
            </w:r>
            <w:proofErr w:type="spellEnd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</w:t>
            </w: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stiffness</w:t>
            </w:r>
            <w:proofErr w:type="spellEnd"/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NA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Test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1.5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[0.2 ; 12.3]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0.535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-</w:t>
            </w:r>
          </w:p>
        </w:tc>
      </w:tr>
      <w:tr w:rsidR="00CA1504" w:rsidRPr="00F81109" w:rsidTr="00D93599">
        <w:trPr>
          <w:cantSplit/>
          <w:trHeight w:val="1154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7663C6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lastRenderedPageBreak/>
              <w:t>Tan, M.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2016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 xml:space="preserve"> Symptom duration (timing)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Duration of symptoms in months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C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Test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S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&lt; 0.0001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</w:tr>
      <w:tr w:rsidR="00CA1504" w:rsidRPr="00F81109" w:rsidTr="00D93599">
        <w:trPr>
          <w:cantSplit/>
          <w:trHeight w:val="577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7663C6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Tan, M.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8555CA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8555CA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2016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</w:t>
            </w: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Traumatic</w:t>
            </w:r>
            <w:proofErr w:type="spellEnd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 xml:space="preserve"> </w:t>
            </w:r>
            <w:proofErr w:type="spellStart"/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onset</w:t>
            </w:r>
            <w:proofErr w:type="spellEnd"/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Traumatic patients defined as recalling a specific injury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D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Test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S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0.008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</w:pP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fr-CH" w:eastAsia="fr-CH"/>
              </w:rPr>
              <w:t>-</w:t>
            </w:r>
          </w:p>
        </w:tc>
      </w:tr>
      <w:tr w:rsidR="00CA1504" w:rsidRPr="00C1319A" w:rsidTr="00D93599">
        <w:trPr>
          <w:cantSplit/>
          <w:trHeight w:val="288"/>
        </w:trPr>
        <w:tc>
          <w:tcPr>
            <w:tcW w:w="4998" w:type="pct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A1504" w:rsidRPr="00F81109" w:rsidRDefault="00CA1504" w:rsidP="00D935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</w:pPr>
            <w:r w:rsidRPr="00F81109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US" w:eastAsia="fr-CH"/>
              </w:rPr>
              <w:t>Footnote</w:t>
            </w:r>
            <w:r w:rsidRPr="007663C6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>: 0 = no influence,</w:t>
            </w:r>
            <w:r w:rsidRPr="008555CA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 xml:space="preserve"> BMI = Body mass index,</w:t>
            </w: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 xml:space="preserve"> C = Continuous, Cat = Categorized, D = Dichotomous,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 xml:space="preserve">NA = Not clearly stated, </w:t>
            </w: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t xml:space="preserve">NS = Not significant, OR = Odds ratio, S = Significant, </w:t>
            </w:r>
            <w:r w:rsidRPr="00F81109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fr-CH"/>
              </w:rPr>
              <w:br/>
              <w:t>SLE = Systematic lupus erythematosus</w:t>
            </w:r>
          </w:p>
        </w:tc>
      </w:tr>
    </w:tbl>
    <w:p w:rsidR="00DA52CD" w:rsidRPr="00CA1504" w:rsidRDefault="00DF56AF" w:rsidP="00CA1504">
      <w:pPr>
        <w:rPr>
          <w:lang w:val="en-US"/>
        </w:rPr>
      </w:pPr>
    </w:p>
    <w:sectPr w:rsidR="00DA52CD" w:rsidRPr="00CA1504" w:rsidSect="00CA1504">
      <w:footerReference w:type="default" r:id="rId6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682D" w:rsidRDefault="002B682D" w:rsidP="002B682D">
      <w:pPr>
        <w:spacing w:after="0" w:line="240" w:lineRule="auto"/>
      </w:pPr>
      <w:r>
        <w:separator/>
      </w:r>
    </w:p>
  </w:endnote>
  <w:endnote w:type="continuationSeparator" w:id="0">
    <w:p w:rsidR="002B682D" w:rsidRDefault="002B682D" w:rsidP="002B68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24017717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18"/>
        <w:szCs w:val="18"/>
      </w:rPr>
    </w:sdtEndPr>
    <w:sdtContent>
      <w:p w:rsidR="007635FB" w:rsidRDefault="007635FB">
        <w:pPr>
          <w:pStyle w:val="Footer"/>
          <w:jc w:val="center"/>
          <w:rPr>
            <w:rFonts w:ascii="Arial" w:hAnsi="Arial" w:cs="Arial"/>
            <w:noProof/>
          </w:rPr>
        </w:pPr>
        <w:r w:rsidRPr="007635FB">
          <w:rPr>
            <w:rFonts w:ascii="Arial" w:hAnsi="Arial" w:cs="Arial"/>
          </w:rPr>
          <w:fldChar w:fldCharType="begin"/>
        </w:r>
        <w:r w:rsidRPr="007635FB">
          <w:rPr>
            <w:rFonts w:ascii="Arial" w:hAnsi="Arial" w:cs="Arial"/>
          </w:rPr>
          <w:instrText xml:space="preserve"> PAGE   \* MERGEFORMAT </w:instrText>
        </w:r>
        <w:r w:rsidRPr="007635FB">
          <w:rPr>
            <w:rFonts w:ascii="Arial" w:hAnsi="Arial" w:cs="Arial"/>
          </w:rPr>
          <w:fldChar w:fldCharType="separate"/>
        </w:r>
        <w:r w:rsidR="00DF56AF">
          <w:rPr>
            <w:rFonts w:ascii="Arial" w:hAnsi="Arial" w:cs="Arial"/>
            <w:noProof/>
          </w:rPr>
          <w:t>2</w:t>
        </w:r>
        <w:r w:rsidRPr="007635FB">
          <w:rPr>
            <w:rFonts w:ascii="Arial" w:hAnsi="Arial" w:cs="Arial"/>
            <w:noProof/>
          </w:rPr>
          <w:fldChar w:fldCharType="end"/>
        </w:r>
      </w:p>
      <w:p w:rsidR="007635FB" w:rsidRPr="007635FB" w:rsidRDefault="007635FB" w:rsidP="007635FB">
        <w:pPr>
          <w:pStyle w:val="Footer"/>
          <w:rPr>
            <w:rFonts w:ascii="Arial" w:hAnsi="Arial" w:cs="Arial"/>
            <w:sz w:val="18"/>
            <w:szCs w:val="18"/>
            <w:lang w:val="en-US"/>
          </w:rPr>
        </w:pPr>
        <w:r w:rsidRPr="007635FB">
          <w:rPr>
            <w:rFonts w:ascii="Arial" w:hAnsi="Arial" w:cs="Arial"/>
            <w:sz w:val="18"/>
            <w:szCs w:val="18"/>
            <w:lang w:val="en-US"/>
          </w:rPr>
          <w:t>Prognostic factors for the occurrence of post-operative shoulder stiffness after arthroscopic rotator cuff repair: a systematic review</w:t>
        </w:r>
        <w:r>
          <w:rPr>
            <w:rFonts w:ascii="Arial" w:hAnsi="Arial" w:cs="Arial"/>
            <w:sz w:val="18"/>
            <w:szCs w:val="18"/>
            <w:lang w:val="en-US"/>
          </w:rPr>
          <w:t xml:space="preserve">, Additional file </w:t>
        </w:r>
        <w:r w:rsidR="00DF56AF">
          <w:rPr>
            <w:rFonts w:ascii="Arial" w:hAnsi="Arial" w:cs="Arial"/>
            <w:sz w:val="18"/>
            <w:szCs w:val="18"/>
            <w:lang w:val="en-US"/>
          </w:rPr>
          <w:t>3</w:t>
        </w:r>
        <w:r>
          <w:rPr>
            <w:rFonts w:ascii="Arial" w:hAnsi="Arial" w:cs="Arial"/>
            <w:sz w:val="18"/>
            <w:szCs w:val="18"/>
            <w:lang w:val="en-US"/>
          </w:rPr>
          <w:t xml:space="preserve">: </w:t>
        </w:r>
        <w:r w:rsidR="00DF56AF" w:rsidRPr="00DF56AF">
          <w:rPr>
            <w:rFonts w:ascii="Arial" w:hAnsi="Arial" w:cs="Arial"/>
            <w:sz w:val="18"/>
            <w:szCs w:val="18"/>
            <w:lang w:val="en-US"/>
          </w:rPr>
          <w:t>prognostic factors estimates of included studies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682D" w:rsidRDefault="002B682D" w:rsidP="002B682D">
      <w:pPr>
        <w:spacing w:after="0" w:line="240" w:lineRule="auto"/>
      </w:pPr>
      <w:r>
        <w:separator/>
      </w:r>
    </w:p>
  </w:footnote>
  <w:footnote w:type="continuationSeparator" w:id="0">
    <w:p w:rsidR="002B682D" w:rsidRDefault="002B682D" w:rsidP="002B68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82D"/>
    <w:rsid w:val="002B682D"/>
    <w:rsid w:val="0072163E"/>
    <w:rsid w:val="007635FB"/>
    <w:rsid w:val="008145F0"/>
    <w:rsid w:val="00907C18"/>
    <w:rsid w:val="00A651F9"/>
    <w:rsid w:val="00A9349B"/>
    <w:rsid w:val="00CA1504"/>
    <w:rsid w:val="00DF5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822672"/>
  <w15:chartTrackingRefBased/>
  <w15:docId w15:val="{FED1FC82-1940-4CE5-B8EC-9FBC588DB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682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semiHidden/>
    <w:unhideWhenUsed/>
    <w:rsid w:val="002B682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2B68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682D"/>
  </w:style>
  <w:style w:type="paragraph" w:styleId="Footer">
    <w:name w:val="footer"/>
    <w:basedOn w:val="Normal"/>
    <w:link w:val="FooterChar"/>
    <w:uiPriority w:val="99"/>
    <w:unhideWhenUsed/>
    <w:rsid w:val="002B68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68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523</Words>
  <Characters>2877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USB</Company>
  <LinksUpToDate>false</LinksUpToDate>
  <CharactersWithSpaces>3394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Stojanov Thomas</dc:creator>
  <cp:keywords/>
  <dc:description/>
  <cp:lastModifiedBy>Stojanov Thomas</cp:lastModifiedBy>
  <cp:revision>2</cp:revision>
  <dcterms:created xsi:type="dcterms:W3CDTF">2021-06-21T15:04:00Z</dcterms:created>
  <dcterms:modified xsi:type="dcterms:W3CDTF">2021-06-21T15:44:00Z</dcterms:modified>
</cp:coreProperties>
</file>