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1718" w:rsidRDefault="00A23411">
      <w:pPr>
        <w:rPr>
          <w:lang w:val="en-US"/>
        </w:rPr>
      </w:pPr>
      <w:r>
        <w:rPr>
          <w:lang w:val="en-US"/>
        </w:rPr>
        <w:t>Additional file 1</w:t>
      </w:r>
    </w:p>
    <w:p w:rsidR="00B11718" w:rsidRDefault="00B11718" w:rsidP="00B1171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56FEE99" wp14:editId="02213063">
            <wp:extent cx="3961994" cy="2464059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797" cy="24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718" w:rsidRDefault="00B11718" w:rsidP="00B1171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343386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1. Scatter plot showing RNA integrity number and RNA concentration of the samples used in Nanostring profiling. </w:t>
      </w:r>
    </w:p>
    <w:p w:rsidR="00B11718" w:rsidRPr="00343386" w:rsidRDefault="00B11718" w:rsidP="00B1171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95AE0" w:rsidRPr="006D4679" w:rsidRDefault="0020482E" w:rsidP="00B11718">
      <w:pPr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5743575" cy="27622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12" w:rsidRDefault="00A23411" w:rsidP="006D467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6D4679" w:rsidRPr="0034597C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B11718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bookmarkStart w:id="0" w:name="_GoBack"/>
      <w:bookmarkEnd w:id="0"/>
      <w:r w:rsidR="006D4679" w:rsidRPr="0034597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D4679" w:rsidRPr="0034597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4679" w:rsidRPr="006D46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Unfiltered </w:t>
      </w:r>
      <w:r w:rsidR="006D46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differentially expressed genes (DEGs) </w:t>
      </w:r>
      <w:r w:rsidR="006D4679" w:rsidRPr="006B6D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between prostate cancer (PC) and  benign prostate hyperplasia (BPH). </w:t>
      </w:r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t xml:space="preserve">Volcano plot showing </w:t>
      </w:r>
      <w:r w:rsidR="006D4679" w:rsidRPr="006D4679">
        <w:rPr>
          <w:rFonts w:ascii="Times New Roman" w:hAnsi="Times New Roman" w:cs="Times New Roman"/>
          <w:sz w:val="24"/>
          <w:szCs w:val="24"/>
          <w:lang w:val="en-US"/>
        </w:rPr>
        <w:t>2923</w:t>
      </w:r>
      <w:r w:rsidR="006D4679">
        <w:rPr>
          <w:lang w:val="en-US"/>
        </w:rPr>
        <w:t xml:space="preserve"> </w:t>
      </w:r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t>differentially expressed genes (DEGs) in PC vs. BPH (-</w:t>
      </w:r>
      <w:r w:rsidR="006D467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t>&gt;log</w:t>
      </w:r>
      <w:r w:rsidR="006D4679" w:rsidRPr="0040152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t>FC&gt;</w:t>
      </w:r>
      <w:r w:rsidR="006D467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t>, FDR&gt;0.05)</w:t>
      </w:r>
      <w:r w:rsidR="006D4679">
        <w:rPr>
          <w:rFonts w:ascii="Times New Roman" w:hAnsi="Times New Roman" w:cs="Times New Roman"/>
          <w:sz w:val="24"/>
          <w:szCs w:val="24"/>
          <w:lang w:val="en-US"/>
        </w:rPr>
        <w:t xml:space="preserve"> out of </w:t>
      </w:r>
      <w:r w:rsidR="006D4679" w:rsidRPr="006D4679">
        <w:rPr>
          <w:rFonts w:ascii="Times New Roman" w:hAnsi="Times New Roman" w:cs="Times New Roman"/>
          <w:sz w:val="24"/>
          <w:szCs w:val="24"/>
          <w:lang w:val="en-US"/>
        </w:rPr>
        <w:t>12 185 identified genes</w:t>
      </w:r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D4679">
        <w:rPr>
          <w:rFonts w:ascii="Times New Roman" w:hAnsi="Times New Roman" w:cs="Times New Roman"/>
          <w:sz w:val="24"/>
          <w:szCs w:val="24"/>
          <w:lang w:val="en-US"/>
        </w:rPr>
        <w:t>After additional filtering (</w:t>
      </w:r>
      <w:r w:rsidR="006D4679" w:rsidRPr="006563A3">
        <w:rPr>
          <w:rFonts w:ascii="Times New Roman" w:hAnsi="Times New Roman" w:cs="Times New Roman"/>
          <w:sz w:val="24"/>
          <w:szCs w:val="24"/>
          <w:lang w:val="en-US"/>
        </w:rPr>
        <w:t xml:space="preserve">mean normalized counts per million (CPM) </w:t>
      </w:r>
      <w:r w:rsidR="006D4679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="006D4679" w:rsidRPr="006563A3">
        <w:rPr>
          <w:rFonts w:ascii="Times New Roman" w:hAnsi="Times New Roman" w:cs="Times New Roman"/>
          <w:sz w:val="24"/>
          <w:szCs w:val="24"/>
          <w:lang w:val="en-US"/>
        </w:rPr>
        <w:t xml:space="preserve">10 in </w:t>
      </w:r>
      <w:r w:rsidR="006D4679">
        <w:rPr>
          <w:rFonts w:ascii="Times New Roman" w:hAnsi="Times New Roman" w:cs="Times New Roman"/>
          <w:sz w:val="24"/>
          <w:szCs w:val="24"/>
          <w:lang w:val="en-US"/>
        </w:rPr>
        <w:t>each</w:t>
      </w:r>
      <w:r w:rsidR="006D4679" w:rsidRPr="006563A3">
        <w:rPr>
          <w:rFonts w:ascii="Times New Roman" w:hAnsi="Times New Roman" w:cs="Times New Roman"/>
          <w:sz w:val="24"/>
          <w:szCs w:val="24"/>
          <w:lang w:val="en-US"/>
        </w:rPr>
        <w:t xml:space="preserve"> group</w:t>
      </w:r>
      <w:r w:rsidR="006D467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t xml:space="preserve">DEGs in green were selected for validation by targeted mRNA profiling </w:t>
      </w:r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lastRenderedPageBreak/>
        <w:t>(</w:t>
      </w:r>
      <w:proofErr w:type="spellStart"/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t>NanoString</w:t>
      </w:r>
      <w:proofErr w:type="spellEnd"/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152B">
        <w:rPr>
          <w:rFonts w:ascii="Times New Roman" w:hAnsi="Times New Roman" w:cs="Times New Roman"/>
          <w:sz w:val="24"/>
          <w:szCs w:val="24"/>
          <w:lang w:val="en-US"/>
        </w:rPr>
        <w:t>technology)</w:t>
      </w:r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t xml:space="preserve"> based on the highest differences in expression and presence of mRNA in both samples (PC and BPH). For clarity, an enlarge</w:t>
      </w:r>
      <w:r w:rsidR="006D467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D4679" w:rsidRPr="006D46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4679" w:rsidRPr="005D5092">
        <w:rPr>
          <w:rFonts w:ascii="Times New Roman" w:hAnsi="Times New Roman" w:cs="Times New Roman"/>
          <w:sz w:val="24"/>
          <w:szCs w:val="24"/>
          <w:lang w:val="en-US"/>
        </w:rPr>
        <w:t>section of the volcano plot shows the DEGs upregulated in PC</w:t>
      </w:r>
      <w:r w:rsidR="006D467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43386" w:rsidRDefault="003B0D12" w:rsidP="006D467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A)</w:t>
      </w:r>
    </w:p>
    <w:p w:rsidR="003B0D12" w:rsidRDefault="003B0D12" w:rsidP="006D467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-2209</wp:posOffset>
            </wp:positionH>
            <wp:positionV relativeFrom="paragraph">
              <wp:posOffset>0</wp:posOffset>
            </wp:positionV>
            <wp:extent cx="5152390" cy="3561715"/>
            <wp:effectExtent l="0" t="0" r="0" b="63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" t="7247" r="1925"/>
                    <a:stretch/>
                  </pic:blipFill>
                  <pic:spPr bwMode="auto">
                    <a:xfrm>
                      <a:off x="0" y="0"/>
                      <a:ext cx="515239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3767510</wp:posOffset>
            </wp:positionV>
            <wp:extent cx="4746625" cy="3315335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14558" r="3710" b="8587"/>
                    <a:stretch/>
                  </pic:blipFill>
                  <pic:spPr bwMode="auto">
                    <a:xfrm>
                      <a:off x="0" y="0"/>
                      <a:ext cx="474662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B)</w:t>
      </w:r>
    </w:p>
    <w:p w:rsidR="00A23411" w:rsidRDefault="00A2341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A23411" w:rsidRDefault="00A23411" w:rsidP="006D467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C)</w:t>
      </w:r>
    </w:p>
    <w:p w:rsidR="00A07C3C" w:rsidRDefault="00A07C3C" w:rsidP="006D467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A6ACC04" wp14:editId="3E21640F">
            <wp:extent cx="3942530" cy="2409190"/>
            <wp:effectExtent l="0" t="0" r="127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25780" b="5165"/>
                    <a:stretch/>
                  </pic:blipFill>
                  <pic:spPr bwMode="auto">
                    <a:xfrm>
                      <a:off x="0" y="0"/>
                      <a:ext cx="3946531" cy="24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C3C" w:rsidRDefault="00A07C3C" w:rsidP="006D467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934460" cy="2663314"/>
            <wp:effectExtent l="0" t="0" r="889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1" t="9391" b="13896"/>
                    <a:stretch/>
                  </pic:blipFill>
                  <pic:spPr bwMode="auto">
                    <a:xfrm>
                      <a:off x="0" y="0"/>
                      <a:ext cx="3941539" cy="266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386" w:rsidRDefault="00A23411" w:rsidP="006D4679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343386" w:rsidRPr="00343386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11718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343386" w:rsidRPr="003433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3B0D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A)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Full-length</w:t>
      </w:r>
      <w:r w:rsidR="00343386" w:rsidRPr="003433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blot presented in Fig.3A</w:t>
      </w:r>
      <w:r w:rsidR="0083301A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="00343386" w:rsidRPr="003433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</w:t>
      </w:r>
      <w:r w:rsidR="003B0D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B)</w:t>
      </w:r>
      <w:r w:rsidR="00343386" w:rsidRPr="003433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54DBE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corresponding </w:t>
      </w:r>
      <w:r w:rsidR="003B0D12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Stain-Free loading control. C) </w:t>
      </w:r>
      <w:r w:rsidR="00254DBE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3B0D12">
        <w:rPr>
          <w:rFonts w:ascii="Times New Roman" w:hAnsi="Times New Roman" w:cs="Times New Roman"/>
          <w:b/>
          <w:sz w:val="24"/>
          <w:szCs w:val="24"/>
          <w:lang w:val="en-US"/>
        </w:rPr>
        <w:t>lot r</w:t>
      </w:r>
      <w:r w:rsidR="00343386" w:rsidRPr="003433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eplicate used </w:t>
      </w:r>
      <w:r w:rsidR="0083301A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together with A) for densitometric analysis </w:t>
      </w:r>
      <w:r w:rsidR="00343386" w:rsidRPr="003433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presented in Fig. 3B. </w:t>
      </w:r>
      <w:r w:rsidR="00254DBE" w:rsidRPr="00343386"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="00254DB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D)</w:t>
      </w:r>
      <w:r w:rsidR="00254DBE" w:rsidRPr="003433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54DBE">
        <w:rPr>
          <w:rFonts w:ascii="Times New Roman" w:hAnsi="Times New Roman" w:cs="Times New Roman"/>
          <w:b/>
          <w:sz w:val="24"/>
          <w:szCs w:val="24"/>
          <w:lang w:val="en-US"/>
        </w:rPr>
        <w:t>corresponding Stain-Free loading control.</w:t>
      </w:r>
    </w:p>
    <w:p w:rsidR="006D4679" w:rsidRDefault="006D4679" w:rsidP="00A23411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6D4679" w:rsidSect="00A234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AE0"/>
    <w:rsid w:val="0020482E"/>
    <w:rsid w:val="00254DBE"/>
    <w:rsid w:val="00295737"/>
    <w:rsid w:val="00343386"/>
    <w:rsid w:val="003B0D12"/>
    <w:rsid w:val="0040152B"/>
    <w:rsid w:val="004B00B9"/>
    <w:rsid w:val="0059045A"/>
    <w:rsid w:val="006D4679"/>
    <w:rsid w:val="006E0DDE"/>
    <w:rsid w:val="00736545"/>
    <w:rsid w:val="0083301A"/>
    <w:rsid w:val="009661EF"/>
    <w:rsid w:val="00995AE0"/>
    <w:rsid w:val="00A07C3C"/>
    <w:rsid w:val="00A23411"/>
    <w:rsid w:val="00AF682A"/>
    <w:rsid w:val="00B11718"/>
    <w:rsid w:val="00B604C9"/>
    <w:rsid w:val="00C87E52"/>
    <w:rsid w:val="00E3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395E95"/>
  <w15:chartTrackingRefBased/>
  <w15:docId w15:val="{F563CE0B-20B7-40E1-AEA9-10179F373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D46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155</Words>
  <Characters>915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UPWr</dc:creator>
  <cp:keywords/>
  <dc:description/>
  <cp:lastModifiedBy>UPWr</cp:lastModifiedBy>
  <cp:revision>2</cp:revision>
  <dcterms:created xsi:type="dcterms:W3CDTF">2025-08-22T13:38:00Z</dcterms:created>
  <dcterms:modified xsi:type="dcterms:W3CDTF">2025-08-22T13:38:00Z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bfe86ece-5cd3-4850-90dc-40dbd193157d</vt:lpwstr>
  </property>
</Properties>
</file>