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F85F3D" w14:textId="6EB9FC8E" w:rsidR="00C075B6" w:rsidRPr="0061003B" w:rsidRDefault="00C075B6" w:rsidP="0061003B">
      <w:pPr>
        <w:rPr>
          <w:rFonts w:ascii="Arial" w:hAnsi="Arial" w:cs="Arial"/>
          <w:noProof/>
          <w:sz w:val="21"/>
          <w:szCs w:val="21"/>
        </w:rPr>
      </w:pPr>
      <w:r w:rsidRPr="0061003B">
        <w:rPr>
          <w:rFonts w:ascii="Arial" w:hAnsi="Arial" w:cs="Arial"/>
          <w:noProof/>
          <w:sz w:val="21"/>
          <w:szCs w:val="21"/>
        </w:rPr>
        <w:t>Supplementary materials of manuscript:</w:t>
      </w:r>
    </w:p>
    <w:p w14:paraId="09E6DBE4" w14:textId="77777777" w:rsidR="0061003B" w:rsidRPr="0061003B" w:rsidRDefault="0061003B" w:rsidP="0061003B">
      <w:pPr>
        <w:rPr>
          <w:rFonts w:ascii="Arial" w:hAnsi="Arial" w:cs="Arial"/>
          <w:noProof/>
          <w:sz w:val="20"/>
          <w:szCs w:val="20"/>
        </w:rPr>
      </w:pPr>
    </w:p>
    <w:p w14:paraId="67A7A898" w14:textId="77777777" w:rsidR="00D40A16" w:rsidRDefault="00D40A16" w:rsidP="0061003B">
      <w:pPr>
        <w:spacing w:after="240" w:line="480" w:lineRule="auto"/>
        <w:jc w:val="both"/>
        <w:rPr>
          <w:rFonts w:ascii="Arial" w:hAnsi="Arial" w:cs="Arial"/>
          <w:b/>
          <w:bCs/>
          <w:sz w:val="20"/>
          <w:szCs w:val="20"/>
        </w:rPr>
      </w:pPr>
      <w:r w:rsidRPr="00D40A16">
        <w:rPr>
          <w:rFonts w:ascii="Arial" w:hAnsi="Arial" w:cs="Arial"/>
          <w:b/>
          <w:bCs/>
          <w:sz w:val="20"/>
          <w:szCs w:val="20"/>
        </w:rPr>
        <w:t xml:space="preserve">Machine Learning Framework for Longitudinal Functional Decline and Time-to-Event </w:t>
      </w:r>
      <w:proofErr w:type="spellStart"/>
      <w:r w:rsidRPr="00D40A16">
        <w:rPr>
          <w:rFonts w:ascii="Arial" w:hAnsi="Arial" w:cs="Arial"/>
          <w:b/>
          <w:bCs/>
          <w:sz w:val="20"/>
          <w:szCs w:val="20"/>
        </w:rPr>
        <w:t>Prediction</w:t>
      </w:r>
    </w:p>
    <w:p w14:paraId="54E9FD79" w14:textId="13560FC5" w:rsidR="0061003B" w:rsidRDefault="0061003B" w:rsidP="0061003B">
      <w:pPr>
        <w:spacing w:after="240" w:line="480" w:lineRule="auto"/>
        <w:jc w:val="both"/>
        <w:rPr>
          <w:rFonts w:ascii="Arial" w:hAnsi="Arial" w:cs="Arial"/>
          <w:sz w:val="20"/>
          <w:szCs w:val="20"/>
        </w:rPr>
      </w:pPr>
      <w:r w:rsidRPr="0061003B">
        <w:rPr>
          <w:rFonts w:ascii="Arial" w:hAnsi="Arial" w:cs="Arial"/>
          <w:sz w:val="20"/>
          <w:szCs w:val="20"/>
        </w:rPr>
        <w:t>Delgad</w:t>
      </w:r>
      <w:proofErr w:type="spellEnd"/>
      <w:r w:rsidRPr="0061003B">
        <w:rPr>
          <w:rFonts w:ascii="Arial" w:hAnsi="Arial" w:cs="Arial"/>
          <w:sz w:val="20"/>
          <w:szCs w:val="20"/>
        </w:rPr>
        <w:t xml:space="preserve">o-SanMartin, Juan A.; Gupta, Varsha; McDonough, Harry E.; Ong, </w:t>
      </w:r>
      <w:proofErr w:type="spellStart"/>
      <w:r w:rsidRPr="0061003B">
        <w:rPr>
          <w:rFonts w:ascii="Arial" w:hAnsi="Arial" w:cs="Arial"/>
          <w:sz w:val="20"/>
          <w:szCs w:val="20"/>
        </w:rPr>
        <w:t>Siying</w:t>
      </w:r>
      <w:proofErr w:type="spellEnd"/>
      <w:r w:rsidRPr="0061003B">
        <w:rPr>
          <w:rFonts w:ascii="Arial" w:hAnsi="Arial" w:cs="Arial"/>
          <w:sz w:val="20"/>
          <w:szCs w:val="20"/>
        </w:rPr>
        <w:t xml:space="preserve"> Jane; </w:t>
      </w:r>
      <w:r w:rsidRPr="0061003B">
        <w:rPr>
          <w:rFonts w:ascii="Arial" w:eastAsia="Arial" w:hAnsi="Arial" w:cs="Arial"/>
          <w:sz w:val="20"/>
          <w:szCs w:val="20"/>
        </w:rPr>
        <w:t>the Pooled Resource Open-Access ALS Clinical Trials Consortium;</w:t>
      </w:r>
      <w:r w:rsidRPr="0061003B">
        <w:rPr>
          <w:rFonts w:ascii="Arial" w:hAnsi="Arial" w:cs="Arial"/>
          <w:sz w:val="20"/>
          <w:szCs w:val="20"/>
        </w:rPr>
        <w:t xml:space="preserve"> McDermott, Christopher J.; and Wang, Dennis</w:t>
      </w:r>
    </w:p>
    <w:p w14:paraId="6FE0E3A7" w14:textId="553519CC" w:rsidR="00392288" w:rsidRDefault="00392288" w:rsidP="0061003B">
      <w:pPr>
        <w:spacing w:after="240" w:line="480" w:lineRule="auto"/>
        <w:jc w:val="both"/>
        <w:rPr>
          <w:rFonts w:ascii="Arial" w:hAnsi="Arial" w:cs="Arial"/>
          <w:sz w:val="20"/>
          <w:szCs w:val="20"/>
        </w:rPr>
      </w:pPr>
      <w:r>
        <w:rPr>
          <w:rFonts w:ascii="Arial" w:hAnsi="Arial" w:cs="Arial"/>
          <w:sz w:val="20"/>
          <w:szCs w:val="20"/>
        </w:rPr>
        <w:t xml:space="preserve">Submitted to </w:t>
      </w:r>
      <w:r w:rsidR="00D40A16">
        <w:rPr>
          <w:rFonts w:ascii="Arial" w:hAnsi="Arial" w:cs="Arial"/>
          <w:sz w:val="20"/>
          <w:szCs w:val="20"/>
        </w:rPr>
        <w:t xml:space="preserve">NPJ Digital Medicine </w:t>
      </w:r>
      <w:r>
        <w:rPr>
          <w:rFonts w:ascii="Arial" w:hAnsi="Arial" w:cs="Arial"/>
          <w:sz w:val="20"/>
          <w:szCs w:val="20"/>
        </w:rPr>
        <w:t xml:space="preserve">in </w:t>
      </w:r>
      <w:r w:rsidR="00D40A16">
        <w:rPr>
          <w:rFonts w:ascii="Arial" w:hAnsi="Arial" w:cs="Arial"/>
          <w:sz w:val="20"/>
          <w:szCs w:val="20"/>
        </w:rPr>
        <w:t>May</w:t>
      </w:r>
      <w:r>
        <w:rPr>
          <w:rFonts w:ascii="Arial" w:hAnsi="Arial" w:cs="Arial"/>
          <w:sz w:val="20"/>
          <w:szCs w:val="20"/>
        </w:rPr>
        <w:t xml:space="preserve"> 2025</w:t>
      </w:r>
    </w:p>
    <w:p w14:paraId="08B3518B" w14:textId="10E6BEA9" w:rsidR="0061003B" w:rsidRDefault="0061003B">
      <w:pPr>
        <w:spacing w:after="160" w:line="259" w:lineRule="auto"/>
        <w:rPr>
          <w:rFonts w:ascii="Arial" w:hAnsi="Arial" w:cs="Arial"/>
          <w:sz w:val="20"/>
          <w:szCs w:val="20"/>
        </w:rPr>
      </w:pPr>
      <w:r>
        <w:rPr>
          <w:rFonts w:ascii="Arial" w:hAnsi="Arial" w:cs="Arial"/>
          <w:sz w:val="20"/>
          <w:szCs w:val="20"/>
        </w:rPr>
        <w:br w:type="page"/>
      </w:r>
    </w:p>
    <w:p w14:paraId="19C48E87" w14:textId="641AC4AF" w:rsidR="008020C9" w:rsidRDefault="00E05A4B" w:rsidP="00A46CD0">
      <w:pPr>
        <w:pStyle w:val="Heading1"/>
        <w:rPr>
          <w:rFonts w:ascii="Arial" w:hAnsi="Arial" w:cs="Arial"/>
          <w:noProof/>
          <w:lang w:val="en-GB"/>
        </w:rPr>
      </w:pPr>
      <w:r w:rsidRPr="00651D8A">
        <w:rPr>
          <w:rFonts w:ascii="Arial" w:hAnsi="Arial" w:cs="Arial"/>
          <w:noProof/>
          <w:lang w:val="en-GB"/>
        </w:rPr>
        <w:lastRenderedPageBreak/>
        <w:t xml:space="preserve">Appendix A: </w:t>
      </w:r>
      <w:r w:rsidR="00B40E5A" w:rsidRPr="00651D8A">
        <w:rPr>
          <w:rFonts w:ascii="Arial" w:hAnsi="Arial" w:cs="Arial"/>
          <w:noProof/>
          <w:lang w:val="en-GB"/>
        </w:rPr>
        <w:t>Extra information on Data</w:t>
      </w:r>
      <w:r w:rsidR="00A35B9D">
        <w:rPr>
          <w:rFonts w:ascii="Arial" w:hAnsi="Arial" w:cs="Arial"/>
          <w:noProof/>
          <w:lang w:val="en-GB"/>
        </w:rPr>
        <w:t xml:space="preserve"> &amp; models</w:t>
      </w:r>
    </w:p>
    <w:p w14:paraId="5B72EF73" w14:textId="77777777" w:rsidR="00106D7C" w:rsidRPr="00106D7C" w:rsidRDefault="00106D7C" w:rsidP="00106D7C">
      <w:pPr>
        <w:rPr>
          <w:lang w:eastAsia="en-US"/>
        </w:rPr>
      </w:pPr>
    </w:p>
    <w:p w14:paraId="19EA16CA" w14:textId="77777777" w:rsidR="00B70F17" w:rsidRPr="00651D8A" w:rsidRDefault="00B70F17" w:rsidP="00B70F17">
      <w:pPr>
        <w:rPr>
          <w:rFonts w:ascii="Arial" w:hAnsi="Arial" w:cs="Arial"/>
        </w:rPr>
      </w:pPr>
    </w:p>
    <w:p w14:paraId="69095F57" w14:textId="59887F24" w:rsidR="00B70F17" w:rsidRPr="00651D8A" w:rsidRDefault="00A01894">
      <w:pPr>
        <w:rPr>
          <w:rFonts w:ascii="Arial" w:hAnsi="Arial" w:cs="Arial"/>
          <w:noProof/>
        </w:rPr>
      </w:pPr>
      <w:r w:rsidRPr="00651D8A">
        <w:rPr>
          <w:rFonts w:ascii="Arial" w:hAnsi="Arial" w:cs="Arial"/>
          <w:noProof/>
        </w:rPr>
        <w:t xml:space="preserve"> </w:t>
      </w:r>
      <w:r w:rsidR="007420C6" w:rsidRPr="00651D8A">
        <w:rPr>
          <w:rFonts w:ascii="Arial" w:hAnsi="Arial" w:cs="Arial"/>
          <w:noProof/>
        </w:rPr>
        <w:drawing>
          <wp:inline distT="0" distB="0" distL="0" distR="0" wp14:anchorId="64826F8D" wp14:editId="1DB96B11">
            <wp:extent cx="5731510" cy="3220720"/>
            <wp:effectExtent l="0" t="0" r="0" b="5080"/>
            <wp:docPr id="13432772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277220"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731510" cy="3220720"/>
                    </a:xfrm>
                    <a:prstGeom prst="rect">
                      <a:avLst/>
                    </a:prstGeom>
                  </pic:spPr>
                </pic:pic>
              </a:graphicData>
            </a:graphic>
          </wp:inline>
        </w:drawing>
      </w:r>
    </w:p>
    <w:p w14:paraId="4980190D" w14:textId="73D23DEC" w:rsidR="001A5667" w:rsidRPr="00651D8A" w:rsidRDefault="00CB115B" w:rsidP="008235CC">
      <w:pPr>
        <w:spacing w:after="160" w:line="259" w:lineRule="auto"/>
        <w:rPr>
          <w:rFonts w:ascii="Arial" w:eastAsiaTheme="minorHAnsi" w:hAnsi="Arial" w:cs="Arial"/>
          <w:kern w:val="2"/>
          <w:sz w:val="22"/>
          <w:szCs w:val="22"/>
          <w:lang w:eastAsia="en-US"/>
          <w14:ligatures w14:val="standardContextual"/>
        </w:rPr>
      </w:pPr>
      <w:r w:rsidRPr="00651D8A">
        <w:rPr>
          <w:rFonts w:ascii="Arial" w:hAnsi="Arial" w:cs="Arial"/>
          <w:b/>
          <w:bCs/>
        </w:rPr>
        <w:t>Figure S1:</w:t>
      </w:r>
      <w:r w:rsidRPr="00651D8A">
        <w:rPr>
          <w:rFonts w:ascii="Arial" w:hAnsi="Arial" w:cs="Arial"/>
        </w:rPr>
        <w:t xml:space="preserve"> </w:t>
      </w:r>
      <w:r w:rsidR="002F1A56" w:rsidRPr="00651D8A">
        <w:rPr>
          <w:rFonts w:ascii="Arial" w:hAnsi="Arial" w:cs="Arial"/>
        </w:rPr>
        <w:t xml:space="preserve">breakdown of </w:t>
      </w:r>
      <w:r w:rsidR="00811E3D" w:rsidRPr="00651D8A">
        <w:rPr>
          <w:rFonts w:ascii="Arial" w:hAnsi="Arial" w:cs="Arial"/>
        </w:rPr>
        <w:t xml:space="preserve">longitudinal </w:t>
      </w:r>
      <w:r w:rsidR="002F1A56" w:rsidRPr="00651D8A">
        <w:rPr>
          <w:rFonts w:ascii="Arial" w:hAnsi="Arial" w:cs="Arial"/>
        </w:rPr>
        <w:t>data</w:t>
      </w:r>
      <w:r w:rsidR="00811E3D" w:rsidRPr="00651D8A">
        <w:rPr>
          <w:rFonts w:ascii="Arial" w:hAnsi="Arial" w:cs="Arial"/>
        </w:rPr>
        <w:t xml:space="preserve"> based on number of available datapoints</w:t>
      </w:r>
    </w:p>
    <w:p w14:paraId="38AC0D50" w14:textId="77777777" w:rsidR="00E55B63" w:rsidRPr="00651D8A" w:rsidRDefault="00E55B63" w:rsidP="00B70F17">
      <w:pPr>
        <w:rPr>
          <w:rFonts w:ascii="Arial" w:hAnsi="Arial" w:cs="Arial"/>
          <w:b/>
          <w:bCs/>
        </w:rPr>
      </w:pPr>
    </w:p>
    <w:p w14:paraId="5E57ABDD" w14:textId="7DB58B40" w:rsidR="00B70F17" w:rsidRPr="00651D8A" w:rsidRDefault="00B70F17" w:rsidP="00B70F17">
      <w:pPr>
        <w:rPr>
          <w:rFonts w:ascii="Arial" w:hAnsi="Arial" w:cs="Arial"/>
        </w:rPr>
      </w:pPr>
      <w:r w:rsidRPr="00651D8A">
        <w:rPr>
          <w:rFonts w:ascii="Arial" w:hAnsi="Arial" w:cs="Arial"/>
          <w:b/>
          <w:bCs/>
        </w:rPr>
        <w:t xml:space="preserve">Table </w:t>
      </w:r>
      <w:r w:rsidR="00CB115B" w:rsidRPr="00651D8A">
        <w:rPr>
          <w:rFonts w:ascii="Arial" w:hAnsi="Arial" w:cs="Arial"/>
          <w:b/>
          <w:bCs/>
        </w:rPr>
        <w:t>S</w:t>
      </w:r>
      <w:r w:rsidRPr="00651D8A">
        <w:rPr>
          <w:rFonts w:ascii="Arial" w:hAnsi="Arial" w:cs="Arial"/>
          <w:b/>
          <w:bCs/>
        </w:rPr>
        <w:t>1</w:t>
      </w:r>
      <w:r w:rsidR="00811E3D" w:rsidRPr="00651D8A">
        <w:rPr>
          <w:rFonts w:ascii="Arial" w:hAnsi="Arial" w:cs="Arial"/>
          <w:b/>
          <w:bCs/>
        </w:rPr>
        <w:t>:</w:t>
      </w:r>
      <w:r w:rsidR="00811E3D" w:rsidRPr="00651D8A">
        <w:rPr>
          <w:rFonts w:ascii="Arial" w:hAnsi="Arial" w:cs="Arial"/>
        </w:rPr>
        <w:t xml:space="preserve"> </w:t>
      </w:r>
      <w:r w:rsidR="003A08B7" w:rsidRPr="00651D8A">
        <w:rPr>
          <w:rFonts w:ascii="Arial" w:hAnsi="Arial" w:cs="Arial"/>
        </w:rPr>
        <w:t>Patient c</w:t>
      </w:r>
      <w:r w:rsidR="00811E3D" w:rsidRPr="00651D8A">
        <w:rPr>
          <w:rFonts w:ascii="Arial" w:hAnsi="Arial" w:cs="Arial"/>
        </w:rPr>
        <w:t>haracteristics table</w:t>
      </w:r>
      <w:r w:rsidR="003A08B7" w:rsidRPr="00651D8A">
        <w:rPr>
          <w:rFonts w:ascii="Arial" w:hAnsi="Arial" w:cs="Arial"/>
        </w:rPr>
        <w:t xml:space="preserve"> for data</w:t>
      </w:r>
    </w:p>
    <w:tbl>
      <w:tblPr>
        <w:tblW w:w="0" w:type="auto"/>
        <w:tblLayout w:type="fixed"/>
        <w:tblLook w:val="0600" w:firstRow="0" w:lastRow="0" w:firstColumn="0" w:lastColumn="0" w:noHBand="1" w:noVBand="1"/>
      </w:tblPr>
      <w:tblGrid>
        <w:gridCol w:w="1846"/>
        <w:gridCol w:w="1792"/>
        <w:gridCol w:w="1792"/>
        <w:gridCol w:w="1792"/>
        <w:gridCol w:w="1793"/>
      </w:tblGrid>
      <w:tr w:rsidR="00B70F17" w:rsidRPr="00651D8A" w14:paraId="1B4FD778" w14:textId="77777777">
        <w:trPr>
          <w:trHeight w:val="510"/>
        </w:trPr>
        <w:tc>
          <w:tcPr>
            <w:tcW w:w="1846" w:type="dxa"/>
            <w:tcBorders>
              <w:top w:val="single" w:sz="16" w:space="0" w:color="000000" w:themeColor="text1"/>
              <w:left w:val="nil"/>
              <w:bottom w:val="single" w:sz="8" w:space="0" w:color="000000" w:themeColor="text1"/>
              <w:right w:val="nil"/>
            </w:tcBorders>
            <w:tcMar>
              <w:top w:w="24" w:type="dxa"/>
              <w:left w:w="48" w:type="dxa"/>
              <w:bottom w:w="24" w:type="dxa"/>
              <w:right w:w="48" w:type="dxa"/>
            </w:tcMar>
            <w:vAlign w:val="center"/>
          </w:tcPr>
          <w:p w14:paraId="646920DD" w14:textId="77777777" w:rsidR="00B70F17" w:rsidRPr="00651D8A" w:rsidRDefault="00B70F17">
            <w:pPr>
              <w:rPr>
                <w:rFonts w:ascii="Arial" w:hAnsi="Arial" w:cs="Arial"/>
              </w:rPr>
            </w:pPr>
          </w:p>
        </w:tc>
        <w:tc>
          <w:tcPr>
            <w:tcW w:w="1792" w:type="dxa"/>
            <w:tcBorders>
              <w:top w:val="single" w:sz="16" w:space="0" w:color="000000" w:themeColor="text1"/>
              <w:left w:val="nil"/>
              <w:bottom w:val="single" w:sz="8" w:space="0" w:color="000000" w:themeColor="text1"/>
              <w:right w:val="nil"/>
            </w:tcBorders>
            <w:tcMar>
              <w:top w:w="24" w:type="dxa"/>
              <w:left w:w="48" w:type="dxa"/>
              <w:bottom w:w="24" w:type="dxa"/>
              <w:right w:w="48" w:type="dxa"/>
            </w:tcMar>
            <w:vAlign w:val="center"/>
          </w:tcPr>
          <w:p w14:paraId="301EA77C" w14:textId="3B9B27BC" w:rsidR="00B70F17" w:rsidRPr="00651D8A" w:rsidRDefault="00F42567">
            <w:pPr>
              <w:jc w:val="center"/>
              <w:rPr>
                <w:rFonts w:ascii="Arial" w:hAnsi="Arial" w:cs="Arial"/>
              </w:rPr>
            </w:pPr>
            <w:proofErr w:type="spellStart"/>
            <w:r w:rsidRPr="00651D8A">
              <w:rPr>
                <w:rFonts w:ascii="Arial" w:eastAsia="Aptos" w:hAnsi="Arial" w:cs="Arial"/>
                <w:color w:val="000000" w:themeColor="text1"/>
              </w:rPr>
              <w:t>ArQ</w:t>
            </w:r>
            <w:proofErr w:type="spellEnd"/>
            <w:r w:rsidR="00B70F17" w:rsidRPr="00651D8A">
              <w:rPr>
                <w:rFonts w:ascii="Arial" w:hAnsi="Arial" w:cs="Arial"/>
              </w:rPr>
              <w:br/>
            </w:r>
            <w:r w:rsidR="00B70F17" w:rsidRPr="00651D8A">
              <w:rPr>
                <w:rFonts w:ascii="Arial" w:eastAsia="Aptos" w:hAnsi="Arial" w:cs="Arial"/>
                <w:color w:val="000000" w:themeColor="text1"/>
              </w:rPr>
              <w:t xml:space="preserve"> (N=</w:t>
            </w:r>
            <w:r w:rsidR="00EF0331" w:rsidRPr="00651D8A">
              <w:rPr>
                <w:rFonts w:ascii="Arial" w:eastAsia="Aptos" w:hAnsi="Arial" w:cs="Arial"/>
                <w:color w:val="000000" w:themeColor="text1"/>
              </w:rPr>
              <w:t>1195</w:t>
            </w:r>
            <w:r w:rsidR="00B70F17" w:rsidRPr="00651D8A">
              <w:rPr>
                <w:rFonts w:ascii="Arial" w:eastAsia="Aptos" w:hAnsi="Arial" w:cs="Arial"/>
                <w:color w:val="000000" w:themeColor="text1"/>
              </w:rPr>
              <w:t>)</w:t>
            </w:r>
          </w:p>
        </w:tc>
        <w:tc>
          <w:tcPr>
            <w:tcW w:w="1792" w:type="dxa"/>
            <w:tcBorders>
              <w:top w:val="single" w:sz="16" w:space="0" w:color="000000" w:themeColor="text1"/>
              <w:left w:val="nil"/>
              <w:bottom w:val="single" w:sz="8" w:space="0" w:color="000000" w:themeColor="text1"/>
              <w:right w:val="nil"/>
            </w:tcBorders>
            <w:tcMar>
              <w:top w:w="24" w:type="dxa"/>
              <w:left w:w="48" w:type="dxa"/>
              <w:bottom w:w="24" w:type="dxa"/>
              <w:right w:w="48" w:type="dxa"/>
            </w:tcMar>
            <w:vAlign w:val="center"/>
          </w:tcPr>
          <w:p w14:paraId="230C1ACA" w14:textId="3F8C6412" w:rsidR="00B70F17" w:rsidRPr="00651D8A" w:rsidRDefault="00B70F17">
            <w:pPr>
              <w:jc w:val="center"/>
              <w:rPr>
                <w:rFonts w:ascii="Arial" w:hAnsi="Arial" w:cs="Arial"/>
              </w:rPr>
            </w:pPr>
            <w:r w:rsidRPr="00651D8A">
              <w:rPr>
                <w:rFonts w:ascii="Arial" w:eastAsia="Aptos" w:hAnsi="Arial" w:cs="Arial"/>
                <w:color w:val="000000" w:themeColor="text1"/>
              </w:rPr>
              <w:t>IDPP</w:t>
            </w:r>
            <w:r w:rsidRPr="00651D8A">
              <w:rPr>
                <w:rFonts w:ascii="Arial" w:hAnsi="Arial" w:cs="Arial"/>
              </w:rPr>
              <w:br/>
            </w:r>
            <w:r w:rsidRPr="00651D8A">
              <w:rPr>
                <w:rFonts w:ascii="Arial" w:eastAsia="Aptos" w:hAnsi="Arial" w:cs="Arial"/>
                <w:color w:val="000000" w:themeColor="text1"/>
              </w:rPr>
              <w:t xml:space="preserve"> (N=</w:t>
            </w:r>
            <w:r w:rsidR="00EF0331" w:rsidRPr="00651D8A">
              <w:rPr>
                <w:rFonts w:ascii="Arial" w:eastAsia="Aptos" w:hAnsi="Arial" w:cs="Arial"/>
                <w:color w:val="000000" w:themeColor="text1"/>
              </w:rPr>
              <w:t>1794</w:t>
            </w:r>
            <w:r w:rsidRPr="00651D8A">
              <w:rPr>
                <w:rFonts w:ascii="Arial" w:eastAsia="Aptos" w:hAnsi="Arial" w:cs="Arial"/>
                <w:color w:val="000000" w:themeColor="text1"/>
              </w:rPr>
              <w:t>)</w:t>
            </w:r>
          </w:p>
        </w:tc>
        <w:tc>
          <w:tcPr>
            <w:tcW w:w="1792" w:type="dxa"/>
            <w:tcBorders>
              <w:top w:val="single" w:sz="16" w:space="0" w:color="000000" w:themeColor="text1"/>
              <w:left w:val="nil"/>
              <w:bottom w:val="single" w:sz="8" w:space="0" w:color="000000" w:themeColor="text1"/>
              <w:right w:val="nil"/>
            </w:tcBorders>
            <w:tcMar>
              <w:top w:w="24" w:type="dxa"/>
              <w:left w:w="48" w:type="dxa"/>
              <w:bottom w:w="24" w:type="dxa"/>
              <w:right w:w="48" w:type="dxa"/>
            </w:tcMar>
            <w:vAlign w:val="center"/>
          </w:tcPr>
          <w:p w14:paraId="226C6996" w14:textId="303189FA" w:rsidR="00B70F17" w:rsidRPr="00651D8A" w:rsidRDefault="00B70F17">
            <w:pPr>
              <w:jc w:val="center"/>
              <w:rPr>
                <w:rFonts w:ascii="Arial" w:hAnsi="Arial" w:cs="Arial"/>
              </w:rPr>
            </w:pPr>
            <w:r w:rsidRPr="00651D8A">
              <w:rPr>
                <w:rFonts w:ascii="Arial" w:eastAsia="Aptos" w:hAnsi="Arial" w:cs="Arial"/>
                <w:color w:val="000000" w:themeColor="text1"/>
              </w:rPr>
              <w:t>PROACT</w:t>
            </w:r>
            <w:r w:rsidRPr="00651D8A">
              <w:rPr>
                <w:rFonts w:ascii="Arial" w:hAnsi="Arial" w:cs="Arial"/>
              </w:rPr>
              <w:br/>
            </w:r>
            <w:r w:rsidRPr="00651D8A">
              <w:rPr>
                <w:rFonts w:ascii="Arial" w:eastAsia="Aptos" w:hAnsi="Arial" w:cs="Arial"/>
                <w:color w:val="000000" w:themeColor="text1"/>
              </w:rPr>
              <w:t xml:space="preserve"> (N=</w:t>
            </w:r>
            <w:r w:rsidR="008C1AE7" w:rsidRPr="00651D8A">
              <w:rPr>
                <w:rFonts w:ascii="Arial" w:eastAsia="Aptos" w:hAnsi="Arial" w:cs="Arial"/>
                <w:color w:val="000000" w:themeColor="text1"/>
              </w:rPr>
              <w:t>5597</w:t>
            </w:r>
            <w:r w:rsidRPr="00651D8A">
              <w:rPr>
                <w:rFonts w:ascii="Arial" w:eastAsia="Aptos" w:hAnsi="Arial" w:cs="Arial"/>
                <w:color w:val="000000" w:themeColor="text1"/>
              </w:rPr>
              <w:t>)</w:t>
            </w:r>
          </w:p>
        </w:tc>
        <w:tc>
          <w:tcPr>
            <w:tcW w:w="1793" w:type="dxa"/>
            <w:tcBorders>
              <w:top w:val="single" w:sz="16" w:space="0" w:color="000000" w:themeColor="text1"/>
              <w:left w:val="nil"/>
              <w:bottom w:val="single" w:sz="8" w:space="0" w:color="000000" w:themeColor="text1"/>
              <w:right w:val="nil"/>
            </w:tcBorders>
            <w:tcMar>
              <w:top w:w="24" w:type="dxa"/>
              <w:left w:w="48" w:type="dxa"/>
              <w:bottom w:w="24" w:type="dxa"/>
              <w:right w:w="48" w:type="dxa"/>
            </w:tcMar>
            <w:vAlign w:val="center"/>
          </w:tcPr>
          <w:p w14:paraId="341B6DCB" w14:textId="76C57010" w:rsidR="00B70F17" w:rsidRPr="00651D8A" w:rsidRDefault="00B70F17">
            <w:pPr>
              <w:jc w:val="center"/>
              <w:rPr>
                <w:rFonts w:ascii="Arial" w:hAnsi="Arial" w:cs="Arial"/>
              </w:rPr>
            </w:pPr>
            <w:r w:rsidRPr="00651D8A">
              <w:rPr>
                <w:rFonts w:ascii="Arial" w:eastAsia="Aptos" w:hAnsi="Arial" w:cs="Arial"/>
                <w:color w:val="000000" w:themeColor="text1"/>
              </w:rPr>
              <w:t>Overall</w:t>
            </w:r>
            <w:r w:rsidRPr="00651D8A">
              <w:rPr>
                <w:rFonts w:ascii="Arial" w:hAnsi="Arial" w:cs="Arial"/>
              </w:rPr>
              <w:br/>
            </w:r>
            <w:r w:rsidRPr="00651D8A">
              <w:rPr>
                <w:rFonts w:ascii="Arial" w:eastAsia="Aptos" w:hAnsi="Arial" w:cs="Arial"/>
                <w:color w:val="000000" w:themeColor="text1"/>
              </w:rPr>
              <w:t xml:space="preserve"> (N=</w:t>
            </w:r>
            <w:r w:rsidR="00E51112" w:rsidRPr="00651D8A">
              <w:rPr>
                <w:rFonts w:ascii="Arial" w:eastAsia="Aptos" w:hAnsi="Arial" w:cs="Arial"/>
                <w:color w:val="000000" w:themeColor="text1"/>
              </w:rPr>
              <w:t>8586</w:t>
            </w:r>
            <w:r w:rsidRPr="00651D8A">
              <w:rPr>
                <w:rFonts w:ascii="Arial" w:eastAsia="Aptos" w:hAnsi="Arial" w:cs="Arial"/>
                <w:color w:val="000000" w:themeColor="text1"/>
              </w:rPr>
              <w:t>)</w:t>
            </w:r>
          </w:p>
        </w:tc>
      </w:tr>
      <w:tr w:rsidR="00B70F17" w:rsidRPr="00651D8A" w14:paraId="3AB45639" w14:textId="77777777">
        <w:trPr>
          <w:trHeight w:val="270"/>
        </w:trPr>
        <w:tc>
          <w:tcPr>
            <w:tcW w:w="1846" w:type="dxa"/>
            <w:tcBorders>
              <w:top w:val="single" w:sz="8" w:space="0" w:color="000000" w:themeColor="text1"/>
              <w:left w:val="nil"/>
              <w:bottom w:val="nil"/>
              <w:right w:val="nil"/>
            </w:tcBorders>
            <w:tcMar>
              <w:top w:w="24" w:type="dxa"/>
              <w:left w:w="48" w:type="dxa"/>
              <w:bottom w:w="24" w:type="dxa"/>
              <w:right w:w="48" w:type="dxa"/>
            </w:tcMar>
            <w:vAlign w:val="center"/>
          </w:tcPr>
          <w:p w14:paraId="6109DE73" w14:textId="77777777" w:rsidR="00B70F17" w:rsidRPr="00651D8A" w:rsidRDefault="00B70F17">
            <w:pPr>
              <w:rPr>
                <w:rFonts w:ascii="Arial" w:hAnsi="Arial" w:cs="Arial"/>
              </w:rPr>
            </w:pPr>
            <w:r w:rsidRPr="00651D8A">
              <w:rPr>
                <w:rFonts w:ascii="Arial" w:eastAsia="Aptos" w:hAnsi="Arial" w:cs="Arial"/>
                <w:b/>
                <w:bCs/>
                <w:color w:val="000000" w:themeColor="text1"/>
              </w:rPr>
              <w:t>sex</w:t>
            </w:r>
          </w:p>
        </w:tc>
        <w:tc>
          <w:tcPr>
            <w:tcW w:w="1792" w:type="dxa"/>
            <w:tcBorders>
              <w:top w:val="single" w:sz="8" w:space="0" w:color="000000" w:themeColor="text1"/>
              <w:left w:val="nil"/>
              <w:bottom w:val="nil"/>
              <w:right w:val="nil"/>
            </w:tcBorders>
            <w:tcMar>
              <w:top w:w="24" w:type="dxa"/>
              <w:left w:w="48" w:type="dxa"/>
              <w:bottom w:w="24" w:type="dxa"/>
              <w:right w:w="48" w:type="dxa"/>
            </w:tcMar>
            <w:vAlign w:val="center"/>
          </w:tcPr>
          <w:p w14:paraId="52A7C309" w14:textId="77777777" w:rsidR="00B70F17" w:rsidRPr="00651D8A" w:rsidRDefault="00B70F17">
            <w:pPr>
              <w:rPr>
                <w:rFonts w:ascii="Arial" w:hAnsi="Arial" w:cs="Arial"/>
              </w:rPr>
            </w:pPr>
          </w:p>
        </w:tc>
        <w:tc>
          <w:tcPr>
            <w:tcW w:w="1792" w:type="dxa"/>
            <w:tcBorders>
              <w:top w:val="single" w:sz="8" w:space="0" w:color="000000" w:themeColor="text1"/>
              <w:left w:val="nil"/>
              <w:bottom w:val="nil"/>
              <w:right w:val="nil"/>
            </w:tcBorders>
            <w:tcMar>
              <w:top w:w="24" w:type="dxa"/>
              <w:left w:w="48" w:type="dxa"/>
              <w:bottom w:w="24" w:type="dxa"/>
              <w:right w:w="48" w:type="dxa"/>
            </w:tcMar>
            <w:vAlign w:val="center"/>
          </w:tcPr>
          <w:p w14:paraId="08F20145" w14:textId="77777777" w:rsidR="00B70F17" w:rsidRPr="00651D8A" w:rsidRDefault="00B70F17">
            <w:pPr>
              <w:rPr>
                <w:rFonts w:ascii="Arial" w:hAnsi="Arial" w:cs="Arial"/>
              </w:rPr>
            </w:pPr>
          </w:p>
        </w:tc>
        <w:tc>
          <w:tcPr>
            <w:tcW w:w="1792" w:type="dxa"/>
            <w:tcBorders>
              <w:top w:val="single" w:sz="8" w:space="0" w:color="000000" w:themeColor="text1"/>
              <w:left w:val="nil"/>
              <w:bottom w:val="nil"/>
              <w:right w:val="nil"/>
            </w:tcBorders>
            <w:tcMar>
              <w:top w:w="24" w:type="dxa"/>
              <w:left w:w="48" w:type="dxa"/>
              <w:bottom w:w="24" w:type="dxa"/>
              <w:right w:w="48" w:type="dxa"/>
            </w:tcMar>
            <w:vAlign w:val="center"/>
          </w:tcPr>
          <w:p w14:paraId="4727751B" w14:textId="77777777" w:rsidR="00B70F17" w:rsidRPr="00651D8A" w:rsidRDefault="00B70F17">
            <w:pPr>
              <w:rPr>
                <w:rFonts w:ascii="Arial" w:hAnsi="Arial" w:cs="Arial"/>
              </w:rPr>
            </w:pPr>
          </w:p>
        </w:tc>
        <w:tc>
          <w:tcPr>
            <w:tcW w:w="1793" w:type="dxa"/>
            <w:tcBorders>
              <w:top w:val="single" w:sz="8" w:space="0" w:color="000000" w:themeColor="text1"/>
              <w:left w:val="nil"/>
              <w:bottom w:val="nil"/>
              <w:right w:val="nil"/>
            </w:tcBorders>
            <w:tcMar>
              <w:top w:w="24" w:type="dxa"/>
              <w:left w:w="48" w:type="dxa"/>
              <w:bottom w:w="24" w:type="dxa"/>
              <w:right w:w="48" w:type="dxa"/>
            </w:tcMar>
            <w:vAlign w:val="center"/>
          </w:tcPr>
          <w:p w14:paraId="4FC459C2" w14:textId="77777777" w:rsidR="00B70F17" w:rsidRPr="00651D8A" w:rsidRDefault="00B70F17">
            <w:pPr>
              <w:rPr>
                <w:rFonts w:ascii="Arial" w:hAnsi="Arial" w:cs="Arial"/>
              </w:rPr>
            </w:pPr>
          </w:p>
        </w:tc>
      </w:tr>
      <w:tr w:rsidR="00B70F17" w:rsidRPr="00651D8A" w14:paraId="7CEAE06F"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335C8E04" w14:textId="77777777" w:rsidR="00B70F17" w:rsidRPr="00651D8A" w:rsidRDefault="00B70F17">
            <w:pPr>
              <w:rPr>
                <w:rFonts w:ascii="Arial" w:hAnsi="Arial" w:cs="Arial"/>
              </w:rPr>
            </w:pPr>
            <w:r w:rsidRPr="00651D8A">
              <w:rPr>
                <w:rFonts w:ascii="Arial" w:eastAsia="Aptos" w:hAnsi="Arial" w:cs="Arial"/>
                <w:color w:val="000000" w:themeColor="text1"/>
              </w:rPr>
              <w:t>Female</w:t>
            </w:r>
          </w:p>
        </w:tc>
        <w:tc>
          <w:tcPr>
            <w:tcW w:w="1792" w:type="dxa"/>
            <w:tcBorders>
              <w:top w:val="nil"/>
              <w:left w:val="nil"/>
              <w:bottom w:val="nil"/>
              <w:right w:val="nil"/>
            </w:tcBorders>
            <w:tcMar>
              <w:top w:w="24" w:type="dxa"/>
              <w:left w:w="48" w:type="dxa"/>
              <w:bottom w:w="24" w:type="dxa"/>
              <w:right w:w="48" w:type="dxa"/>
            </w:tcMar>
            <w:vAlign w:val="center"/>
          </w:tcPr>
          <w:p w14:paraId="00C109F8" w14:textId="4E162D70" w:rsidR="00B70F17" w:rsidRPr="00651D8A" w:rsidRDefault="002401A1">
            <w:pPr>
              <w:jc w:val="center"/>
              <w:rPr>
                <w:rFonts w:ascii="Arial" w:hAnsi="Arial" w:cs="Arial"/>
              </w:rPr>
            </w:pPr>
            <w:r w:rsidRPr="00651D8A">
              <w:rPr>
                <w:rFonts w:ascii="Arial" w:eastAsia="Aptos" w:hAnsi="Arial" w:cs="Arial"/>
                <w:color w:val="000000" w:themeColor="text1"/>
              </w:rPr>
              <w:t>500</w:t>
            </w:r>
            <w:r w:rsidR="00B70F17" w:rsidRPr="00651D8A">
              <w:rPr>
                <w:rFonts w:ascii="Arial" w:eastAsia="Aptos" w:hAnsi="Arial" w:cs="Arial"/>
                <w:color w:val="000000" w:themeColor="text1"/>
              </w:rPr>
              <w:t xml:space="preserve"> (4</w:t>
            </w:r>
            <w:r w:rsidR="00A008F8" w:rsidRPr="00651D8A">
              <w:rPr>
                <w:rFonts w:ascii="Arial" w:eastAsia="Aptos" w:hAnsi="Arial" w:cs="Arial"/>
                <w:color w:val="000000" w:themeColor="text1"/>
              </w:rPr>
              <w:t>1</w:t>
            </w:r>
            <w:r w:rsidR="00B70F17" w:rsidRPr="00651D8A">
              <w:rPr>
                <w:rFonts w:ascii="Arial" w:eastAsia="Aptos" w:hAnsi="Arial" w:cs="Arial"/>
                <w:color w:val="000000" w:themeColor="text1"/>
              </w:rPr>
              <w:t>.</w:t>
            </w:r>
            <w:r w:rsidR="00A008F8" w:rsidRPr="00651D8A">
              <w:rPr>
                <w:rFonts w:ascii="Arial" w:eastAsia="Aptos" w:hAnsi="Arial" w:cs="Arial"/>
                <w:color w:val="000000" w:themeColor="text1"/>
              </w:rPr>
              <w:t>8</w:t>
            </w:r>
            <w:r w:rsidR="00B70F17"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08A832C2" w14:textId="040ED43E" w:rsidR="00B70F17" w:rsidRPr="00651D8A" w:rsidRDefault="00A008F8">
            <w:pPr>
              <w:jc w:val="center"/>
              <w:rPr>
                <w:rFonts w:ascii="Arial" w:hAnsi="Arial" w:cs="Arial"/>
              </w:rPr>
            </w:pPr>
            <w:r w:rsidRPr="00651D8A">
              <w:rPr>
                <w:rFonts w:ascii="Arial" w:eastAsia="Aptos" w:hAnsi="Arial" w:cs="Arial"/>
                <w:color w:val="000000" w:themeColor="text1"/>
              </w:rPr>
              <w:t>842</w:t>
            </w:r>
            <w:r w:rsidR="00B70F17" w:rsidRPr="00651D8A">
              <w:rPr>
                <w:rFonts w:ascii="Arial" w:eastAsia="Aptos" w:hAnsi="Arial" w:cs="Arial"/>
                <w:color w:val="000000" w:themeColor="text1"/>
              </w:rPr>
              <w:t xml:space="preserve"> (4</w:t>
            </w:r>
            <w:r w:rsidR="006863C0" w:rsidRPr="00651D8A">
              <w:rPr>
                <w:rFonts w:ascii="Arial" w:eastAsia="Aptos" w:hAnsi="Arial" w:cs="Arial"/>
                <w:color w:val="000000" w:themeColor="text1"/>
              </w:rPr>
              <w:t>6</w:t>
            </w:r>
            <w:r w:rsidR="00B70F17" w:rsidRPr="00651D8A">
              <w:rPr>
                <w:rFonts w:ascii="Arial" w:eastAsia="Aptos" w:hAnsi="Arial" w:cs="Arial"/>
                <w:color w:val="000000" w:themeColor="text1"/>
              </w:rPr>
              <w:t>.</w:t>
            </w:r>
            <w:r w:rsidR="006863C0" w:rsidRPr="00651D8A">
              <w:rPr>
                <w:rFonts w:ascii="Arial" w:eastAsia="Aptos" w:hAnsi="Arial" w:cs="Arial"/>
                <w:color w:val="000000" w:themeColor="text1"/>
              </w:rPr>
              <w:t>9</w:t>
            </w:r>
            <w:r w:rsidR="00B70F17"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37AFF0C7" w14:textId="53474A07" w:rsidR="00B70F17" w:rsidRPr="00651D8A" w:rsidRDefault="00CA5D02">
            <w:pPr>
              <w:jc w:val="center"/>
              <w:rPr>
                <w:rFonts w:ascii="Arial" w:hAnsi="Arial" w:cs="Arial"/>
              </w:rPr>
            </w:pPr>
            <w:r w:rsidRPr="00651D8A">
              <w:rPr>
                <w:rFonts w:ascii="Arial" w:eastAsia="Aptos" w:hAnsi="Arial" w:cs="Arial"/>
                <w:color w:val="000000" w:themeColor="text1"/>
              </w:rPr>
              <w:t>2105</w:t>
            </w:r>
            <w:r w:rsidR="00B70F17" w:rsidRPr="00651D8A">
              <w:rPr>
                <w:rFonts w:ascii="Arial" w:eastAsia="Aptos" w:hAnsi="Arial" w:cs="Arial"/>
                <w:color w:val="000000" w:themeColor="text1"/>
              </w:rPr>
              <w:t xml:space="preserve"> (</w:t>
            </w:r>
            <w:r w:rsidRPr="00651D8A">
              <w:rPr>
                <w:rFonts w:ascii="Arial" w:eastAsia="Aptos" w:hAnsi="Arial" w:cs="Arial"/>
                <w:color w:val="000000" w:themeColor="text1"/>
              </w:rPr>
              <w:t>37</w:t>
            </w:r>
            <w:r w:rsidR="00B70F17" w:rsidRPr="00651D8A">
              <w:rPr>
                <w:rFonts w:ascii="Arial" w:eastAsia="Aptos" w:hAnsi="Arial" w:cs="Arial"/>
                <w:color w:val="000000" w:themeColor="text1"/>
              </w:rPr>
              <w:t>.</w:t>
            </w:r>
            <w:r w:rsidRPr="00651D8A">
              <w:rPr>
                <w:rFonts w:ascii="Arial" w:eastAsia="Aptos" w:hAnsi="Arial" w:cs="Arial"/>
                <w:color w:val="000000" w:themeColor="text1"/>
              </w:rPr>
              <w:t>6</w:t>
            </w:r>
            <w:r w:rsidR="00B70F17"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73B4DF63" w14:textId="5FA9DD92" w:rsidR="00B70F17" w:rsidRPr="00651D8A" w:rsidRDefault="00E51112">
            <w:pPr>
              <w:jc w:val="center"/>
              <w:rPr>
                <w:rFonts w:ascii="Arial" w:hAnsi="Arial" w:cs="Arial"/>
              </w:rPr>
            </w:pPr>
            <w:r w:rsidRPr="00651D8A">
              <w:rPr>
                <w:rFonts w:ascii="Arial" w:eastAsia="Aptos" w:hAnsi="Arial" w:cs="Arial"/>
                <w:color w:val="000000" w:themeColor="text1"/>
              </w:rPr>
              <w:t>3447</w:t>
            </w:r>
            <w:r w:rsidR="00B70F17" w:rsidRPr="00651D8A">
              <w:rPr>
                <w:rFonts w:ascii="Arial" w:eastAsia="Aptos" w:hAnsi="Arial" w:cs="Arial"/>
                <w:color w:val="000000" w:themeColor="text1"/>
              </w:rPr>
              <w:t xml:space="preserve"> (4</w:t>
            </w:r>
            <w:r w:rsidR="003B3A43" w:rsidRPr="00651D8A">
              <w:rPr>
                <w:rFonts w:ascii="Arial" w:eastAsia="Aptos" w:hAnsi="Arial" w:cs="Arial"/>
                <w:color w:val="000000" w:themeColor="text1"/>
              </w:rPr>
              <w:t>0</w:t>
            </w:r>
            <w:r w:rsidR="00B70F17" w:rsidRPr="00651D8A">
              <w:rPr>
                <w:rFonts w:ascii="Arial" w:eastAsia="Aptos" w:hAnsi="Arial" w:cs="Arial"/>
                <w:color w:val="000000" w:themeColor="text1"/>
              </w:rPr>
              <w:t>.</w:t>
            </w:r>
            <w:r w:rsidR="003B3A43" w:rsidRPr="00651D8A">
              <w:rPr>
                <w:rFonts w:ascii="Arial" w:eastAsia="Aptos" w:hAnsi="Arial" w:cs="Arial"/>
                <w:color w:val="000000" w:themeColor="text1"/>
              </w:rPr>
              <w:t>1</w:t>
            </w:r>
            <w:r w:rsidR="00B70F17" w:rsidRPr="00651D8A">
              <w:rPr>
                <w:rFonts w:ascii="Arial" w:eastAsia="Aptos" w:hAnsi="Arial" w:cs="Arial"/>
                <w:color w:val="000000" w:themeColor="text1"/>
              </w:rPr>
              <w:t>%)</w:t>
            </w:r>
          </w:p>
        </w:tc>
      </w:tr>
      <w:tr w:rsidR="00B70F17" w:rsidRPr="00651D8A" w14:paraId="7009EACC"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59B0EBBF" w14:textId="77777777" w:rsidR="00B70F17" w:rsidRPr="00651D8A" w:rsidRDefault="00B70F17">
            <w:pPr>
              <w:rPr>
                <w:rFonts w:ascii="Arial" w:hAnsi="Arial" w:cs="Arial"/>
              </w:rPr>
            </w:pPr>
            <w:r w:rsidRPr="00651D8A">
              <w:rPr>
                <w:rFonts w:ascii="Arial" w:eastAsia="Aptos" w:hAnsi="Arial" w:cs="Arial"/>
                <w:color w:val="000000" w:themeColor="text1"/>
              </w:rPr>
              <w:t>Male</w:t>
            </w:r>
          </w:p>
        </w:tc>
        <w:tc>
          <w:tcPr>
            <w:tcW w:w="1792" w:type="dxa"/>
            <w:tcBorders>
              <w:top w:val="nil"/>
              <w:left w:val="nil"/>
              <w:bottom w:val="nil"/>
              <w:right w:val="nil"/>
            </w:tcBorders>
            <w:tcMar>
              <w:top w:w="24" w:type="dxa"/>
              <w:left w:w="48" w:type="dxa"/>
              <w:bottom w:w="24" w:type="dxa"/>
              <w:right w:w="48" w:type="dxa"/>
            </w:tcMar>
            <w:vAlign w:val="center"/>
          </w:tcPr>
          <w:p w14:paraId="7350EE1A" w14:textId="4E1117FA" w:rsidR="00B70F17" w:rsidRPr="00651D8A" w:rsidRDefault="00B70F17">
            <w:pPr>
              <w:jc w:val="center"/>
              <w:rPr>
                <w:rFonts w:ascii="Arial" w:hAnsi="Arial" w:cs="Arial"/>
              </w:rPr>
            </w:pPr>
            <w:r w:rsidRPr="00651D8A">
              <w:rPr>
                <w:rFonts w:ascii="Arial" w:eastAsia="Aptos" w:hAnsi="Arial" w:cs="Arial"/>
                <w:color w:val="000000" w:themeColor="text1"/>
              </w:rPr>
              <w:t>6</w:t>
            </w:r>
            <w:r w:rsidR="002401A1" w:rsidRPr="00651D8A">
              <w:rPr>
                <w:rFonts w:ascii="Arial" w:eastAsia="Aptos" w:hAnsi="Arial" w:cs="Arial"/>
                <w:color w:val="000000" w:themeColor="text1"/>
              </w:rPr>
              <w:t>95</w:t>
            </w:r>
            <w:r w:rsidRPr="00651D8A">
              <w:rPr>
                <w:rFonts w:ascii="Arial" w:eastAsia="Aptos" w:hAnsi="Arial" w:cs="Arial"/>
                <w:color w:val="000000" w:themeColor="text1"/>
              </w:rPr>
              <w:t xml:space="preserve"> (5</w:t>
            </w:r>
            <w:r w:rsidR="00A008F8" w:rsidRPr="00651D8A">
              <w:rPr>
                <w:rFonts w:ascii="Arial" w:eastAsia="Aptos" w:hAnsi="Arial" w:cs="Arial"/>
                <w:color w:val="000000" w:themeColor="text1"/>
              </w:rPr>
              <w:t>8</w:t>
            </w:r>
            <w:r w:rsidRPr="00651D8A">
              <w:rPr>
                <w:rFonts w:ascii="Arial" w:eastAsia="Aptos" w:hAnsi="Arial" w:cs="Arial"/>
                <w:color w:val="000000" w:themeColor="text1"/>
              </w:rPr>
              <w:t>.</w:t>
            </w:r>
            <w:r w:rsidR="00A008F8" w:rsidRPr="00651D8A">
              <w:rPr>
                <w:rFonts w:ascii="Arial" w:eastAsia="Aptos" w:hAnsi="Arial" w:cs="Arial"/>
                <w:color w:val="000000" w:themeColor="text1"/>
              </w:rPr>
              <w:t>2</w:t>
            </w:r>
            <w:r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02CB54FC" w14:textId="7F45E2C2" w:rsidR="00B70F17" w:rsidRPr="00651D8A" w:rsidRDefault="00A008F8">
            <w:pPr>
              <w:jc w:val="center"/>
              <w:rPr>
                <w:rFonts w:ascii="Arial" w:hAnsi="Arial" w:cs="Arial"/>
              </w:rPr>
            </w:pPr>
            <w:r w:rsidRPr="00651D8A">
              <w:rPr>
                <w:rFonts w:ascii="Arial" w:eastAsia="Aptos" w:hAnsi="Arial" w:cs="Arial"/>
                <w:color w:val="000000" w:themeColor="text1"/>
              </w:rPr>
              <w:t>952</w:t>
            </w:r>
            <w:r w:rsidR="00B70F17" w:rsidRPr="00651D8A">
              <w:rPr>
                <w:rFonts w:ascii="Arial" w:eastAsia="Aptos" w:hAnsi="Arial" w:cs="Arial"/>
                <w:color w:val="000000" w:themeColor="text1"/>
              </w:rPr>
              <w:t xml:space="preserve"> (5</w:t>
            </w:r>
            <w:r w:rsidR="006863C0" w:rsidRPr="00651D8A">
              <w:rPr>
                <w:rFonts w:ascii="Arial" w:eastAsia="Aptos" w:hAnsi="Arial" w:cs="Arial"/>
                <w:color w:val="000000" w:themeColor="text1"/>
              </w:rPr>
              <w:t>3</w:t>
            </w:r>
            <w:r w:rsidR="00B70F17" w:rsidRPr="00651D8A">
              <w:rPr>
                <w:rFonts w:ascii="Arial" w:eastAsia="Aptos" w:hAnsi="Arial" w:cs="Arial"/>
                <w:color w:val="000000" w:themeColor="text1"/>
              </w:rPr>
              <w:t>.</w:t>
            </w:r>
            <w:r w:rsidR="006863C0" w:rsidRPr="00651D8A">
              <w:rPr>
                <w:rFonts w:ascii="Arial" w:eastAsia="Aptos" w:hAnsi="Arial" w:cs="Arial"/>
                <w:color w:val="000000" w:themeColor="text1"/>
              </w:rPr>
              <w:t>1</w:t>
            </w:r>
            <w:r w:rsidR="00B70F17"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4D87EC7C" w14:textId="64B6DE4A" w:rsidR="00B70F17" w:rsidRPr="00651D8A" w:rsidRDefault="006863C0">
            <w:pPr>
              <w:jc w:val="center"/>
              <w:rPr>
                <w:rFonts w:ascii="Arial" w:hAnsi="Arial" w:cs="Arial"/>
              </w:rPr>
            </w:pPr>
            <w:r w:rsidRPr="00651D8A">
              <w:rPr>
                <w:rFonts w:ascii="Arial" w:eastAsia="Aptos" w:hAnsi="Arial" w:cs="Arial"/>
                <w:color w:val="000000" w:themeColor="text1"/>
              </w:rPr>
              <w:t>349</w:t>
            </w:r>
            <w:r w:rsidR="00B70F17" w:rsidRPr="00651D8A">
              <w:rPr>
                <w:rFonts w:ascii="Arial" w:eastAsia="Aptos" w:hAnsi="Arial" w:cs="Arial"/>
                <w:color w:val="000000" w:themeColor="text1"/>
              </w:rPr>
              <w:t>2 (</w:t>
            </w:r>
            <w:r w:rsidR="00CA5D02" w:rsidRPr="00651D8A">
              <w:rPr>
                <w:rFonts w:ascii="Arial" w:eastAsia="Aptos" w:hAnsi="Arial" w:cs="Arial"/>
                <w:color w:val="000000" w:themeColor="text1"/>
              </w:rPr>
              <w:t>62</w:t>
            </w:r>
            <w:r w:rsidR="00B70F17" w:rsidRPr="00651D8A">
              <w:rPr>
                <w:rFonts w:ascii="Arial" w:eastAsia="Aptos" w:hAnsi="Arial" w:cs="Arial"/>
                <w:color w:val="000000" w:themeColor="text1"/>
              </w:rPr>
              <w:t>.</w:t>
            </w:r>
            <w:r w:rsidR="00CA5D02" w:rsidRPr="00651D8A">
              <w:rPr>
                <w:rFonts w:ascii="Arial" w:eastAsia="Aptos" w:hAnsi="Arial" w:cs="Arial"/>
                <w:color w:val="000000" w:themeColor="text1"/>
              </w:rPr>
              <w:t>4</w:t>
            </w:r>
            <w:r w:rsidR="00B70F17"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72883FF1" w14:textId="6CCE4DC3" w:rsidR="00B70F17" w:rsidRPr="00651D8A" w:rsidRDefault="00E51112">
            <w:pPr>
              <w:jc w:val="center"/>
              <w:rPr>
                <w:rFonts w:ascii="Arial" w:hAnsi="Arial" w:cs="Arial"/>
              </w:rPr>
            </w:pPr>
            <w:r w:rsidRPr="00651D8A">
              <w:rPr>
                <w:rFonts w:ascii="Arial" w:eastAsia="Aptos" w:hAnsi="Arial" w:cs="Arial"/>
                <w:color w:val="000000" w:themeColor="text1"/>
              </w:rPr>
              <w:t>5139</w:t>
            </w:r>
            <w:r w:rsidR="00B70F17" w:rsidRPr="00651D8A">
              <w:rPr>
                <w:rFonts w:ascii="Arial" w:eastAsia="Aptos" w:hAnsi="Arial" w:cs="Arial"/>
                <w:color w:val="000000" w:themeColor="text1"/>
              </w:rPr>
              <w:t xml:space="preserve"> (5</w:t>
            </w:r>
            <w:r w:rsidR="00C562E4" w:rsidRPr="00651D8A">
              <w:rPr>
                <w:rFonts w:ascii="Arial" w:eastAsia="Aptos" w:hAnsi="Arial" w:cs="Arial"/>
                <w:color w:val="000000" w:themeColor="text1"/>
              </w:rPr>
              <w:t>9</w:t>
            </w:r>
            <w:r w:rsidR="00B70F17" w:rsidRPr="00651D8A">
              <w:rPr>
                <w:rFonts w:ascii="Arial" w:eastAsia="Aptos" w:hAnsi="Arial" w:cs="Arial"/>
                <w:color w:val="000000" w:themeColor="text1"/>
              </w:rPr>
              <w:t>.</w:t>
            </w:r>
            <w:r w:rsidR="00C562E4" w:rsidRPr="00651D8A">
              <w:rPr>
                <w:rFonts w:ascii="Arial" w:eastAsia="Aptos" w:hAnsi="Arial" w:cs="Arial"/>
                <w:color w:val="000000" w:themeColor="text1"/>
              </w:rPr>
              <w:t>9</w:t>
            </w:r>
            <w:r w:rsidR="00B70F17" w:rsidRPr="00651D8A">
              <w:rPr>
                <w:rFonts w:ascii="Arial" w:eastAsia="Aptos" w:hAnsi="Arial" w:cs="Arial"/>
                <w:color w:val="000000" w:themeColor="text1"/>
              </w:rPr>
              <w:t>%)</w:t>
            </w:r>
          </w:p>
        </w:tc>
      </w:tr>
      <w:tr w:rsidR="00B70F17" w:rsidRPr="00651D8A" w14:paraId="158FD536"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478183AD" w14:textId="5FE4F958" w:rsidR="00B70F17" w:rsidRPr="00651D8A" w:rsidRDefault="009D2EF9">
            <w:pPr>
              <w:rPr>
                <w:rFonts w:ascii="Arial" w:hAnsi="Arial" w:cs="Arial"/>
              </w:rPr>
            </w:pPr>
            <w:r w:rsidRPr="00651D8A">
              <w:rPr>
                <w:rFonts w:ascii="Arial" w:eastAsia="Aptos" w:hAnsi="Arial" w:cs="Arial"/>
                <w:b/>
                <w:bCs/>
                <w:color w:val="000000" w:themeColor="text1"/>
              </w:rPr>
              <w:t>A</w:t>
            </w:r>
            <w:r w:rsidR="00B70F17" w:rsidRPr="00651D8A">
              <w:rPr>
                <w:rFonts w:ascii="Arial" w:eastAsia="Aptos" w:hAnsi="Arial" w:cs="Arial"/>
                <w:b/>
                <w:bCs/>
                <w:color w:val="000000" w:themeColor="text1"/>
              </w:rPr>
              <w:t>ge</w:t>
            </w:r>
            <w:r w:rsidRPr="00651D8A">
              <w:rPr>
                <w:rFonts w:ascii="Arial" w:eastAsia="Aptos" w:hAnsi="Arial" w:cs="Arial"/>
                <w:b/>
                <w:bCs/>
                <w:color w:val="000000" w:themeColor="text1"/>
              </w:rPr>
              <w:t xml:space="preserve"> </w:t>
            </w:r>
            <w:r w:rsidR="00B70F17" w:rsidRPr="00651D8A">
              <w:rPr>
                <w:rFonts w:ascii="Arial" w:eastAsia="Aptos" w:hAnsi="Arial" w:cs="Arial"/>
                <w:b/>
                <w:bCs/>
                <w:color w:val="000000" w:themeColor="text1"/>
              </w:rPr>
              <w:t>at</w:t>
            </w:r>
            <w:r w:rsidRPr="00651D8A">
              <w:rPr>
                <w:rFonts w:ascii="Arial" w:eastAsia="Aptos" w:hAnsi="Arial" w:cs="Arial"/>
                <w:b/>
                <w:bCs/>
                <w:color w:val="000000" w:themeColor="text1"/>
              </w:rPr>
              <w:t xml:space="preserve"> </w:t>
            </w:r>
            <w:r w:rsidR="00B70F17" w:rsidRPr="00651D8A">
              <w:rPr>
                <w:rFonts w:ascii="Arial" w:eastAsia="Aptos" w:hAnsi="Arial" w:cs="Arial"/>
                <w:b/>
                <w:bCs/>
                <w:color w:val="000000" w:themeColor="text1"/>
              </w:rPr>
              <w:t>onset</w:t>
            </w:r>
          </w:p>
        </w:tc>
        <w:tc>
          <w:tcPr>
            <w:tcW w:w="1792" w:type="dxa"/>
            <w:tcBorders>
              <w:top w:val="nil"/>
              <w:left w:val="nil"/>
              <w:bottom w:val="nil"/>
              <w:right w:val="nil"/>
            </w:tcBorders>
            <w:tcMar>
              <w:top w:w="24" w:type="dxa"/>
              <w:left w:w="48" w:type="dxa"/>
              <w:bottom w:w="24" w:type="dxa"/>
              <w:right w:w="48" w:type="dxa"/>
            </w:tcMar>
            <w:vAlign w:val="center"/>
          </w:tcPr>
          <w:p w14:paraId="4EA56F85" w14:textId="77777777" w:rsidR="00B70F17" w:rsidRPr="00651D8A" w:rsidRDefault="00B70F17">
            <w:pPr>
              <w:rPr>
                <w:rFonts w:ascii="Arial" w:hAnsi="Arial" w:cs="Arial"/>
              </w:rPr>
            </w:pPr>
          </w:p>
        </w:tc>
        <w:tc>
          <w:tcPr>
            <w:tcW w:w="1792" w:type="dxa"/>
            <w:tcBorders>
              <w:top w:val="nil"/>
              <w:left w:val="nil"/>
              <w:bottom w:val="nil"/>
              <w:right w:val="nil"/>
            </w:tcBorders>
            <w:tcMar>
              <w:top w:w="24" w:type="dxa"/>
              <w:left w:w="48" w:type="dxa"/>
              <w:bottom w:w="24" w:type="dxa"/>
              <w:right w:w="48" w:type="dxa"/>
            </w:tcMar>
            <w:vAlign w:val="center"/>
          </w:tcPr>
          <w:p w14:paraId="3BB41BD5" w14:textId="77777777" w:rsidR="00B70F17" w:rsidRPr="00651D8A" w:rsidRDefault="00B70F17">
            <w:pPr>
              <w:rPr>
                <w:rFonts w:ascii="Arial" w:hAnsi="Arial" w:cs="Arial"/>
              </w:rPr>
            </w:pPr>
          </w:p>
        </w:tc>
        <w:tc>
          <w:tcPr>
            <w:tcW w:w="1792" w:type="dxa"/>
            <w:tcBorders>
              <w:top w:val="nil"/>
              <w:left w:val="nil"/>
              <w:bottom w:val="nil"/>
              <w:right w:val="nil"/>
            </w:tcBorders>
            <w:tcMar>
              <w:top w:w="24" w:type="dxa"/>
              <w:left w:w="48" w:type="dxa"/>
              <w:bottom w:w="24" w:type="dxa"/>
              <w:right w:w="48" w:type="dxa"/>
            </w:tcMar>
            <w:vAlign w:val="center"/>
          </w:tcPr>
          <w:p w14:paraId="079C7E0B" w14:textId="77777777" w:rsidR="00B70F17" w:rsidRPr="00651D8A" w:rsidRDefault="00B70F17">
            <w:pPr>
              <w:rPr>
                <w:rFonts w:ascii="Arial" w:hAnsi="Arial" w:cs="Arial"/>
              </w:rPr>
            </w:pPr>
          </w:p>
        </w:tc>
        <w:tc>
          <w:tcPr>
            <w:tcW w:w="1793" w:type="dxa"/>
            <w:tcBorders>
              <w:top w:val="nil"/>
              <w:left w:val="nil"/>
              <w:bottom w:val="nil"/>
              <w:right w:val="nil"/>
            </w:tcBorders>
            <w:tcMar>
              <w:top w:w="24" w:type="dxa"/>
              <w:left w:w="48" w:type="dxa"/>
              <w:bottom w:w="24" w:type="dxa"/>
              <w:right w:w="48" w:type="dxa"/>
            </w:tcMar>
            <w:vAlign w:val="center"/>
          </w:tcPr>
          <w:p w14:paraId="199C204C" w14:textId="77777777" w:rsidR="00B70F17" w:rsidRPr="00651D8A" w:rsidRDefault="00B70F17">
            <w:pPr>
              <w:rPr>
                <w:rFonts w:ascii="Arial" w:hAnsi="Arial" w:cs="Arial"/>
              </w:rPr>
            </w:pPr>
          </w:p>
        </w:tc>
      </w:tr>
      <w:tr w:rsidR="00B70F17" w:rsidRPr="00651D8A" w14:paraId="78A1877C"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49F324AD" w14:textId="77777777" w:rsidR="00B70F17" w:rsidRPr="00651D8A" w:rsidRDefault="00B70F17">
            <w:pPr>
              <w:rPr>
                <w:rFonts w:ascii="Arial" w:hAnsi="Arial" w:cs="Arial"/>
              </w:rPr>
            </w:pPr>
            <w:r w:rsidRPr="00651D8A">
              <w:rPr>
                <w:rFonts w:ascii="Arial" w:eastAsia="Aptos" w:hAnsi="Arial" w:cs="Arial"/>
                <w:color w:val="000000" w:themeColor="text1"/>
              </w:rPr>
              <w:t>Mean (SD)</w:t>
            </w:r>
          </w:p>
        </w:tc>
        <w:tc>
          <w:tcPr>
            <w:tcW w:w="1792" w:type="dxa"/>
            <w:tcBorders>
              <w:top w:val="nil"/>
              <w:left w:val="nil"/>
              <w:bottom w:val="nil"/>
              <w:right w:val="nil"/>
            </w:tcBorders>
            <w:tcMar>
              <w:top w:w="24" w:type="dxa"/>
              <w:left w:w="48" w:type="dxa"/>
              <w:bottom w:w="24" w:type="dxa"/>
              <w:right w:w="48" w:type="dxa"/>
            </w:tcMar>
            <w:vAlign w:val="center"/>
          </w:tcPr>
          <w:p w14:paraId="0FD2D332" w14:textId="0C6B0243" w:rsidR="00B70F17" w:rsidRPr="00651D8A" w:rsidRDefault="00B70F17">
            <w:pPr>
              <w:jc w:val="center"/>
              <w:rPr>
                <w:rFonts w:ascii="Arial" w:hAnsi="Arial" w:cs="Arial"/>
              </w:rPr>
            </w:pPr>
            <w:r w:rsidRPr="00651D8A">
              <w:rPr>
                <w:rFonts w:ascii="Arial" w:eastAsia="Aptos" w:hAnsi="Arial" w:cs="Arial"/>
                <w:color w:val="000000" w:themeColor="text1"/>
              </w:rPr>
              <w:t>6</w:t>
            </w:r>
            <w:r w:rsidR="00415F39" w:rsidRPr="00651D8A">
              <w:rPr>
                <w:rFonts w:ascii="Arial" w:eastAsia="Aptos" w:hAnsi="Arial" w:cs="Arial"/>
                <w:color w:val="000000" w:themeColor="text1"/>
              </w:rPr>
              <w:t>1</w:t>
            </w:r>
            <w:r w:rsidRPr="00651D8A">
              <w:rPr>
                <w:rFonts w:ascii="Arial" w:eastAsia="Aptos" w:hAnsi="Arial" w:cs="Arial"/>
                <w:color w:val="000000" w:themeColor="text1"/>
              </w:rPr>
              <w:t>.</w:t>
            </w:r>
            <w:r w:rsidR="00415F39" w:rsidRPr="00651D8A">
              <w:rPr>
                <w:rFonts w:ascii="Arial" w:eastAsia="Aptos" w:hAnsi="Arial" w:cs="Arial"/>
                <w:color w:val="000000" w:themeColor="text1"/>
              </w:rPr>
              <w:t>4</w:t>
            </w:r>
            <w:r w:rsidRPr="00651D8A">
              <w:rPr>
                <w:rFonts w:ascii="Arial" w:eastAsia="Aptos" w:hAnsi="Arial" w:cs="Arial"/>
                <w:color w:val="000000" w:themeColor="text1"/>
              </w:rPr>
              <w:t xml:space="preserve"> (1</w:t>
            </w:r>
            <w:r w:rsidR="00415F39" w:rsidRPr="00651D8A">
              <w:rPr>
                <w:rFonts w:ascii="Arial" w:eastAsia="Aptos" w:hAnsi="Arial" w:cs="Arial"/>
                <w:color w:val="000000" w:themeColor="text1"/>
              </w:rPr>
              <w:t>2</w:t>
            </w:r>
            <w:r w:rsidRPr="00651D8A">
              <w:rPr>
                <w:rFonts w:ascii="Arial" w:eastAsia="Aptos" w:hAnsi="Arial" w:cs="Arial"/>
                <w:color w:val="000000" w:themeColor="text1"/>
              </w:rPr>
              <w:t>.</w:t>
            </w:r>
            <w:r w:rsidR="00415F39" w:rsidRPr="00651D8A">
              <w:rPr>
                <w:rFonts w:ascii="Arial" w:eastAsia="Aptos" w:hAnsi="Arial" w:cs="Arial"/>
                <w:color w:val="000000" w:themeColor="text1"/>
              </w:rPr>
              <w:t>2</w:t>
            </w:r>
            <w:r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25FCF08B" w14:textId="24A3EEB6" w:rsidR="00B70F17" w:rsidRPr="00651D8A" w:rsidRDefault="00B70F17">
            <w:pPr>
              <w:jc w:val="center"/>
              <w:rPr>
                <w:rFonts w:ascii="Arial" w:hAnsi="Arial" w:cs="Arial"/>
              </w:rPr>
            </w:pPr>
            <w:r w:rsidRPr="00651D8A">
              <w:rPr>
                <w:rFonts w:ascii="Arial" w:eastAsia="Aptos" w:hAnsi="Arial" w:cs="Arial"/>
                <w:color w:val="000000" w:themeColor="text1"/>
              </w:rPr>
              <w:t>6</w:t>
            </w:r>
            <w:r w:rsidR="00415F39" w:rsidRPr="00651D8A">
              <w:rPr>
                <w:rFonts w:ascii="Arial" w:eastAsia="Aptos" w:hAnsi="Arial" w:cs="Arial"/>
                <w:color w:val="000000" w:themeColor="text1"/>
              </w:rPr>
              <w:t>3</w:t>
            </w:r>
            <w:r w:rsidRPr="00651D8A">
              <w:rPr>
                <w:rFonts w:ascii="Arial" w:eastAsia="Aptos" w:hAnsi="Arial" w:cs="Arial"/>
                <w:color w:val="000000" w:themeColor="text1"/>
              </w:rPr>
              <w:t>.</w:t>
            </w:r>
            <w:r w:rsidR="00415F39" w:rsidRPr="00651D8A">
              <w:rPr>
                <w:rFonts w:ascii="Arial" w:eastAsia="Aptos" w:hAnsi="Arial" w:cs="Arial"/>
                <w:color w:val="000000" w:themeColor="text1"/>
              </w:rPr>
              <w:t>9</w:t>
            </w:r>
            <w:r w:rsidRPr="00651D8A">
              <w:rPr>
                <w:rFonts w:ascii="Arial" w:eastAsia="Aptos" w:hAnsi="Arial" w:cs="Arial"/>
                <w:color w:val="000000" w:themeColor="text1"/>
              </w:rPr>
              <w:t xml:space="preserve"> (1</w:t>
            </w:r>
            <w:r w:rsidR="00415F39" w:rsidRPr="00651D8A">
              <w:rPr>
                <w:rFonts w:ascii="Arial" w:eastAsia="Aptos" w:hAnsi="Arial" w:cs="Arial"/>
                <w:color w:val="000000" w:themeColor="text1"/>
              </w:rPr>
              <w:t>1</w:t>
            </w:r>
            <w:r w:rsidRPr="00651D8A">
              <w:rPr>
                <w:rFonts w:ascii="Arial" w:eastAsia="Aptos" w:hAnsi="Arial" w:cs="Arial"/>
                <w:color w:val="000000" w:themeColor="text1"/>
              </w:rPr>
              <w:t>.</w:t>
            </w:r>
            <w:r w:rsidR="00415F39" w:rsidRPr="00651D8A">
              <w:rPr>
                <w:rFonts w:ascii="Arial" w:eastAsia="Aptos" w:hAnsi="Arial" w:cs="Arial"/>
                <w:color w:val="000000" w:themeColor="text1"/>
              </w:rPr>
              <w:t>0</w:t>
            </w:r>
            <w:r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73A4D3FE" w14:textId="3FB49DB1" w:rsidR="00B70F17" w:rsidRPr="00651D8A" w:rsidRDefault="00B70F17">
            <w:pPr>
              <w:jc w:val="center"/>
              <w:rPr>
                <w:rFonts w:ascii="Arial" w:hAnsi="Arial" w:cs="Arial"/>
              </w:rPr>
            </w:pPr>
            <w:r w:rsidRPr="00651D8A">
              <w:rPr>
                <w:rFonts w:ascii="Arial" w:eastAsia="Aptos" w:hAnsi="Arial" w:cs="Arial"/>
                <w:color w:val="000000" w:themeColor="text1"/>
              </w:rPr>
              <w:t>5</w:t>
            </w:r>
            <w:r w:rsidR="00C44815" w:rsidRPr="00651D8A">
              <w:rPr>
                <w:rFonts w:ascii="Arial" w:eastAsia="Aptos" w:hAnsi="Arial" w:cs="Arial"/>
                <w:color w:val="000000" w:themeColor="text1"/>
              </w:rPr>
              <w:t>4</w:t>
            </w:r>
            <w:r w:rsidRPr="00651D8A">
              <w:rPr>
                <w:rFonts w:ascii="Arial" w:eastAsia="Aptos" w:hAnsi="Arial" w:cs="Arial"/>
                <w:color w:val="000000" w:themeColor="text1"/>
              </w:rPr>
              <w:t>.</w:t>
            </w:r>
            <w:r w:rsidR="00C44815" w:rsidRPr="00651D8A">
              <w:rPr>
                <w:rFonts w:ascii="Arial" w:eastAsia="Aptos" w:hAnsi="Arial" w:cs="Arial"/>
                <w:color w:val="000000" w:themeColor="text1"/>
              </w:rPr>
              <w:t>5</w:t>
            </w:r>
            <w:r w:rsidRPr="00651D8A">
              <w:rPr>
                <w:rFonts w:ascii="Arial" w:eastAsia="Aptos" w:hAnsi="Arial" w:cs="Arial"/>
                <w:color w:val="000000" w:themeColor="text1"/>
              </w:rPr>
              <w:t xml:space="preserve"> (1</w:t>
            </w:r>
            <w:r w:rsidR="00C44815" w:rsidRPr="00651D8A">
              <w:rPr>
                <w:rFonts w:ascii="Arial" w:eastAsia="Aptos" w:hAnsi="Arial" w:cs="Arial"/>
                <w:color w:val="000000" w:themeColor="text1"/>
              </w:rPr>
              <w:t>1</w:t>
            </w:r>
            <w:r w:rsidRPr="00651D8A">
              <w:rPr>
                <w:rFonts w:ascii="Arial" w:eastAsia="Aptos" w:hAnsi="Arial" w:cs="Arial"/>
                <w:color w:val="000000" w:themeColor="text1"/>
              </w:rPr>
              <w:t>.</w:t>
            </w:r>
            <w:r w:rsidR="00C44815" w:rsidRPr="00651D8A">
              <w:rPr>
                <w:rFonts w:ascii="Arial" w:eastAsia="Aptos" w:hAnsi="Arial" w:cs="Arial"/>
                <w:color w:val="000000" w:themeColor="text1"/>
              </w:rPr>
              <w:t>3</w:t>
            </w:r>
            <w:r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1565ACC4" w14:textId="606650BE" w:rsidR="00B70F17" w:rsidRPr="00651D8A" w:rsidRDefault="00FB7972">
            <w:pPr>
              <w:jc w:val="center"/>
              <w:rPr>
                <w:rFonts w:ascii="Arial" w:hAnsi="Arial" w:cs="Arial"/>
              </w:rPr>
            </w:pPr>
            <w:r w:rsidRPr="00651D8A">
              <w:rPr>
                <w:rFonts w:ascii="Arial" w:eastAsia="Aptos" w:hAnsi="Arial" w:cs="Arial"/>
                <w:color w:val="000000" w:themeColor="text1"/>
              </w:rPr>
              <w:t>57.4</w:t>
            </w:r>
            <w:r w:rsidR="00B70F17" w:rsidRPr="00651D8A">
              <w:rPr>
                <w:rFonts w:ascii="Arial" w:eastAsia="Aptos" w:hAnsi="Arial" w:cs="Arial"/>
                <w:color w:val="000000" w:themeColor="text1"/>
              </w:rPr>
              <w:t xml:space="preserve"> (1</w:t>
            </w:r>
            <w:r w:rsidRPr="00651D8A">
              <w:rPr>
                <w:rFonts w:ascii="Arial" w:eastAsia="Aptos" w:hAnsi="Arial" w:cs="Arial"/>
                <w:color w:val="000000" w:themeColor="text1"/>
              </w:rPr>
              <w:t>2</w:t>
            </w:r>
            <w:r w:rsidR="00B70F17" w:rsidRPr="00651D8A">
              <w:rPr>
                <w:rFonts w:ascii="Arial" w:eastAsia="Aptos" w:hAnsi="Arial" w:cs="Arial"/>
                <w:color w:val="000000" w:themeColor="text1"/>
              </w:rPr>
              <w:t>.</w:t>
            </w:r>
            <w:r w:rsidRPr="00651D8A">
              <w:rPr>
                <w:rFonts w:ascii="Arial" w:eastAsia="Aptos" w:hAnsi="Arial" w:cs="Arial"/>
                <w:color w:val="000000" w:themeColor="text1"/>
              </w:rPr>
              <w:t>0</w:t>
            </w:r>
            <w:r w:rsidR="00B70F17" w:rsidRPr="00651D8A">
              <w:rPr>
                <w:rFonts w:ascii="Arial" w:eastAsia="Aptos" w:hAnsi="Arial" w:cs="Arial"/>
                <w:color w:val="000000" w:themeColor="text1"/>
              </w:rPr>
              <w:t>)</w:t>
            </w:r>
          </w:p>
        </w:tc>
      </w:tr>
      <w:tr w:rsidR="00B70F17" w:rsidRPr="00651D8A" w14:paraId="58282848"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67D7874C" w14:textId="77777777" w:rsidR="00B70F17" w:rsidRPr="00651D8A" w:rsidRDefault="00B70F17">
            <w:pPr>
              <w:rPr>
                <w:rFonts w:ascii="Arial" w:hAnsi="Arial" w:cs="Arial"/>
              </w:rPr>
            </w:pPr>
            <w:r w:rsidRPr="00651D8A">
              <w:rPr>
                <w:rFonts w:ascii="Arial" w:eastAsia="Aptos" w:hAnsi="Arial" w:cs="Arial"/>
                <w:color w:val="000000" w:themeColor="text1"/>
              </w:rPr>
              <w:t>Median [Min, Max]</w:t>
            </w:r>
          </w:p>
        </w:tc>
        <w:tc>
          <w:tcPr>
            <w:tcW w:w="1792" w:type="dxa"/>
            <w:tcBorders>
              <w:top w:val="nil"/>
              <w:left w:val="nil"/>
              <w:bottom w:val="nil"/>
              <w:right w:val="nil"/>
            </w:tcBorders>
            <w:tcMar>
              <w:top w:w="24" w:type="dxa"/>
              <w:left w:w="48" w:type="dxa"/>
              <w:bottom w:w="24" w:type="dxa"/>
              <w:right w:w="48" w:type="dxa"/>
            </w:tcMar>
            <w:vAlign w:val="center"/>
          </w:tcPr>
          <w:p w14:paraId="526E53FD" w14:textId="7F584A86" w:rsidR="00B70F17" w:rsidRPr="00651D8A" w:rsidRDefault="00B70F17">
            <w:pPr>
              <w:jc w:val="center"/>
              <w:rPr>
                <w:rFonts w:ascii="Arial" w:hAnsi="Arial" w:cs="Arial"/>
              </w:rPr>
            </w:pPr>
            <w:r w:rsidRPr="00651D8A">
              <w:rPr>
                <w:rFonts w:ascii="Arial" w:eastAsia="Aptos" w:hAnsi="Arial" w:cs="Arial"/>
                <w:color w:val="000000" w:themeColor="text1"/>
              </w:rPr>
              <w:t>6</w:t>
            </w:r>
            <w:r w:rsidR="002D5EC8" w:rsidRPr="00651D8A">
              <w:rPr>
                <w:rFonts w:ascii="Arial" w:eastAsia="Aptos" w:hAnsi="Arial" w:cs="Arial"/>
                <w:color w:val="000000" w:themeColor="text1"/>
              </w:rPr>
              <w:t>2</w:t>
            </w:r>
            <w:r w:rsidRPr="00651D8A">
              <w:rPr>
                <w:rFonts w:ascii="Arial" w:eastAsia="Aptos" w:hAnsi="Arial" w:cs="Arial"/>
                <w:color w:val="000000" w:themeColor="text1"/>
              </w:rPr>
              <w:t>.</w:t>
            </w:r>
            <w:r w:rsidR="002D5EC8" w:rsidRPr="00651D8A">
              <w:rPr>
                <w:rFonts w:ascii="Arial" w:eastAsia="Aptos" w:hAnsi="Arial" w:cs="Arial"/>
                <w:color w:val="000000" w:themeColor="text1"/>
              </w:rPr>
              <w:t>8</w:t>
            </w:r>
            <w:r w:rsidRPr="00651D8A">
              <w:rPr>
                <w:rFonts w:ascii="Arial" w:eastAsia="Aptos" w:hAnsi="Arial" w:cs="Arial"/>
                <w:color w:val="000000" w:themeColor="text1"/>
              </w:rPr>
              <w:t xml:space="preserve"> [2</w:t>
            </w:r>
            <w:r w:rsidR="002D5EC8" w:rsidRPr="00651D8A">
              <w:rPr>
                <w:rFonts w:ascii="Arial" w:eastAsia="Aptos" w:hAnsi="Arial" w:cs="Arial"/>
                <w:color w:val="000000" w:themeColor="text1"/>
              </w:rPr>
              <w:t>2</w:t>
            </w:r>
            <w:r w:rsidRPr="00651D8A">
              <w:rPr>
                <w:rFonts w:ascii="Arial" w:eastAsia="Aptos" w:hAnsi="Arial" w:cs="Arial"/>
                <w:color w:val="000000" w:themeColor="text1"/>
              </w:rPr>
              <w:t>.</w:t>
            </w:r>
            <w:r w:rsidR="002D5EC8" w:rsidRPr="00651D8A">
              <w:rPr>
                <w:rFonts w:ascii="Arial" w:eastAsia="Aptos" w:hAnsi="Arial" w:cs="Arial"/>
                <w:color w:val="000000" w:themeColor="text1"/>
              </w:rPr>
              <w:t>2</w:t>
            </w:r>
            <w:r w:rsidRPr="00651D8A">
              <w:rPr>
                <w:rFonts w:ascii="Arial" w:eastAsia="Aptos" w:hAnsi="Arial" w:cs="Arial"/>
                <w:color w:val="000000" w:themeColor="text1"/>
              </w:rPr>
              <w:t>, 90.7]</w:t>
            </w:r>
          </w:p>
        </w:tc>
        <w:tc>
          <w:tcPr>
            <w:tcW w:w="1792" w:type="dxa"/>
            <w:tcBorders>
              <w:top w:val="nil"/>
              <w:left w:val="nil"/>
              <w:bottom w:val="nil"/>
              <w:right w:val="nil"/>
            </w:tcBorders>
            <w:tcMar>
              <w:top w:w="24" w:type="dxa"/>
              <w:left w:w="48" w:type="dxa"/>
              <w:bottom w:w="24" w:type="dxa"/>
              <w:right w:w="48" w:type="dxa"/>
            </w:tcMar>
            <w:vAlign w:val="center"/>
          </w:tcPr>
          <w:p w14:paraId="6D98E188" w14:textId="51F3B248" w:rsidR="00B70F17" w:rsidRPr="00651D8A" w:rsidRDefault="00B70F17">
            <w:pPr>
              <w:jc w:val="center"/>
              <w:rPr>
                <w:rFonts w:ascii="Arial" w:hAnsi="Arial" w:cs="Arial"/>
              </w:rPr>
            </w:pPr>
            <w:r w:rsidRPr="00651D8A">
              <w:rPr>
                <w:rFonts w:ascii="Arial" w:eastAsia="Aptos" w:hAnsi="Arial" w:cs="Arial"/>
                <w:color w:val="000000" w:themeColor="text1"/>
              </w:rPr>
              <w:t>65.</w:t>
            </w:r>
            <w:r w:rsidR="002D5EC8" w:rsidRPr="00651D8A">
              <w:rPr>
                <w:rFonts w:ascii="Arial" w:eastAsia="Aptos" w:hAnsi="Arial" w:cs="Arial"/>
                <w:color w:val="000000" w:themeColor="text1"/>
              </w:rPr>
              <w:t>3</w:t>
            </w:r>
            <w:r w:rsidRPr="00651D8A">
              <w:rPr>
                <w:rFonts w:ascii="Arial" w:eastAsia="Aptos" w:hAnsi="Arial" w:cs="Arial"/>
                <w:color w:val="000000" w:themeColor="text1"/>
              </w:rPr>
              <w:t xml:space="preserve"> [2</w:t>
            </w:r>
            <w:r w:rsidR="002D5EC8" w:rsidRPr="00651D8A">
              <w:rPr>
                <w:rFonts w:ascii="Arial" w:eastAsia="Aptos" w:hAnsi="Arial" w:cs="Arial"/>
                <w:color w:val="000000" w:themeColor="text1"/>
              </w:rPr>
              <w:t>0</w:t>
            </w:r>
            <w:r w:rsidRPr="00651D8A">
              <w:rPr>
                <w:rFonts w:ascii="Arial" w:eastAsia="Aptos" w:hAnsi="Arial" w:cs="Arial"/>
                <w:color w:val="000000" w:themeColor="text1"/>
              </w:rPr>
              <w:t>.3, 88.8]</w:t>
            </w:r>
          </w:p>
        </w:tc>
        <w:tc>
          <w:tcPr>
            <w:tcW w:w="1792" w:type="dxa"/>
            <w:tcBorders>
              <w:top w:val="nil"/>
              <w:left w:val="nil"/>
              <w:bottom w:val="nil"/>
              <w:right w:val="nil"/>
            </w:tcBorders>
            <w:tcMar>
              <w:top w:w="24" w:type="dxa"/>
              <w:left w:w="48" w:type="dxa"/>
              <w:bottom w:w="24" w:type="dxa"/>
              <w:right w:w="48" w:type="dxa"/>
            </w:tcMar>
            <w:vAlign w:val="center"/>
          </w:tcPr>
          <w:p w14:paraId="1D110955" w14:textId="0FBC289F" w:rsidR="00B70F17" w:rsidRPr="00651D8A" w:rsidRDefault="00B70F17">
            <w:pPr>
              <w:jc w:val="center"/>
              <w:rPr>
                <w:rFonts w:ascii="Arial" w:hAnsi="Arial" w:cs="Arial"/>
              </w:rPr>
            </w:pPr>
            <w:r w:rsidRPr="00651D8A">
              <w:rPr>
                <w:rFonts w:ascii="Arial" w:eastAsia="Aptos" w:hAnsi="Arial" w:cs="Arial"/>
                <w:color w:val="000000" w:themeColor="text1"/>
              </w:rPr>
              <w:t>5</w:t>
            </w:r>
            <w:r w:rsidR="00AA0113" w:rsidRPr="00651D8A">
              <w:rPr>
                <w:rFonts w:ascii="Arial" w:eastAsia="Aptos" w:hAnsi="Arial" w:cs="Arial"/>
                <w:color w:val="000000" w:themeColor="text1"/>
              </w:rPr>
              <w:t>5</w:t>
            </w:r>
            <w:r w:rsidRPr="00651D8A">
              <w:rPr>
                <w:rFonts w:ascii="Arial" w:eastAsia="Aptos" w:hAnsi="Arial" w:cs="Arial"/>
                <w:color w:val="000000" w:themeColor="text1"/>
              </w:rPr>
              <w:t>.</w:t>
            </w:r>
            <w:r w:rsidR="00AA0113" w:rsidRPr="00651D8A">
              <w:rPr>
                <w:rFonts w:ascii="Arial" w:eastAsia="Aptos" w:hAnsi="Arial" w:cs="Arial"/>
                <w:color w:val="000000" w:themeColor="text1"/>
              </w:rPr>
              <w:t>4</w:t>
            </w:r>
            <w:r w:rsidRPr="00651D8A">
              <w:rPr>
                <w:rFonts w:ascii="Arial" w:eastAsia="Aptos" w:hAnsi="Arial" w:cs="Arial"/>
                <w:color w:val="000000" w:themeColor="text1"/>
              </w:rPr>
              <w:t xml:space="preserve"> [</w:t>
            </w:r>
            <w:r w:rsidR="00AA0113" w:rsidRPr="00651D8A">
              <w:rPr>
                <w:rFonts w:ascii="Arial" w:eastAsia="Aptos" w:hAnsi="Arial" w:cs="Arial"/>
                <w:color w:val="000000" w:themeColor="text1"/>
              </w:rPr>
              <w:t>16</w:t>
            </w:r>
            <w:r w:rsidRPr="00651D8A">
              <w:rPr>
                <w:rFonts w:ascii="Arial" w:eastAsia="Aptos" w:hAnsi="Arial" w:cs="Arial"/>
                <w:color w:val="000000" w:themeColor="text1"/>
              </w:rPr>
              <w:t>.</w:t>
            </w:r>
            <w:r w:rsidR="00AA0113" w:rsidRPr="00651D8A">
              <w:rPr>
                <w:rFonts w:ascii="Arial" w:eastAsia="Aptos" w:hAnsi="Arial" w:cs="Arial"/>
                <w:color w:val="000000" w:themeColor="text1"/>
              </w:rPr>
              <w:t>9</w:t>
            </w:r>
            <w:r w:rsidRPr="00651D8A">
              <w:rPr>
                <w:rFonts w:ascii="Arial" w:eastAsia="Aptos" w:hAnsi="Arial" w:cs="Arial"/>
                <w:color w:val="000000" w:themeColor="text1"/>
              </w:rPr>
              <w:t>, 8</w:t>
            </w:r>
            <w:r w:rsidR="00AA0113" w:rsidRPr="00651D8A">
              <w:rPr>
                <w:rFonts w:ascii="Arial" w:eastAsia="Aptos" w:hAnsi="Arial" w:cs="Arial"/>
                <w:color w:val="000000" w:themeColor="text1"/>
              </w:rPr>
              <w:t>5</w:t>
            </w:r>
            <w:r w:rsidRPr="00651D8A">
              <w:rPr>
                <w:rFonts w:ascii="Arial" w:eastAsia="Aptos" w:hAnsi="Arial" w:cs="Arial"/>
                <w:color w:val="000000" w:themeColor="text1"/>
              </w:rPr>
              <w:t>.</w:t>
            </w:r>
            <w:r w:rsidR="00AA0113" w:rsidRPr="00651D8A">
              <w:rPr>
                <w:rFonts w:ascii="Arial" w:eastAsia="Aptos" w:hAnsi="Arial" w:cs="Arial"/>
                <w:color w:val="000000" w:themeColor="text1"/>
              </w:rPr>
              <w:t>4</w:t>
            </w:r>
            <w:r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319FBD26" w14:textId="0B737A3E" w:rsidR="00B70F17" w:rsidRPr="00651D8A" w:rsidRDefault="006209F0">
            <w:pPr>
              <w:jc w:val="center"/>
              <w:rPr>
                <w:rFonts w:ascii="Arial" w:hAnsi="Arial" w:cs="Arial"/>
              </w:rPr>
            </w:pPr>
            <w:r w:rsidRPr="00651D8A">
              <w:rPr>
                <w:rFonts w:ascii="Arial" w:eastAsia="Aptos" w:hAnsi="Arial" w:cs="Arial"/>
                <w:color w:val="000000" w:themeColor="text1"/>
              </w:rPr>
              <w:t>58.5</w:t>
            </w:r>
            <w:r w:rsidR="00B70F17" w:rsidRPr="00651D8A">
              <w:rPr>
                <w:rFonts w:ascii="Arial" w:eastAsia="Aptos" w:hAnsi="Arial" w:cs="Arial"/>
                <w:color w:val="000000" w:themeColor="text1"/>
              </w:rPr>
              <w:t xml:space="preserve"> [</w:t>
            </w:r>
            <w:r w:rsidRPr="00651D8A">
              <w:rPr>
                <w:rFonts w:ascii="Arial" w:eastAsia="Aptos" w:hAnsi="Arial" w:cs="Arial"/>
                <w:color w:val="000000" w:themeColor="text1"/>
              </w:rPr>
              <w:t>16.9</w:t>
            </w:r>
            <w:r w:rsidR="00B70F17" w:rsidRPr="00651D8A">
              <w:rPr>
                <w:rFonts w:ascii="Arial" w:eastAsia="Aptos" w:hAnsi="Arial" w:cs="Arial"/>
                <w:color w:val="000000" w:themeColor="text1"/>
              </w:rPr>
              <w:t>, 90.7]</w:t>
            </w:r>
          </w:p>
        </w:tc>
      </w:tr>
      <w:tr w:rsidR="00B70F17" w:rsidRPr="00651D8A" w14:paraId="73DF62DF"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179E24F4" w14:textId="0AF7F551" w:rsidR="00B70F17" w:rsidRPr="00651D8A" w:rsidRDefault="009D2EF9">
            <w:pPr>
              <w:rPr>
                <w:rFonts w:ascii="Arial" w:hAnsi="Arial" w:cs="Arial"/>
              </w:rPr>
            </w:pPr>
            <w:r w:rsidRPr="00651D8A">
              <w:rPr>
                <w:rFonts w:ascii="Arial" w:eastAsia="Aptos" w:hAnsi="Arial" w:cs="Arial"/>
                <w:b/>
                <w:bCs/>
                <w:color w:val="000000" w:themeColor="text1"/>
              </w:rPr>
              <w:t>S</w:t>
            </w:r>
            <w:r w:rsidR="00B70F17" w:rsidRPr="00651D8A">
              <w:rPr>
                <w:rFonts w:ascii="Arial" w:eastAsia="Aptos" w:hAnsi="Arial" w:cs="Arial"/>
                <w:b/>
                <w:bCs/>
                <w:color w:val="000000" w:themeColor="text1"/>
              </w:rPr>
              <w:t>ite</w:t>
            </w:r>
            <w:r w:rsidRPr="00651D8A">
              <w:rPr>
                <w:rFonts w:ascii="Arial" w:eastAsia="Aptos" w:hAnsi="Arial" w:cs="Arial"/>
                <w:b/>
                <w:bCs/>
                <w:color w:val="000000" w:themeColor="text1"/>
              </w:rPr>
              <w:t xml:space="preserve"> </w:t>
            </w:r>
            <w:r w:rsidR="00B70F17" w:rsidRPr="00651D8A">
              <w:rPr>
                <w:rFonts w:ascii="Arial" w:eastAsia="Aptos" w:hAnsi="Arial" w:cs="Arial"/>
                <w:b/>
                <w:bCs/>
                <w:color w:val="000000" w:themeColor="text1"/>
              </w:rPr>
              <w:t>onset</w:t>
            </w:r>
          </w:p>
        </w:tc>
        <w:tc>
          <w:tcPr>
            <w:tcW w:w="1792" w:type="dxa"/>
            <w:tcBorders>
              <w:top w:val="nil"/>
              <w:left w:val="nil"/>
              <w:bottom w:val="nil"/>
              <w:right w:val="nil"/>
            </w:tcBorders>
            <w:tcMar>
              <w:top w:w="24" w:type="dxa"/>
              <w:left w:w="48" w:type="dxa"/>
              <w:bottom w:w="24" w:type="dxa"/>
              <w:right w:w="48" w:type="dxa"/>
            </w:tcMar>
            <w:vAlign w:val="center"/>
          </w:tcPr>
          <w:p w14:paraId="28FC7378" w14:textId="77777777" w:rsidR="00B70F17" w:rsidRPr="00651D8A" w:rsidRDefault="00B70F17">
            <w:pPr>
              <w:rPr>
                <w:rFonts w:ascii="Arial" w:hAnsi="Arial" w:cs="Arial"/>
              </w:rPr>
            </w:pPr>
          </w:p>
        </w:tc>
        <w:tc>
          <w:tcPr>
            <w:tcW w:w="1792" w:type="dxa"/>
            <w:tcBorders>
              <w:top w:val="nil"/>
              <w:left w:val="nil"/>
              <w:bottom w:val="nil"/>
              <w:right w:val="nil"/>
            </w:tcBorders>
            <w:tcMar>
              <w:top w:w="24" w:type="dxa"/>
              <w:left w:w="48" w:type="dxa"/>
              <w:bottom w:w="24" w:type="dxa"/>
              <w:right w:w="48" w:type="dxa"/>
            </w:tcMar>
            <w:vAlign w:val="center"/>
          </w:tcPr>
          <w:p w14:paraId="77E6795D" w14:textId="77777777" w:rsidR="00B70F17" w:rsidRPr="00651D8A" w:rsidRDefault="00B70F17">
            <w:pPr>
              <w:rPr>
                <w:rFonts w:ascii="Arial" w:hAnsi="Arial" w:cs="Arial"/>
              </w:rPr>
            </w:pPr>
          </w:p>
        </w:tc>
        <w:tc>
          <w:tcPr>
            <w:tcW w:w="1792" w:type="dxa"/>
            <w:tcBorders>
              <w:top w:val="nil"/>
              <w:left w:val="nil"/>
              <w:bottom w:val="nil"/>
              <w:right w:val="nil"/>
            </w:tcBorders>
            <w:tcMar>
              <w:top w:w="24" w:type="dxa"/>
              <w:left w:w="48" w:type="dxa"/>
              <w:bottom w:w="24" w:type="dxa"/>
              <w:right w:w="48" w:type="dxa"/>
            </w:tcMar>
            <w:vAlign w:val="center"/>
          </w:tcPr>
          <w:p w14:paraId="5FCADC85" w14:textId="77777777" w:rsidR="00B70F17" w:rsidRPr="00651D8A" w:rsidRDefault="00B70F17">
            <w:pPr>
              <w:rPr>
                <w:rFonts w:ascii="Arial" w:hAnsi="Arial" w:cs="Arial"/>
              </w:rPr>
            </w:pPr>
          </w:p>
        </w:tc>
        <w:tc>
          <w:tcPr>
            <w:tcW w:w="1793" w:type="dxa"/>
            <w:tcBorders>
              <w:top w:val="nil"/>
              <w:left w:val="nil"/>
              <w:bottom w:val="nil"/>
              <w:right w:val="nil"/>
            </w:tcBorders>
            <w:tcMar>
              <w:top w:w="24" w:type="dxa"/>
              <w:left w:w="48" w:type="dxa"/>
              <w:bottom w:w="24" w:type="dxa"/>
              <w:right w:w="48" w:type="dxa"/>
            </w:tcMar>
            <w:vAlign w:val="center"/>
          </w:tcPr>
          <w:p w14:paraId="047ABE33" w14:textId="77777777" w:rsidR="00B70F17" w:rsidRPr="00651D8A" w:rsidRDefault="00B70F17">
            <w:pPr>
              <w:rPr>
                <w:rFonts w:ascii="Arial" w:hAnsi="Arial" w:cs="Arial"/>
              </w:rPr>
            </w:pPr>
          </w:p>
        </w:tc>
      </w:tr>
      <w:tr w:rsidR="00B70F17" w:rsidRPr="00651D8A" w14:paraId="6271879F"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5BE0F5A1" w14:textId="77777777" w:rsidR="00B70F17" w:rsidRPr="00651D8A" w:rsidRDefault="00B70F17">
            <w:pPr>
              <w:rPr>
                <w:rFonts w:ascii="Arial" w:hAnsi="Arial" w:cs="Arial"/>
              </w:rPr>
            </w:pPr>
            <w:r w:rsidRPr="00651D8A">
              <w:rPr>
                <w:rFonts w:ascii="Arial" w:eastAsia="Aptos" w:hAnsi="Arial" w:cs="Arial"/>
                <w:color w:val="000000" w:themeColor="text1"/>
              </w:rPr>
              <w:t>Missing</w:t>
            </w:r>
          </w:p>
        </w:tc>
        <w:tc>
          <w:tcPr>
            <w:tcW w:w="1792" w:type="dxa"/>
            <w:tcBorders>
              <w:top w:val="nil"/>
              <w:left w:val="nil"/>
              <w:bottom w:val="nil"/>
              <w:right w:val="nil"/>
            </w:tcBorders>
            <w:tcMar>
              <w:top w:w="24" w:type="dxa"/>
              <w:left w:w="48" w:type="dxa"/>
              <w:bottom w:w="24" w:type="dxa"/>
              <w:right w:w="48" w:type="dxa"/>
            </w:tcMar>
            <w:vAlign w:val="center"/>
          </w:tcPr>
          <w:p w14:paraId="603BFBA0" w14:textId="11041E22" w:rsidR="00B70F17" w:rsidRPr="00651D8A" w:rsidRDefault="001A5667">
            <w:pPr>
              <w:jc w:val="center"/>
              <w:rPr>
                <w:rFonts w:ascii="Arial" w:hAnsi="Arial" w:cs="Arial"/>
              </w:rPr>
            </w:pPr>
            <w:r w:rsidRPr="00651D8A">
              <w:rPr>
                <w:rFonts w:ascii="Arial" w:eastAsia="Aptos" w:hAnsi="Arial" w:cs="Arial"/>
                <w:color w:val="000000" w:themeColor="text1"/>
              </w:rPr>
              <w:t xml:space="preserve">19 </w:t>
            </w:r>
            <w:r w:rsidR="00B70F17" w:rsidRPr="00651D8A">
              <w:rPr>
                <w:rFonts w:ascii="Arial" w:eastAsia="Aptos" w:hAnsi="Arial" w:cs="Arial"/>
                <w:color w:val="000000" w:themeColor="text1"/>
              </w:rPr>
              <w:t>(1.</w:t>
            </w:r>
            <w:r w:rsidR="008235CC" w:rsidRPr="00651D8A">
              <w:rPr>
                <w:rFonts w:ascii="Arial" w:eastAsia="Aptos" w:hAnsi="Arial" w:cs="Arial"/>
                <w:color w:val="000000" w:themeColor="text1"/>
              </w:rPr>
              <w:t>6</w:t>
            </w:r>
            <w:r w:rsidR="00B70F17"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783116AB" w14:textId="77777777" w:rsidR="00B70F17" w:rsidRPr="00651D8A" w:rsidRDefault="00B70F17">
            <w:pPr>
              <w:jc w:val="center"/>
              <w:rPr>
                <w:rFonts w:ascii="Arial" w:hAnsi="Arial" w:cs="Arial"/>
              </w:rPr>
            </w:pPr>
            <w:r w:rsidRPr="00651D8A">
              <w:rPr>
                <w:rFonts w:ascii="Arial" w:eastAsia="Aptos" w:hAnsi="Arial" w:cs="Arial"/>
                <w:color w:val="000000" w:themeColor="text1"/>
              </w:rPr>
              <w:t>0 (0%)</w:t>
            </w:r>
          </w:p>
        </w:tc>
        <w:tc>
          <w:tcPr>
            <w:tcW w:w="1792" w:type="dxa"/>
            <w:tcBorders>
              <w:top w:val="nil"/>
              <w:left w:val="nil"/>
              <w:bottom w:val="nil"/>
              <w:right w:val="nil"/>
            </w:tcBorders>
            <w:tcMar>
              <w:top w:w="24" w:type="dxa"/>
              <w:left w:w="48" w:type="dxa"/>
              <w:bottom w:w="24" w:type="dxa"/>
              <w:right w:w="48" w:type="dxa"/>
            </w:tcMar>
            <w:vAlign w:val="center"/>
          </w:tcPr>
          <w:p w14:paraId="0E3F8D65" w14:textId="77777777" w:rsidR="00B70F17" w:rsidRPr="00651D8A" w:rsidRDefault="00B70F17">
            <w:pPr>
              <w:jc w:val="center"/>
              <w:rPr>
                <w:rFonts w:ascii="Arial" w:hAnsi="Arial" w:cs="Arial"/>
              </w:rPr>
            </w:pPr>
            <w:r w:rsidRPr="00651D8A">
              <w:rPr>
                <w:rFonts w:ascii="Arial" w:eastAsia="Aptos" w:hAnsi="Arial" w:cs="Arial"/>
                <w:color w:val="000000" w:themeColor="text1"/>
              </w:rPr>
              <w:t>1 (0.0%)</w:t>
            </w:r>
          </w:p>
        </w:tc>
        <w:tc>
          <w:tcPr>
            <w:tcW w:w="1793" w:type="dxa"/>
            <w:tcBorders>
              <w:top w:val="nil"/>
              <w:left w:val="nil"/>
              <w:bottom w:val="nil"/>
              <w:right w:val="nil"/>
            </w:tcBorders>
            <w:tcMar>
              <w:top w:w="24" w:type="dxa"/>
              <w:left w:w="48" w:type="dxa"/>
              <w:bottom w:w="24" w:type="dxa"/>
              <w:right w:w="48" w:type="dxa"/>
            </w:tcMar>
            <w:vAlign w:val="center"/>
          </w:tcPr>
          <w:p w14:paraId="37200521" w14:textId="16B685DF" w:rsidR="00B70F17" w:rsidRPr="00651D8A" w:rsidRDefault="008F17DD">
            <w:pPr>
              <w:jc w:val="center"/>
              <w:rPr>
                <w:rFonts w:ascii="Arial" w:hAnsi="Arial" w:cs="Arial"/>
              </w:rPr>
            </w:pPr>
            <w:r w:rsidRPr="00651D8A">
              <w:rPr>
                <w:rFonts w:ascii="Arial" w:eastAsia="Aptos" w:hAnsi="Arial" w:cs="Arial"/>
                <w:color w:val="000000" w:themeColor="text1"/>
              </w:rPr>
              <w:t xml:space="preserve">20 </w:t>
            </w:r>
            <w:r w:rsidR="00B70F17" w:rsidRPr="00651D8A">
              <w:rPr>
                <w:rFonts w:ascii="Arial" w:eastAsia="Aptos" w:hAnsi="Arial" w:cs="Arial"/>
                <w:color w:val="000000" w:themeColor="text1"/>
              </w:rPr>
              <w:t>(0.</w:t>
            </w:r>
            <w:r w:rsidR="0017164E" w:rsidRPr="00651D8A">
              <w:rPr>
                <w:rFonts w:ascii="Arial" w:eastAsia="Aptos" w:hAnsi="Arial" w:cs="Arial"/>
                <w:color w:val="000000" w:themeColor="text1"/>
              </w:rPr>
              <w:t>2</w:t>
            </w:r>
            <w:r w:rsidR="00B70F17" w:rsidRPr="00651D8A">
              <w:rPr>
                <w:rFonts w:ascii="Arial" w:eastAsia="Aptos" w:hAnsi="Arial" w:cs="Arial"/>
                <w:color w:val="000000" w:themeColor="text1"/>
              </w:rPr>
              <w:t>%)</w:t>
            </w:r>
          </w:p>
        </w:tc>
      </w:tr>
      <w:tr w:rsidR="00B70F17" w:rsidRPr="00651D8A" w14:paraId="728B2D3C"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386CC74A" w14:textId="77777777" w:rsidR="00B70F17" w:rsidRPr="00651D8A" w:rsidRDefault="00B70F17">
            <w:pPr>
              <w:rPr>
                <w:rFonts w:ascii="Arial" w:hAnsi="Arial" w:cs="Arial"/>
              </w:rPr>
            </w:pPr>
            <w:r w:rsidRPr="00651D8A">
              <w:rPr>
                <w:rFonts w:ascii="Arial" w:eastAsia="Aptos" w:hAnsi="Arial" w:cs="Arial"/>
                <w:color w:val="000000" w:themeColor="text1"/>
              </w:rPr>
              <w:t>Bulbar</w:t>
            </w:r>
          </w:p>
        </w:tc>
        <w:tc>
          <w:tcPr>
            <w:tcW w:w="1792" w:type="dxa"/>
            <w:tcBorders>
              <w:top w:val="nil"/>
              <w:left w:val="nil"/>
              <w:bottom w:val="nil"/>
              <w:right w:val="nil"/>
            </w:tcBorders>
            <w:tcMar>
              <w:top w:w="24" w:type="dxa"/>
              <w:left w:w="48" w:type="dxa"/>
              <w:bottom w:w="24" w:type="dxa"/>
              <w:right w:w="48" w:type="dxa"/>
            </w:tcMar>
            <w:vAlign w:val="center"/>
          </w:tcPr>
          <w:p w14:paraId="40262445" w14:textId="7BF5DDDC" w:rsidR="00B70F17" w:rsidRPr="00651D8A" w:rsidRDefault="001A5667">
            <w:pPr>
              <w:jc w:val="center"/>
              <w:rPr>
                <w:rFonts w:ascii="Arial" w:hAnsi="Arial" w:cs="Arial"/>
              </w:rPr>
            </w:pPr>
            <w:r w:rsidRPr="00651D8A">
              <w:rPr>
                <w:rFonts w:ascii="Arial" w:eastAsia="Aptos" w:hAnsi="Arial" w:cs="Arial"/>
                <w:color w:val="000000" w:themeColor="text1"/>
              </w:rPr>
              <w:t xml:space="preserve">296 </w:t>
            </w:r>
            <w:r w:rsidR="00B70F17" w:rsidRPr="00651D8A">
              <w:rPr>
                <w:rFonts w:ascii="Arial" w:eastAsia="Aptos" w:hAnsi="Arial" w:cs="Arial"/>
                <w:color w:val="000000" w:themeColor="text1"/>
              </w:rPr>
              <w:t>(2</w:t>
            </w:r>
            <w:r w:rsidR="008235CC" w:rsidRPr="00651D8A">
              <w:rPr>
                <w:rFonts w:ascii="Arial" w:eastAsia="Aptos" w:hAnsi="Arial" w:cs="Arial"/>
                <w:color w:val="000000" w:themeColor="text1"/>
              </w:rPr>
              <w:t>4</w:t>
            </w:r>
            <w:r w:rsidR="00B70F17" w:rsidRPr="00651D8A">
              <w:rPr>
                <w:rFonts w:ascii="Arial" w:eastAsia="Aptos" w:hAnsi="Arial" w:cs="Arial"/>
                <w:color w:val="000000" w:themeColor="text1"/>
              </w:rPr>
              <w:t>.7%)</w:t>
            </w:r>
          </w:p>
        </w:tc>
        <w:tc>
          <w:tcPr>
            <w:tcW w:w="1792" w:type="dxa"/>
            <w:tcBorders>
              <w:top w:val="nil"/>
              <w:left w:val="nil"/>
              <w:bottom w:val="nil"/>
              <w:right w:val="nil"/>
            </w:tcBorders>
            <w:tcMar>
              <w:top w:w="24" w:type="dxa"/>
              <w:left w:w="48" w:type="dxa"/>
              <w:bottom w:w="24" w:type="dxa"/>
              <w:right w:w="48" w:type="dxa"/>
            </w:tcMar>
            <w:vAlign w:val="center"/>
          </w:tcPr>
          <w:p w14:paraId="124A425C" w14:textId="1DBE7034" w:rsidR="00B70F17" w:rsidRPr="00651D8A" w:rsidRDefault="00487C1F">
            <w:pPr>
              <w:jc w:val="center"/>
              <w:rPr>
                <w:rFonts w:ascii="Arial" w:hAnsi="Arial" w:cs="Arial"/>
              </w:rPr>
            </w:pPr>
            <w:r w:rsidRPr="00651D8A">
              <w:rPr>
                <w:rFonts w:ascii="Arial" w:eastAsia="Aptos" w:hAnsi="Arial" w:cs="Arial"/>
                <w:color w:val="000000" w:themeColor="text1"/>
              </w:rPr>
              <w:t xml:space="preserve">553 </w:t>
            </w:r>
            <w:r w:rsidR="00B70F17" w:rsidRPr="00651D8A">
              <w:rPr>
                <w:rFonts w:ascii="Arial" w:eastAsia="Aptos" w:hAnsi="Arial" w:cs="Arial"/>
                <w:color w:val="000000" w:themeColor="text1"/>
              </w:rPr>
              <w:t>(3</w:t>
            </w:r>
            <w:r w:rsidR="00E009DF" w:rsidRPr="00651D8A">
              <w:rPr>
                <w:rFonts w:ascii="Arial" w:eastAsia="Aptos" w:hAnsi="Arial" w:cs="Arial"/>
                <w:color w:val="000000" w:themeColor="text1"/>
              </w:rPr>
              <w:t>0</w:t>
            </w:r>
            <w:r w:rsidR="00B70F17" w:rsidRPr="00651D8A">
              <w:rPr>
                <w:rFonts w:ascii="Arial" w:eastAsia="Aptos" w:hAnsi="Arial" w:cs="Arial"/>
                <w:color w:val="000000" w:themeColor="text1"/>
              </w:rPr>
              <w:t>.</w:t>
            </w:r>
            <w:r w:rsidR="00E009DF" w:rsidRPr="00651D8A">
              <w:rPr>
                <w:rFonts w:ascii="Arial" w:eastAsia="Aptos" w:hAnsi="Arial" w:cs="Arial"/>
                <w:color w:val="000000" w:themeColor="text1"/>
              </w:rPr>
              <w:t>8</w:t>
            </w:r>
            <w:r w:rsidR="00B70F17"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45E08E5A" w14:textId="17B346BB" w:rsidR="00B70F17" w:rsidRPr="00651D8A" w:rsidRDefault="00DE32BA">
            <w:pPr>
              <w:jc w:val="center"/>
              <w:rPr>
                <w:rFonts w:ascii="Arial" w:hAnsi="Arial" w:cs="Arial"/>
              </w:rPr>
            </w:pPr>
            <w:r w:rsidRPr="00651D8A">
              <w:rPr>
                <w:rFonts w:ascii="Arial" w:eastAsia="Aptos" w:hAnsi="Arial" w:cs="Arial"/>
                <w:color w:val="000000" w:themeColor="text1"/>
              </w:rPr>
              <w:t xml:space="preserve">1470 </w:t>
            </w:r>
            <w:r w:rsidR="00B70F17" w:rsidRPr="00651D8A">
              <w:rPr>
                <w:rFonts w:ascii="Arial" w:eastAsia="Aptos" w:hAnsi="Arial" w:cs="Arial"/>
                <w:color w:val="000000" w:themeColor="text1"/>
              </w:rPr>
              <w:t>(</w:t>
            </w:r>
            <w:r w:rsidR="00E009DF" w:rsidRPr="00651D8A">
              <w:rPr>
                <w:rFonts w:ascii="Arial" w:eastAsia="Aptos" w:hAnsi="Arial" w:cs="Arial"/>
                <w:color w:val="000000" w:themeColor="text1"/>
              </w:rPr>
              <w:t>26</w:t>
            </w:r>
            <w:r w:rsidR="00B70F17" w:rsidRPr="00651D8A">
              <w:rPr>
                <w:rFonts w:ascii="Arial" w:eastAsia="Aptos" w:hAnsi="Arial" w:cs="Arial"/>
                <w:color w:val="000000" w:themeColor="text1"/>
              </w:rPr>
              <w:t>.3%)</w:t>
            </w:r>
          </w:p>
        </w:tc>
        <w:tc>
          <w:tcPr>
            <w:tcW w:w="1793" w:type="dxa"/>
            <w:tcBorders>
              <w:top w:val="nil"/>
              <w:left w:val="nil"/>
              <w:bottom w:val="nil"/>
              <w:right w:val="nil"/>
            </w:tcBorders>
            <w:tcMar>
              <w:top w:w="24" w:type="dxa"/>
              <w:left w:w="48" w:type="dxa"/>
              <w:bottom w:w="24" w:type="dxa"/>
              <w:right w:w="48" w:type="dxa"/>
            </w:tcMar>
            <w:vAlign w:val="center"/>
          </w:tcPr>
          <w:p w14:paraId="52C1DEBF" w14:textId="4D8A7182" w:rsidR="00B70F17" w:rsidRPr="00651D8A" w:rsidRDefault="008F17DD">
            <w:pPr>
              <w:jc w:val="center"/>
              <w:rPr>
                <w:rFonts w:ascii="Arial" w:hAnsi="Arial" w:cs="Arial"/>
              </w:rPr>
            </w:pPr>
            <w:r w:rsidRPr="00651D8A">
              <w:rPr>
                <w:rFonts w:ascii="Arial" w:eastAsia="Aptos" w:hAnsi="Arial" w:cs="Arial"/>
                <w:color w:val="000000" w:themeColor="text1"/>
              </w:rPr>
              <w:t xml:space="preserve">2319 </w:t>
            </w:r>
            <w:r w:rsidR="00B70F17" w:rsidRPr="00651D8A">
              <w:rPr>
                <w:rFonts w:ascii="Arial" w:eastAsia="Aptos" w:hAnsi="Arial" w:cs="Arial"/>
                <w:color w:val="000000" w:themeColor="text1"/>
              </w:rPr>
              <w:t>(</w:t>
            </w:r>
            <w:r w:rsidRPr="00651D8A">
              <w:rPr>
                <w:rFonts w:ascii="Arial" w:eastAsia="Aptos" w:hAnsi="Arial" w:cs="Arial"/>
                <w:color w:val="000000" w:themeColor="text1"/>
              </w:rPr>
              <w:t>27</w:t>
            </w:r>
            <w:r w:rsidR="00B70F17" w:rsidRPr="00651D8A">
              <w:rPr>
                <w:rFonts w:ascii="Arial" w:eastAsia="Aptos" w:hAnsi="Arial" w:cs="Arial"/>
                <w:color w:val="000000" w:themeColor="text1"/>
              </w:rPr>
              <w:t>.</w:t>
            </w:r>
            <w:r w:rsidRPr="00651D8A">
              <w:rPr>
                <w:rFonts w:ascii="Arial" w:eastAsia="Aptos" w:hAnsi="Arial" w:cs="Arial"/>
                <w:color w:val="000000" w:themeColor="text1"/>
              </w:rPr>
              <w:t>0</w:t>
            </w:r>
            <w:r w:rsidR="00B70F17" w:rsidRPr="00651D8A">
              <w:rPr>
                <w:rFonts w:ascii="Arial" w:eastAsia="Aptos" w:hAnsi="Arial" w:cs="Arial"/>
                <w:color w:val="000000" w:themeColor="text1"/>
              </w:rPr>
              <w:t>%)</w:t>
            </w:r>
          </w:p>
        </w:tc>
      </w:tr>
      <w:tr w:rsidR="00B70F17" w:rsidRPr="00651D8A" w14:paraId="44B3692A"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60534D8E" w14:textId="77777777" w:rsidR="00B70F17" w:rsidRPr="00651D8A" w:rsidRDefault="00B70F17">
            <w:pPr>
              <w:rPr>
                <w:rFonts w:ascii="Arial" w:hAnsi="Arial" w:cs="Arial"/>
              </w:rPr>
            </w:pPr>
            <w:r w:rsidRPr="00651D8A">
              <w:rPr>
                <w:rFonts w:ascii="Arial" w:eastAsia="Aptos" w:hAnsi="Arial" w:cs="Arial"/>
                <w:color w:val="000000" w:themeColor="text1"/>
              </w:rPr>
              <w:t>Generalised</w:t>
            </w:r>
          </w:p>
        </w:tc>
        <w:tc>
          <w:tcPr>
            <w:tcW w:w="1792" w:type="dxa"/>
            <w:tcBorders>
              <w:top w:val="nil"/>
              <w:left w:val="nil"/>
              <w:bottom w:val="nil"/>
              <w:right w:val="nil"/>
            </w:tcBorders>
            <w:tcMar>
              <w:top w:w="24" w:type="dxa"/>
              <w:left w:w="48" w:type="dxa"/>
              <w:bottom w:w="24" w:type="dxa"/>
              <w:right w:w="48" w:type="dxa"/>
            </w:tcMar>
            <w:vAlign w:val="center"/>
          </w:tcPr>
          <w:p w14:paraId="76D33D0A" w14:textId="307C5FC7" w:rsidR="00B70F17" w:rsidRPr="00651D8A" w:rsidRDefault="001A5667">
            <w:pPr>
              <w:jc w:val="center"/>
              <w:rPr>
                <w:rFonts w:ascii="Arial" w:hAnsi="Arial" w:cs="Arial"/>
              </w:rPr>
            </w:pPr>
            <w:r w:rsidRPr="00651D8A">
              <w:rPr>
                <w:rFonts w:ascii="Arial" w:eastAsia="Aptos" w:hAnsi="Arial" w:cs="Arial"/>
                <w:color w:val="000000" w:themeColor="text1"/>
              </w:rPr>
              <w:t xml:space="preserve">79 </w:t>
            </w:r>
            <w:r w:rsidR="00B70F17" w:rsidRPr="00651D8A">
              <w:rPr>
                <w:rFonts w:ascii="Arial" w:eastAsia="Aptos" w:hAnsi="Arial" w:cs="Arial"/>
                <w:color w:val="000000" w:themeColor="text1"/>
              </w:rPr>
              <w:t>(</w:t>
            </w:r>
            <w:r w:rsidR="008235CC" w:rsidRPr="00651D8A">
              <w:rPr>
                <w:rFonts w:ascii="Arial" w:eastAsia="Aptos" w:hAnsi="Arial" w:cs="Arial"/>
                <w:color w:val="000000" w:themeColor="text1"/>
              </w:rPr>
              <w:t>6.6</w:t>
            </w:r>
            <w:r w:rsidR="00B70F17"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20D99D86" w14:textId="298A2766" w:rsidR="00B70F17" w:rsidRPr="00651D8A" w:rsidRDefault="00DE32BA">
            <w:pPr>
              <w:jc w:val="center"/>
              <w:rPr>
                <w:rFonts w:ascii="Arial" w:hAnsi="Arial" w:cs="Arial"/>
              </w:rPr>
            </w:pPr>
            <w:r w:rsidRPr="00651D8A">
              <w:rPr>
                <w:rFonts w:ascii="Arial" w:eastAsia="Aptos" w:hAnsi="Arial" w:cs="Arial"/>
                <w:color w:val="000000" w:themeColor="text1"/>
              </w:rPr>
              <w:t>6</w:t>
            </w:r>
            <w:r w:rsidR="00B70F17" w:rsidRPr="00651D8A">
              <w:rPr>
                <w:rFonts w:ascii="Arial" w:eastAsia="Aptos" w:hAnsi="Arial" w:cs="Arial"/>
                <w:color w:val="000000" w:themeColor="text1"/>
              </w:rPr>
              <w:t xml:space="preserve"> (0.3%)</w:t>
            </w:r>
          </w:p>
        </w:tc>
        <w:tc>
          <w:tcPr>
            <w:tcW w:w="1792" w:type="dxa"/>
            <w:tcBorders>
              <w:top w:val="nil"/>
              <w:left w:val="nil"/>
              <w:bottom w:val="nil"/>
              <w:right w:val="nil"/>
            </w:tcBorders>
            <w:tcMar>
              <w:top w:w="24" w:type="dxa"/>
              <w:left w:w="48" w:type="dxa"/>
              <w:bottom w:w="24" w:type="dxa"/>
              <w:right w:w="48" w:type="dxa"/>
            </w:tcMar>
            <w:vAlign w:val="center"/>
          </w:tcPr>
          <w:p w14:paraId="577CDEF1" w14:textId="4835ECCA" w:rsidR="00B70F17" w:rsidRPr="00651D8A" w:rsidRDefault="0093680E">
            <w:pPr>
              <w:jc w:val="center"/>
              <w:rPr>
                <w:rFonts w:ascii="Arial" w:hAnsi="Arial" w:cs="Arial"/>
              </w:rPr>
            </w:pPr>
            <w:r w:rsidRPr="00651D8A">
              <w:rPr>
                <w:rFonts w:ascii="Arial" w:eastAsia="Aptos" w:hAnsi="Arial" w:cs="Arial"/>
                <w:color w:val="000000" w:themeColor="text1"/>
              </w:rPr>
              <w:t>2</w:t>
            </w:r>
            <w:r w:rsidR="00B70F17" w:rsidRPr="00651D8A">
              <w:rPr>
                <w:rFonts w:ascii="Arial" w:eastAsia="Aptos" w:hAnsi="Arial" w:cs="Arial"/>
                <w:color w:val="000000" w:themeColor="text1"/>
              </w:rPr>
              <w:t xml:space="preserve"> (</w:t>
            </w:r>
            <w:r w:rsidR="00E21CCC" w:rsidRPr="00651D8A">
              <w:rPr>
                <w:rFonts w:ascii="Arial" w:eastAsia="Aptos" w:hAnsi="Arial" w:cs="Arial"/>
                <w:color w:val="000000" w:themeColor="text1"/>
              </w:rPr>
              <w:t>0.0</w:t>
            </w:r>
            <w:r w:rsidR="00B70F17"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6C81A568" w14:textId="12175B60" w:rsidR="00B70F17" w:rsidRPr="00651D8A" w:rsidRDefault="008F17DD">
            <w:pPr>
              <w:jc w:val="center"/>
              <w:rPr>
                <w:rFonts w:ascii="Arial" w:hAnsi="Arial" w:cs="Arial"/>
              </w:rPr>
            </w:pPr>
            <w:r w:rsidRPr="00651D8A">
              <w:rPr>
                <w:rFonts w:ascii="Arial" w:eastAsia="Aptos" w:hAnsi="Arial" w:cs="Arial"/>
                <w:color w:val="000000" w:themeColor="text1"/>
              </w:rPr>
              <w:t xml:space="preserve">87 </w:t>
            </w:r>
            <w:r w:rsidR="00B70F17" w:rsidRPr="00651D8A">
              <w:rPr>
                <w:rFonts w:ascii="Arial" w:eastAsia="Aptos" w:hAnsi="Arial" w:cs="Arial"/>
                <w:color w:val="000000" w:themeColor="text1"/>
              </w:rPr>
              <w:t>(</w:t>
            </w:r>
            <w:r w:rsidRPr="00651D8A">
              <w:rPr>
                <w:rFonts w:ascii="Arial" w:eastAsia="Aptos" w:hAnsi="Arial" w:cs="Arial"/>
                <w:color w:val="000000" w:themeColor="text1"/>
              </w:rPr>
              <w:t>1</w:t>
            </w:r>
            <w:r w:rsidR="00B70F17" w:rsidRPr="00651D8A">
              <w:rPr>
                <w:rFonts w:ascii="Arial" w:eastAsia="Aptos" w:hAnsi="Arial" w:cs="Arial"/>
                <w:color w:val="000000" w:themeColor="text1"/>
              </w:rPr>
              <w:t>.</w:t>
            </w:r>
            <w:r w:rsidRPr="00651D8A">
              <w:rPr>
                <w:rFonts w:ascii="Arial" w:eastAsia="Aptos" w:hAnsi="Arial" w:cs="Arial"/>
                <w:color w:val="000000" w:themeColor="text1"/>
              </w:rPr>
              <w:t>0</w:t>
            </w:r>
            <w:r w:rsidR="00B70F17" w:rsidRPr="00651D8A">
              <w:rPr>
                <w:rFonts w:ascii="Arial" w:eastAsia="Aptos" w:hAnsi="Arial" w:cs="Arial"/>
                <w:color w:val="000000" w:themeColor="text1"/>
              </w:rPr>
              <w:t>%)</w:t>
            </w:r>
          </w:p>
        </w:tc>
      </w:tr>
      <w:tr w:rsidR="00B70F17" w:rsidRPr="00651D8A" w14:paraId="2189F496"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31D636C4" w14:textId="77777777" w:rsidR="00B70F17" w:rsidRPr="00651D8A" w:rsidRDefault="00B70F17">
            <w:pPr>
              <w:rPr>
                <w:rFonts w:ascii="Arial" w:hAnsi="Arial" w:cs="Arial"/>
              </w:rPr>
            </w:pPr>
            <w:r w:rsidRPr="00651D8A">
              <w:rPr>
                <w:rFonts w:ascii="Arial" w:eastAsia="Aptos" w:hAnsi="Arial" w:cs="Arial"/>
                <w:color w:val="000000" w:themeColor="text1"/>
              </w:rPr>
              <w:t>Respiratory</w:t>
            </w:r>
          </w:p>
        </w:tc>
        <w:tc>
          <w:tcPr>
            <w:tcW w:w="1792" w:type="dxa"/>
            <w:tcBorders>
              <w:top w:val="nil"/>
              <w:left w:val="nil"/>
              <w:bottom w:val="nil"/>
              <w:right w:val="nil"/>
            </w:tcBorders>
            <w:tcMar>
              <w:top w:w="24" w:type="dxa"/>
              <w:left w:w="48" w:type="dxa"/>
              <w:bottom w:w="24" w:type="dxa"/>
              <w:right w:w="48" w:type="dxa"/>
            </w:tcMar>
            <w:vAlign w:val="center"/>
          </w:tcPr>
          <w:p w14:paraId="01FFD420" w14:textId="5FF5835B" w:rsidR="00B70F17" w:rsidRPr="00651D8A" w:rsidRDefault="001A5667">
            <w:pPr>
              <w:jc w:val="center"/>
              <w:rPr>
                <w:rFonts w:ascii="Arial" w:hAnsi="Arial" w:cs="Arial"/>
              </w:rPr>
            </w:pPr>
            <w:r w:rsidRPr="00651D8A">
              <w:rPr>
                <w:rFonts w:ascii="Arial" w:eastAsia="Aptos" w:hAnsi="Arial" w:cs="Arial"/>
                <w:color w:val="000000" w:themeColor="text1"/>
              </w:rPr>
              <w:t xml:space="preserve">17 </w:t>
            </w:r>
            <w:r w:rsidR="00B70F17" w:rsidRPr="00651D8A">
              <w:rPr>
                <w:rFonts w:ascii="Arial" w:eastAsia="Aptos" w:hAnsi="Arial" w:cs="Arial"/>
                <w:color w:val="000000" w:themeColor="text1"/>
              </w:rPr>
              <w:t>(1.</w:t>
            </w:r>
            <w:r w:rsidR="008235CC" w:rsidRPr="00651D8A">
              <w:rPr>
                <w:rFonts w:ascii="Arial" w:eastAsia="Aptos" w:hAnsi="Arial" w:cs="Arial"/>
                <w:color w:val="000000" w:themeColor="text1"/>
              </w:rPr>
              <w:t>4</w:t>
            </w:r>
            <w:r w:rsidR="00B70F17"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4E7977B6" w14:textId="77777777" w:rsidR="00B70F17" w:rsidRPr="00651D8A" w:rsidRDefault="00B70F17">
            <w:pPr>
              <w:jc w:val="center"/>
              <w:rPr>
                <w:rFonts w:ascii="Arial" w:hAnsi="Arial" w:cs="Arial"/>
              </w:rPr>
            </w:pPr>
            <w:r w:rsidRPr="00651D8A">
              <w:rPr>
                <w:rFonts w:ascii="Arial" w:eastAsia="Aptos" w:hAnsi="Arial" w:cs="Arial"/>
                <w:color w:val="000000" w:themeColor="text1"/>
              </w:rPr>
              <w:t>0 (0%)</w:t>
            </w:r>
          </w:p>
        </w:tc>
        <w:tc>
          <w:tcPr>
            <w:tcW w:w="1792" w:type="dxa"/>
            <w:tcBorders>
              <w:top w:val="nil"/>
              <w:left w:val="nil"/>
              <w:bottom w:val="nil"/>
              <w:right w:val="nil"/>
            </w:tcBorders>
            <w:tcMar>
              <w:top w:w="24" w:type="dxa"/>
              <w:left w:w="48" w:type="dxa"/>
              <w:bottom w:w="24" w:type="dxa"/>
              <w:right w:w="48" w:type="dxa"/>
            </w:tcMar>
            <w:vAlign w:val="center"/>
          </w:tcPr>
          <w:p w14:paraId="24F261C7" w14:textId="73E0C2EA" w:rsidR="00B70F17" w:rsidRPr="00651D8A" w:rsidRDefault="0093680E">
            <w:pPr>
              <w:jc w:val="center"/>
              <w:rPr>
                <w:rFonts w:ascii="Arial" w:hAnsi="Arial" w:cs="Arial"/>
              </w:rPr>
            </w:pPr>
            <w:r w:rsidRPr="00651D8A">
              <w:rPr>
                <w:rFonts w:ascii="Arial" w:eastAsia="Aptos" w:hAnsi="Arial" w:cs="Arial"/>
                <w:color w:val="000000" w:themeColor="text1"/>
              </w:rPr>
              <w:t>1</w:t>
            </w:r>
            <w:r w:rsidR="00B70F17" w:rsidRPr="00651D8A">
              <w:rPr>
                <w:rFonts w:ascii="Arial" w:eastAsia="Aptos" w:hAnsi="Arial" w:cs="Arial"/>
                <w:color w:val="000000" w:themeColor="text1"/>
              </w:rPr>
              <w:t xml:space="preserve"> (0</w:t>
            </w:r>
            <w:r w:rsidR="00E21CCC" w:rsidRPr="00651D8A">
              <w:rPr>
                <w:rFonts w:ascii="Arial" w:eastAsia="Aptos" w:hAnsi="Arial" w:cs="Arial"/>
                <w:color w:val="000000" w:themeColor="text1"/>
              </w:rPr>
              <w:t>.0</w:t>
            </w:r>
            <w:r w:rsidR="00B70F17"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019DE5EA" w14:textId="4FAF6B65" w:rsidR="00B70F17" w:rsidRPr="00651D8A" w:rsidRDefault="008F17DD">
            <w:pPr>
              <w:jc w:val="center"/>
              <w:rPr>
                <w:rFonts w:ascii="Arial" w:hAnsi="Arial" w:cs="Arial"/>
              </w:rPr>
            </w:pPr>
            <w:r w:rsidRPr="00651D8A">
              <w:rPr>
                <w:rFonts w:ascii="Arial" w:eastAsia="Aptos" w:hAnsi="Arial" w:cs="Arial"/>
                <w:color w:val="000000" w:themeColor="text1"/>
              </w:rPr>
              <w:t xml:space="preserve">18 </w:t>
            </w:r>
            <w:r w:rsidR="00B70F17" w:rsidRPr="00651D8A">
              <w:rPr>
                <w:rFonts w:ascii="Arial" w:eastAsia="Aptos" w:hAnsi="Arial" w:cs="Arial"/>
                <w:color w:val="000000" w:themeColor="text1"/>
              </w:rPr>
              <w:t>(0.</w:t>
            </w:r>
            <w:r w:rsidRPr="00651D8A">
              <w:rPr>
                <w:rFonts w:ascii="Arial" w:eastAsia="Aptos" w:hAnsi="Arial" w:cs="Arial"/>
                <w:color w:val="000000" w:themeColor="text1"/>
              </w:rPr>
              <w:t>2</w:t>
            </w:r>
            <w:r w:rsidR="00B70F17" w:rsidRPr="00651D8A">
              <w:rPr>
                <w:rFonts w:ascii="Arial" w:eastAsia="Aptos" w:hAnsi="Arial" w:cs="Arial"/>
                <w:color w:val="000000" w:themeColor="text1"/>
              </w:rPr>
              <w:t>%)</w:t>
            </w:r>
          </w:p>
        </w:tc>
      </w:tr>
      <w:tr w:rsidR="00B70F17" w:rsidRPr="00651D8A" w14:paraId="594B0ABE"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4478E946" w14:textId="77777777" w:rsidR="00B70F17" w:rsidRPr="00651D8A" w:rsidRDefault="00B70F17">
            <w:pPr>
              <w:rPr>
                <w:rFonts w:ascii="Arial" w:hAnsi="Arial" w:cs="Arial"/>
              </w:rPr>
            </w:pPr>
            <w:r w:rsidRPr="00651D8A">
              <w:rPr>
                <w:rFonts w:ascii="Arial" w:eastAsia="Aptos" w:hAnsi="Arial" w:cs="Arial"/>
                <w:color w:val="000000" w:themeColor="text1"/>
              </w:rPr>
              <w:t>Spinal</w:t>
            </w:r>
          </w:p>
        </w:tc>
        <w:tc>
          <w:tcPr>
            <w:tcW w:w="1792" w:type="dxa"/>
            <w:tcBorders>
              <w:top w:val="nil"/>
              <w:left w:val="nil"/>
              <w:bottom w:val="nil"/>
              <w:right w:val="nil"/>
            </w:tcBorders>
            <w:tcMar>
              <w:top w:w="24" w:type="dxa"/>
              <w:left w:w="48" w:type="dxa"/>
              <w:bottom w:w="24" w:type="dxa"/>
              <w:right w:w="48" w:type="dxa"/>
            </w:tcMar>
            <w:vAlign w:val="center"/>
          </w:tcPr>
          <w:p w14:paraId="6D99EC0B" w14:textId="27FDC5C5" w:rsidR="00B70F17" w:rsidRPr="00651D8A" w:rsidRDefault="001A5667">
            <w:pPr>
              <w:jc w:val="center"/>
              <w:rPr>
                <w:rFonts w:ascii="Arial" w:hAnsi="Arial" w:cs="Arial"/>
              </w:rPr>
            </w:pPr>
            <w:r w:rsidRPr="00651D8A">
              <w:rPr>
                <w:rFonts w:ascii="Arial" w:eastAsia="Aptos" w:hAnsi="Arial" w:cs="Arial"/>
                <w:color w:val="000000" w:themeColor="text1"/>
              </w:rPr>
              <w:t xml:space="preserve">784 </w:t>
            </w:r>
            <w:r w:rsidR="00B70F17" w:rsidRPr="00651D8A">
              <w:rPr>
                <w:rFonts w:ascii="Arial" w:eastAsia="Aptos" w:hAnsi="Arial" w:cs="Arial"/>
                <w:color w:val="000000" w:themeColor="text1"/>
              </w:rPr>
              <w:t>(6</w:t>
            </w:r>
            <w:r w:rsidR="008235CC" w:rsidRPr="00651D8A">
              <w:rPr>
                <w:rFonts w:ascii="Arial" w:eastAsia="Aptos" w:hAnsi="Arial" w:cs="Arial"/>
                <w:color w:val="000000" w:themeColor="text1"/>
              </w:rPr>
              <w:t>5</w:t>
            </w:r>
            <w:r w:rsidR="00B70F17" w:rsidRPr="00651D8A">
              <w:rPr>
                <w:rFonts w:ascii="Arial" w:eastAsia="Aptos" w:hAnsi="Arial" w:cs="Arial"/>
                <w:color w:val="000000" w:themeColor="text1"/>
              </w:rPr>
              <w:t>.</w:t>
            </w:r>
            <w:r w:rsidR="008235CC" w:rsidRPr="00651D8A">
              <w:rPr>
                <w:rFonts w:ascii="Arial" w:eastAsia="Aptos" w:hAnsi="Arial" w:cs="Arial"/>
                <w:color w:val="000000" w:themeColor="text1"/>
              </w:rPr>
              <w:t>6</w:t>
            </w:r>
            <w:r w:rsidR="00B70F17"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450160C6" w14:textId="28419CE2" w:rsidR="00B70F17" w:rsidRPr="00651D8A" w:rsidRDefault="00487C1F">
            <w:pPr>
              <w:jc w:val="center"/>
              <w:rPr>
                <w:rFonts w:ascii="Arial" w:hAnsi="Arial" w:cs="Arial"/>
              </w:rPr>
            </w:pPr>
            <w:r w:rsidRPr="00651D8A">
              <w:rPr>
                <w:rFonts w:ascii="Arial" w:eastAsia="Aptos" w:hAnsi="Arial" w:cs="Arial"/>
                <w:color w:val="000000" w:themeColor="text1"/>
              </w:rPr>
              <w:t xml:space="preserve">1204 </w:t>
            </w:r>
            <w:r w:rsidR="00B70F17" w:rsidRPr="00651D8A">
              <w:rPr>
                <w:rFonts w:ascii="Arial" w:eastAsia="Aptos" w:hAnsi="Arial" w:cs="Arial"/>
                <w:color w:val="000000" w:themeColor="text1"/>
              </w:rPr>
              <w:t>(6</w:t>
            </w:r>
            <w:r w:rsidR="008235CC" w:rsidRPr="00651D8A">
              <w:rPr>
                <w:rFonts w:ascii="Arial" w:eastAsia="Aptos" w:hAnsi="Arial" w:cs="Arial"/>
                <w:color w:val="000000" w:themeColor="text1"/>
              </w:rPr>
              <w:t>7</w:t>
            </w:r>
            <w:r w:rsidR="00B70F17" w:rsidRPr="00651D8A">
              <w:rPr>
                <w:rFonts w:ascii="Arial" w:eastAsia="Aptos" w:hAnsi="Arial" w:cs="Arial"/>
                <w:color w:val="000000" w:themeColor="text1"/>
              </w:rPr>
              <w:t>.</w:t>
            </w:r>
            <w:r w:rsidR="008235CC" w:rsidRPr="00651D8A">
              <w:rPr>
                <w:rFonts w:ascii="Arial" w:eastAsia="Aptos" w:hAnsi="Arial" w:cs="Arial"/>
                <w:color w:val="000000" w:themeColor="text1"/>
              </w:rPr>
              <w:t>1</w:t>
            </w:r>
            <w:r w:rsidR="00B70F17"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60EA72A8" w14:textId="36471A32" w:rsidR="00B70F17" w:rsidRPr="00651D8A" w:rsidRDefault="00DE32BA">
            <w:pPr>
              <w:jc w:val="center"/>
              <w:rPr>
                <w:rFonts w:ascii="Arial" w:hAnsi="Arial" w:cs="Arial"/>
              </w:rPr>
            </w:pPr>
            <w:r w:rsidRPr="00651D8A">
              <w:rPr>
                <w:rFonts w:ascii="Arial" w:eastAsia="Aptos" w:hAnsi="Arial" w:cs="Arial"/>
                <w:color w:val="000000" w:themeColor="text1"/>
              </w:rPr>
              <w:t xml:space="preserve">3767 </w:t>
            </w:r>
            <w:r w:rsidR="00B70F17" w:rsidRPr="00651D8A">
              <w:rPr>
                <w:rFonts w:ascii="Arial" w:eastAsia="Aptos" w:hAnsi="Arial" w:cs="Arial"/>
                <w:color w:val="000000" w:themeColor="text1"/>
              </w:rPr>
              <w:t>(6</w:t>
            </w:r>
            <w:r w:rsidR="00E009DF" w:rsidRPr="00651D8A">
              <w:rPr>
                <w:rFonts w:ascii="Arial" w:eastAsia="Aptos" w:hAnsi="Arial" w:cs="Arial"/>
                <w:color w:val="000000" w:themeColor="text1"/>
              </w:rPr>
              <w:t>7</w:t>
            </w:r>
            <w:r w:rsidR="00B70F17" w:rsidRPr="00651D8A">
              <w:rPr>
                <w:rFonts w:ascii="Arial" w:eastAsia="Aptos" w:hAnsi="Arial" w:cs="Arial"/>
                <w:color w:val="000000" w:themeColor="text1"/>
              </w:rPr>
              <w:t>.</w:t>
            </w:r>
            <w:r w:rsidR="00E009DF" w:rsidRPr="00651D8A">
              <w:rPr>
                <w:rFonts w:ascii="Arial" w:eastAsia="Aptos" w:hAnsi="Arial" w:cs="Arial"/>
                <w:color w:val="000000" w:themeColor="text1"/>
              </w:rPr>
              <w:t>3</w:t>
            </w:r>
            <w:r w:rsidR="00B70F17"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1D3D71FF" w14:textId="634AF21C" w:rsidR="00B70F17" w:rsidRPr="00651D8A" w:rsidRDefault="008F17DD">
            <w:pPr>
              <w:jc w:val="center"/>
              <w:rPr>
                <w:rFonts w:ascii="Arial" w:hAnsi="Arial" w:cs="Arial"/>
              </w:rPr>
            </w:pPr>
            <w:r w:rsidRPr="00651D8A">
              <w:rPr>
                <w:rFonts w:ascii="Arial" w:eastAsia="Aptos" w:hAnsi="Arial" w:cs="Arial"/>
                <w:color w:val="000000" w:themeColor="text1"/>
              </w:rPr>
              <w:t xml:space="preserve">5755 </w:t>
            </w:r>
            <w:r w:rsidR="00B70F17" w:rsidRPr="00651D8A">
              <w:rPr>
                <w:rFonts w:ascii="Arial" w:eastAsia="Aptos" w:hAnsi="Arial" w:cs="Arial"/>
                <w:color w:val="000000" w:themeColor="text1"/>
              </w:rPr>
              <w:t>(6</w:t>
            </w:r>
            <w:r w:rsidRPr="00651D8A">
              <w:rPr>
                <w:rFonts w:ascii="Arial" w:eastAsia="Aptos" w:hAnsi="Arial" w:cs="Arial"/>
                <w:color w:val="000000" w:themeColor="text1"/>
              </w:rPr>
              <w:t>7</w:t>
            </w:r>
            <w:r w:rsidR="00B70F17" w:rsidRPr="00651D8A">
              <w:rPr>
                <w:rFonts w:ascii="Arial" w:eastAsia="Aptos" w:hAnsi="Arial" w:cs="Arial"/>
                <w:color w:val="000000" w:themeColor="text1"/>
              </w:rPr>
              <w:t>.</w:t>
            </w:r>
            <w:r w:rsidRPr="00651D8A">
              <w:rPr>
                <w:rFonts w:ascii="Arial" w:eastAsia="Aptos" w:hAnsi="Arial" w:cs="Arial"/>
                <w:color w:val="000000" w:themeColor="text1"/>
              </w:rPr>
              <w:t>0</w:t>
            </w:r>
            <w:r w:rsidR="00B70F17" w:rsidRPr="00651D8A">
              <w:rPr>
                <w:rFonts w:ascii="Arial" w:eastAsia="Aptos" w:hAnsi="Arial" w:cs="Arial"/>
                <w:color w:val="000000" w:themeColor="text1"/>
              </w:rPr>
              <w:t>%)</w:t>
            </w:r>
          </w:p>
        </w:tc>
      </w:tr>
      <w:tr w:rsidR="00B70F17" w:rsidRPr="00651D8A" w14:paraId="423A628C"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2EE80353" w14:textId="77777777" w:rsidR="00B70F17" w:rsidRPr="00651D8A" w:rsidRDefault="00B70F17">
            <w:pPr>
              <w:rPr>
                <w:rFonts w:ascii="Arial" w:hAnsi="Arial" w:cs="Arial"/>
              </w:rPr>
            </w:pPr>
            <w:r w:rsidRPr="00651D8A">
              <w:rPr>
                <w:rFonts w:ascii="Arial" w:eastAsia="Aptos" w:hAnsi="Arial" w:cs="Arial"/>
                <w:color w:val="000000" w:themeColor="text1"/>
              </w:rPr>
              <w:t>Other</w:t>
            </w:r>
          </w:p>
        </w:tc>
        <w:tc>
          <w:tcPr>
            <w:tcW w:w="1792" w:type="dxa"/>
            <w:tcBorders>
              <w:top w:val="nil"/>
              <w:left w:val="nil"/>
              <w:bottom w:val="nil"/>
              <w:right w:val="nil"/>
            </w:tcBorders>
            <w:tcMar>
              <w:top w:w="24" w:type="dxa"/>
              <w:left w:w="48" w:type="dxa"/>
              <w:bottom w:w="24" w:type="dxa"/>
              <w:right w:w="48" w:type="dxa"/>
            </w:tcMar>
            <w:vAlign w:val="center"/>
          </w:tcPr>
          <w:p w14:paraId="15D45B00" w14:textId="77777777" w:rsidR="00B70F17" w:rsidRPr="00651D8A" w:rsidRDefault="00B70F17">
            <w:pPr>
              <w:jc w:val="center"/>
              <w:rPr>
                <w:rFonts w:ascii="Arial" w:hAnsi="Arial" w:cs="Arial"/>
              </w:rPr>
            </w:pPr>
            <w:r w:rsidRPr="00651D8A">
              <w:rPr>
                <w:rFonts w:ascii="Arial" w:eastAsia="Aptos" w:hAnsi="Arial" w:cs="Arial"/>
                <w:color w:val="000000" w:themeColor="text1"/>
              </w:rPr>
              <w:t>0 (0%)</w:t>
            </w:r>
          </w:p>
        </w:tc>
        <w:tc>
          <w:tcPr>
            <w:tcW w:w="1792" w:type="dxa"/>
            <w:tcBorders>
              <w:top w:val="nil"/>
              <w:left w:val="nil"/>
              <w:bottom w:val="nil"/>
              <w:right w:val="nil"/>
            </w:tcBorders>
            <w:tcMar>
              <w:top w:w="24" w:type="dxa"/>
              <w:left w:w="48" w:type="dxa"/>
              <w:bottom w:w="24" w:type="dxa"/>
              <w:right w:w="48" w:type="dxa"/>
            </w:tcMar>
            <w:vAlign w:val="center"/>
          </w:tcPr>
          <w:p w14:paraId="0EB3CC4B" w14:textId="02D4F707" w:rsidR="00B70F17" w:rsidRPr="00651D8A" w:rsidRDefault="00DE32BA">
            <w:pPr>
              <w:jc w:val="center"/>
              <w:rPr>
                <w:rFonts w:ascii="Arial" w:hAnsi="Arial" w:cs="Arial"/>
              </w:rPr>
            </w:pPr>
            <w:r w:rsidRPr="00651D8A">
              <w:rPr>
                <w:rFonts w:ascii="Arial" w:eastAsia="Aptos" w:hAnsi="Arial" w:cs="Arial"/>
                <w:color w:val="000000" w:themeColor="text1"/>
              </w:rPr>
              <w:t>3</w:t>
            </w:r>
            <w:r w:rsidR="0093680E" w:rsidRPr="00651D8A">
              <w:rPr>
                <w:rFonts w:ascii="Arial" w:eastAsia="Aptos" w:hAnsi="Arial" w:cs="Arial"/>
                <w:color w:val="000000" w:themeColor="text1"/>
              </w:rPr>
              <w:t>1</w:t>
            </w:r>
            <w:r w:rsidR="00B70F17" w:rsidRPr="00651D8A">
              <w:rPr>
                <w:rFonts w:ascii="Arial" w:eastAsia="Aptos" w:hAnsi="Arial" w:cs="Arial"/>
                <w:color w:val="000000" w:themeColor="text1"/>
              </w:rPr>
              <w:t xml:space="preserve"> (1.</w:t>
            </w:r>
            <w:r w:rsidR="00E009DF" w:rsidRPr="00651D8A">
              <w:rPr>
                <w:rFonts w:ascii="Arial" w:eastAsia="Aptos" w:hAnsi="Arial" w:cs="Arial"/>
                <w:color w:val="000000" w:themeColor="text1"/>
              </w:rPr>
              <w:t>7</w:t>
            </w:r>
            <w:r w:rsidR="00B70F17"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22B1230D" w14:textId="30E3A4E5" w:rsidR="00B70F17" w:rsidRPr="00651D8A" w:rsidRDefault="0093680E">
            <w:pPr>
              <w:jc w:val="center"/>
              <w:rPr>
                <w:rFonts w:ascii="Arial" w:hAnsi="Arial" w:cs="Arial"/>
              </w:rPr>
            </w:pPr>
            <w:r w:rsidRPr="00651D8A">
              <w:rPr>
                <w:rFonts w:ascii="Arial" w:eastAsia="Aptos" w:hAnsi="Arial" w:cs="Arial"/>
                <w:color w:val="000000" w:themeColor="text1"/>
              </w:rPr>
              <w:t xml:space="preserve">356 </w:t>
            </w:r>
            <w:r w:rsidR="00B70F17" w:rsidRPr="00651D8A">
              <w:rPr>
                <w:rFonts w:ascii="Arial" w:eastAsia="Aptos" w:hAnsi="Arial" w:cs="Arial"/>
                <w:color w:val="000000" w:themeColor="text1"/>
              </w:rPr>
              <w:t>(4.3%)</w:t>
            </w:r>
          </w:p>
        </w:tc>
        <w:tc>
          <w:tcPr>
            <w:tcW w:w="1793" w:type="dxa"/>
            <w:tcBorders>
              <w:top w:val="nil"/>
              <w:left w:val="nil"/>
              <w:bottom w:val="nil"/>
              <w:right w:val="nil"/>
            </w:tcBorders>
            <w:tcMar>
              <w:top w:w="24" w:type="dxa"/>
              <w:left w:w="48" w:type="dxa"/>
              <w:bottom w:w="24" w:type="dxa"/>
              <w:right w:w="48" w:type="dxa"/>
            </w:tcMar>
            <w:vAlign w:val="center"/>
          </w:tcPr>
          <w:p w14:paraId="009A8058" w14:textId="70159791" w:rsidR="00B70F17" w:rsidRPr="00651D8A" w:rsidRDefault="008F17DD">
            <w:pPr>
              <w:jc w:val="center"/>
              <w:rPr>
                <w:rFonts w:ascii="Arial" w:hAnsi="Arial" w:cs="Arial"/>
              </w:rPr>
            </w:pPr>
            <w:r w:rsidRPr="00651D8A">
              <w:rPr>
                <w:rFonts w:ascii="Arial" w:eastAsia="Aptos" w:hAnsi="Arial" w:cs="Arial"/>
                <w:color w:val="000000" w:themeColor="text1"/>
              </w:rPr>
              <w:t xml:space="preserve">387 </w:t>
            </w:r>
            <w:r w:rsidR="00B70F17" w:rsidRPr="00651D8A">
              <w:rPr>
                <w:rFonts w:ascii="Arial" w:eastAsia="Aptos" w:hAnsi="Arial" w:cs="Arial"/>
                <w:color w:val="000000" w:themeColor="text1"/>
              </w:rPr>
              <w:t>(</w:t>
            </w:r>
            <w:r w:rsidR="0017164E" w:rsidRPr="00651D8A">
              <w:rPr>
                <w:rFonts w:ascii="Arial" w:eastAsia="Aptos" w:hAnsi="Arial" w:cs="Arial"/>
                <w:color w:val="000000" w:themeColor="text1"/>
              </w:rPr>
              <w:t>4</w:t>
            </w:r>
            <w:r w:rsidR="00B70F17" w:rsidRPr="00651D8A">
              <w:rPr>
                <w:rFonts w:ascii="Arial" w:eastAsia="Aptos" w:hAnsi="Arial" w:cs="Arial"/>
                <w:color w:val="000000" w:themeColor="text1"/>
              </w:rPr>
              <w:t>.</w:t>
            </w:r>
            <w:r w:rsidR="0017164E" w:rsidRPr="00651D8A">
              <w:rPr>
                <w:rFonts w:ascii="Arial" w:eastAsia="Aptos" w:hAnsi="Arial" w:cs="Arial"/>
                <w:color w:val="000000" w:themeColor="text1"/>
              </w:rPr>
              <w:t>5</w:t>
            </w:r>
            <w:r w:rsidR="00B70F17" w:rsidRPr="00651D8A">
              <w:rPr>
                <w:rFonts w:ascii="Arial" w:eastAsia="Aptos" w:hAnsi="Arial" w:cs="Arial"/>
                <w:color w:val="000000" w:themeColor="text1"/>
              </w:rPr>
              <w:t>%)</w:t>
            </w:r>
          </w:p>
        </w:tc>
      </w:tr>
      <w:tr w:rsidR="00B70F17" w:rsidRPr="00651D8A" w14:paraId="47B513FB" w14:textId="77777777">
        <w:trPr>
          <w:trHeight w:val="405"/>
        </w:trPr>
        <w:tc>
          <w:tcPr>
            <w:tcW w:w="1846" w:type="dxa"/>
            <w:tcBorders>
              <w:top w:val="nil"/>
              <w:left w:val="nil"/>
              <w:bottom w:val="nil"/>
              <w:right w:val="nil"/>
            </w:tcBorders>
            <w:tcMar>
              <w:top w:w="24" w:type="dxa"/>
              <w:left w:w="48" w:type="dxa"/>
              <w:bottom w:w="24" w:type="dxa"/>
              <w:right w:w="48" w:type="dxa"/>
            </w:tcMar>
            <w:vAlign w:val="center"/>
          </w:tcPr>
          <w:p w14:paraId="54E35FA3" w14:textId="1FCE0E28" w:rsidR="00B70F17" w:rsidRPr="00651D8A" w:rsidRDefault="00D87D6E">
            <w:pPr>
              <w:rPr>
                <w:rFonts w:ascii="Arial" w:hAnsi="Arial" w:cs="Arial"/>
              </w:rPr>
            </w:pPr>
            <w:r w:rsidRPr="00651D8A">
              <w:rPr>
                <w:rFonts w:ascii="Arial" w:eastAsia="Aptos" w:hAnsi="Arial" w:cs="Arial"/>
                <w:b/>
                <w:bCs/>
                <w:color w:val="000000" w:themeColor="text1"/>
              </w:rPr>
              <w:t>D</w:t>
            </w:r>
            <w:r w:rsidR="00B70F17" w:rsidRPr="00651D8A">
              <w:rPr>
                <w:rFonts w:ascii="Arial" w:eastAsia="Aptos" w:hAnsi="Arial" w:cs="Arial"/>
                <w:b/>
                <w:bCs/>
                <w:color w:val="000000" w:themeColor="text1"/>
              </w:rPr>
              <w:t>iagnostic</w:t>
            </w:r>
            <w:r w:rsidRPr="00651D8A">
              <w:rPr>
                <w:rFonts w:ascii="Arial" w:eastAsia="Aptos" w:hAnsi="Arial" w:cs="Arial"/>
                <w:b/>
                <w:bCs/>
                <w:color w:val="000000" w:themeColor="text1"/>
              </w:rPr>
              <w:t xml:space="preserve"> </w:t>
            </w:r>
            <w:r w:rsidR="00B70F17" w:rsidRPr="00651D8A">
              <w:rPr>
                <w:rFonts w:ascii="Arial" w:eastAsia="Aptos" w:hAnsi="Arial" w:cs="Arial"/>
                <w:b/>
                <w:bCs/>
                <w:color w:val="000000" w:themeColor="text1"/>
              </w:rPr>
              <w:t>delay</w:t>
            </w:r>
            <w:r w:rsidRPr="00651D8A">
              <w:rPr>
                <w:rFonts w:ascii="Arial" w:eastAsia="Aptos" w:hAnsi="Arial" w:cs="Arial"/>
                <w:b/>
                <w:bCs/>
                <w:color w:val="000000" w:themeColor="text1"/>
              </w:rPr>
              <w:t xml:space="preserve"> </w:t>
            </w:r>
            <w:r w:rsidR="00B70F17" w:rsidRPr="00651D8A">
              <w:rPr>
                <w:rFonts w:ascii="Arial" w:eastAsia="Aptos" w:hAnsi="Arial" w:cs="Arial"/>
                <w:b/>
                <w:bCs/>
                <w:color w:val="000000" w:themeColor="text1"/>
              </w:rPr>
              <w:t>months</w:t>
            </w:r>
          </w:p>
        </w:tc>
        <w:tc>
          <w:tcPr>
            <w:tcW w:w="1792" w:type="dxa"/>
            <w:tcBorders>
              <w:top w:val="nil"/>
              <w:left w:val="nil"/>
              <w:bottom w:val="nil"/>
              <w:right w:val="nil"/>
            </w:tcBorders>
            <w:tcMar>
              <w:top w:w="24" w:type="dxa"/>
              <w:left w:w="48" w:type="dxa"/>
              <w:bottom w:w="24" w:type="dxa"/>
              <w:right w:w="48" w:type="dxa"/>
            </w:tcMar>
            <w:vAlign w:val="center"/>
          </w:tcPr>
          <w:p w14:paraId="31D8E029" w14:textId="77777777" w:rsidR="00B70F17" w:rsidRPr="00651D8A" w:rsidRDefault="00B70F17">
            <w:pPr>
              <w:rPr>
                <w:rFonts w:ascii="Arial" w:hAnsi="Arial" w:cs="Arial"/>
              </w:rPr>
            </w:pPr>
          </w:p>
        </w:tc>
        <w:tc>
          <w:tcPr>
            <w:tcW w:w="1792" w:type="dxa"/>
            <w:tcBorders>
              <w:top w:val="nil"/>
              <w:left w:val="nil"/>
              <w:bottom w:val="nil"/>
              <w:right w:val="nil"/>
            </w:tcBorders>
            <w:tcMar>
              <w:top w:w="24" w:type="dxa"/>
              <w:left w:w="48" w:type="dxa"/>
              <w:bottom w:w="24" w:type="dxa"/>
              <w:right w:w="48" w:type="dxa"/>
            </w:tcMar>
            <w:vAlign w:val="center"/>
          </w:tcPr>
          <w:p w14:paraId="681C469B" w14:textId="77777777" w:rsidR="00B70F17" w:rsidRPr="00651D8A" w:rsidRDefault="00B70F17">
            <w:pPr>
              <w:rPr>
                <w:rFonts w:ascii="Arial" w:hAnsi="Arial" w:cs="Arial"/>
              </w:rPr>
            </w:pPr>
          </w:p>
        </w:tc>
        <w:tc>
          <w:tcPr>
            <w:tcW w:w="1792" w:type="dxa"/>
            <w:tcBorders>
              <w:top w:val="nil"/>
              <w:left w:val="nil"/>
              <w:bottom w:val="nil"/>
              <w:right w:val="nil"/>
            </w:tcBorders>
            <w:tcMar>
              <w:top w:w="24" w:type="dxa"/>
              <w:left w:w="48" w:type="dxa"/>
              <w:bottom w:w="24" w:type="dxa"/>
              <w:right w:w="48" w:type="dxa"/>
            </w:tcMar>
            <w:vAlign w:val="center"/>
          </w:tcPr>
          <w:p w14:paraId="1FCD8D9D" w14:textId="77777777" w:rsidR="00B70F17" w:rsidRPr="00651D8A" w:rsidRDefault="00B70F17">
            <w:pPr>
              <w:rPr>
                <w:rFonts w:ascii="Arial" w:hAnsi="Arial" w:cs="Arial"/>
              </w:rPr>
            </w:pPr>
          </w:p>
        </w:tc>
        <w:tc>
          <w:tcPr>
            <w:tcW w:w="1793" w:type="dxa"/>
            <w:tcBorders>
              <w:top w:val="nil"/>
              <w:left w:val="nil"/>
              <w:bottom w:val="nil"/>
              <w:right w:val="nil"/>
            </w:tcBorders>
            <w:tcMar>
              <w:top w:w="24" w:type="dxa"/>
              <w:left w:w="48" w:type="dxa"/>
              <w:bottom w:w="24" w:type="dxa"/>
              <w:right w:w="48" w:type="dxa"/>
            </w:tcMar>
            <w:vAlign w:val="center"/>
          </w:tcPr>
          <w:p w14:paraId="2BBE89B1" w14:textId="77777777" w:rsidR="00B70F17" w:rsidRPr="00651D8A" w:rsidRDefault="00B70F17">
            <w:pPr>
              <w:rPr>
                <w:rFonts w:ascii="Arial" w:hAnsi="Arial" w:cs="Arial"/>
              </w:rPr>
            </w:pPr>
          </w:p>
        </w:tc>
      </w:tr>
      <w:tr w:rsidR="00B70F17" w:rsidRPr="00651D8A" w14:paraId="3CD50564"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08CC655F" w14:textId="77777777" w:rsidR="00B70F17" w:rsidRPr="00651D8A" w:rsidRDefault="00B70F17">
            <w:pPr>
              <w:rPr>
                <w:rFonts w:ascii="Arial" w:hAnsi="Arial" w:cs="Arial"/>
              </w:rPr>
            </w:pPr>
            <w:r w:rsidRPr="00651D8A">
              <w:rPr>
                <w:rFonts w:ascii="Arial" w:eastAsia="Aptos" w:hAnsi="Arial" w:cs="Arial"/>
                <w:color w:val="000000" w:themeColor="text1"/>
              </w:rPr>
              <w:t>Mean (SD)</w:t>
            </w:r>
          </w:p>
        </w:tc>
        <w:tc>
          <w:tcPr>
            <w:tcW w:w="1792" w:type="dxa"/>
            <w:tcBorders>
              <w:top w:val="nil"/>
              <w:left w:val="nil"/>
              <w:bottom w:val="nil"/>
              <w:right w:val="nil"/>
            </w:tcBorders>
            <w:tcMar>
              <w:top w:w="24" w:type="dxa"/>
              <w:left w:w="48" w:type="dxa"/>
              <w:bottom w:w="24" w:type="dxa"/>
              <w:right w:w="48" w:type="dxa"/>
            </w:tcMar>
            <w:vAlign w:val="center"/>
          </w:tcPr>
          <w:p w14:paraId="2459912E" w14:textId="04D6A797" w:rsidR="00B70F17" w:rsidRPr="00651D8A" w:rsidRDefault="00B70F17">
            <w:pPr>
              <w:jc w:val="center"/>
              <w:rPr>
                <w:rFonts w:ascii="Arial" w:hAnsi="Arial" w:cs="Arial"/>
              </w:rPr>
            </w:pPr>
            <w:r w:rsidRPr="00651D8A">
              <w:rPr>
                <w:rFonts w:ascii="Arial" w:eastAsia="Aptos" w:hAnsi="Arial" w:cs="Arial"/>
                <w:color w:val="000000" w:themeColor="text1"/>
              </w:rPr>
              <w:t>1</w:t>
            </w:r>
            <w:r w:rsidR="00D076A1" w:rsidRPr="00651D8A">
              <w:rPr>
                <w:rFonts w:ascii="Arial" w:eastAsia="Aptos" w:hAnsi="Arial" w:cs="Arial"/>
                <w:color w:val="000000" w:themeColor="text1"/>
              </w:rPr>
              <w:t>8</w:t>
            </w:r>
            <w:r w:rsidRPr="00651D8A">
              <w:rPr>
                <w:rFonts w:ascii="Arial" w:eastAsia="Aptos" w:hAnsi="Arial" w:cs="Arial"/>
                <w:color w:val="000000" w:themeColor="text1"/>
              </w:rPr>
              <w:t>.</w:t>
            </w:r>
            <w:r w:rsidR="00D076A1" w:rsidRPr="00651D8A">
              <w:rPr>
                <w:rFonts w:ascii="Arial" w:eastAsia="Aptos" w:hAnsi="Arial" w:cs="Arial"/>
                <w:color w:val="000000" w:themeColor="text1"/>
              </w:rPr>
              <w:t>9</w:t>
            </w:r>
            <w:r w:rsidRPr="00651D8A">
              <w:rPr>
                <w:rFonts w:ascii="Arial" w:eastAsia="Aptos" w:hAnsi="Arial" w:cs="Arial"/>
                <w:color w:val="000000" w:themeColor="text1"/>
              </w:rPr>
              <w:t xml:space="preserve"> (2</w:t>
            </w:r>
            <w:r w:rsidR="00D076A1" w:rsidRPr="00651D8A">
              <w:rPr>
                <w:rFonts w:ascii="Arial" w:eastAsia="Aptos" w:hAnsi="Arial" w:cs="Arial"/>
                <w:color w:val="000000" w:themeColor="text1"/>
              </w:rPr>
              <w:t>3</w:t>
            </w:r>
            <w:r w:rsidRPr="00651D8A">
              <w:rPr>
                <w:rFonts w:ascii="Arial" w:eastAsia="Aptos" w:hAnsi="Arial" w:cs="Arial"/>
                <w:color w:val="000000" w:themeColor="text1"/>
              </w:rPr>
              <w:t>.</w:t>
            </w:r>
            <w:r w:rsidR="00D076A1" w:rsidRPr="00651D8A">
              <w:rPr>
                <w:rFonts w:ascii="Arial" w:eastAsia="Aptos" w:hAnsi="Arial" w:cs="Arial"/>
                <w:color w:val="000000" w:themeColor="text1"/>
              </w:rPr>
              <w:t>8</w:t>
            </w:r>
            <w:r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1B2356DF" w14:textId="5257B0B0" w:rsidR="00B70F17" w:rsidRPr="00651D8A" w:rsidRDefault="00B70F17">
            <w:pPr>
              <w:jc w:val="center"/>
              <w:rPr>
                <w:rFonts w:ascii="Arial" w:hAnsi="Arial" w:cs="Arial"/>
              </w:rPr>
            </w:pPr>
            <w:r w:rsidRPr="00651D8A">
              <w:rPr>
                <w:rFonts w:ascii="Arial" w:eastAsia="Aptos" w:hAnsi="Arial" w:cs="Arial"/>
                <w:color w:val="000000" w:themeColor="text1"/>
              </w:rPr>
              <w:t>1</w:t>
            </w:r>
            <w:r w:rsidR="009751E4" w:rsidRPr="00651D8A">
              <w:rPr>
                <w:rFonts w:ascii="Arial" w:eastAsia="Aptos" w:hAnsi="Arial" w:cs="Arial"/>
                <w:color w:val="000000" w:themeColor="text1"/>
              </w:rPr>
              <w:t>2</w:t>
            </w:r>
            <w:r w:rsidRPr="00651D8A">
              <w:rPr>
                <w:rFonts w:ascii="Arial" w:eastAsia="Aptos" w:hAnsi="Arial" w:cs="Arial"/>
                <w:color w:val="000000" w:themeColor="text1"/>
              </w:rPr>
              <w:t>.</w:t>
            </w:r>
            <w:r w:rsidR="009751E4" w:rsidRPr="00651D8A">
              <w:rPr>
                <w:rFonts w:ascii="Arial" w:eastAsia="Aptos" w:hAnsi="Arial" w:cs="Arial"/>
                <w:color w:val="000000" w:themeColor="text1"/>
              </w:rPr>
              <w:t>3</w:t>
            </w:r>
            <w:r w:rsidRPr="00651D8A">
              <w:rPr>
                <w:rFonts w:ascii="Arial" w:eastAsia="Aptos" w:hAnsi="Arial" w:cs="Arial"/>
                <w:color w:val="000000" w:themeColor="text1"/>
              </w:rPr>
              <w:t xml:space="preserve"> (10.</w:t>
            </w:r>
            <w:r w:rsidR="009751E4" w:rsidRPr="00651D8A">
              <w:rPr>
                <w:rFonts w:ascii="Arial" w:eastAsia="Aptos" w:hAnsi="Arial" w:cs="Arial"/>
                <w:color w:val="000000" w:themeColor="text1"/>
              </w:rPr>
              <w:t>9</w:t>
            </w:r>
            <w:r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35C87597" w14:textId="29D177F7" w:rsidR="00B70F17" w:rsidRPr="00651D8A" w:rsidRDefault="00B70F17">
            <w:pPr>
              <w:jc w:val="center"/>
              <w:rPr>
                <w:rFonts w:ascii="Arial" w:hAnsi="Arial" w:cs="Arial"/>
              </w:rPr>
            </w:pPr>
            <w:r w:rsidRPr="00651D8A">
              <w:rPr>
                <w:rFonts w:ascii="Arial" w:eastAsia="Aptos" w:hAnsi="Arial" w:cs="Arial"/>
                <w:color w:val="000000" w:themeColor="text1"/>
              </w:rPr>
              <w:t>10.</w:t>
            </w:r>
            <w:r w:rsidR="009751E4" w:rsidRPr="00651D8A">
              <w:rPr>
                <w:rFonts w:ascii="Arial" w:eastAsia="Aptos" w:hAnsi="Arial" w:cs="Arial"/>
                <w:color w:val="000000" w:themeColor="text1"/>
              </w:rPr>
              <w:t>7</w:t>
            </w:r>
            <w:r w:rsidRPr="00651D8A">
              <w:rPr>
                <w:rFonts w:ascii="Arial" w:eastAsia="Aptos" w:hAnsi="Arial" w:cs="Arial"/>
                <w:color w:val="000000" w:themeColor="text1"/>
              </w:rPr>
              <w:t xml:space="preserve"> (</w:t>
            </w:r>
            <w:r w:rsidR="009751E4" w:rsidRPr="00651D8A">
              <w:rPr>
                <w:rFonts w:ascii="Arial" w:eastAsia="Aptos" w:hAnsi="Arial" w:cs="Arial"/>
                <w:color w:val="000000" w:themeColor="text1"/>
              </w:rPr>
              <w:t>8</w:t>
            </w:r>
            <w:r w:rsidRPr="00651D8A">
              <w:rPr>
                <w:rFonts w:ascii="Arial" w:eastAsia="Aptos" w:hAnsi="Arial" w:cs="Arial"/>
                <w:color w:val="000000" w:themeColor="text1"/>
              </w:rPr>
              <w:t>.</w:t>
            </w:r>
            <w:r w:rsidR="00E009DF" w:rsidRPr="00651D8A">
              <w:rPr>
                <w:rFonts w:ascii="Arial" w:eastAsia="Aptos" w:hAnsi="Arial" w:cs="Arial"/>
                <w:color w:val="000000" w:themeColor="text1"/>
              </w:rPr>
              <w:t>3</w:t>
            </w:r>
            <w:r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6653EDC1" w14:textId="77777777" w:rsidR="00B70F17" w:rsidRPr="00651D8A" w:rsidRDefault="00B70F17">
            <w:pPr>
              <w:jc w:val="center"/>
              <w:rPr>
                <w:rFonts w:ascii="Arial" w:hAnsi="Arial" w:cs="Arial"/>
              </w:rPr>
            </w:pPr>
            <w:r w:rsidRPr="00651D8A">
              <w:rPr>
                <w:rFonts w:ascii="Arial" w:eastAsia="Aptos" w:hAnsi="Arial" w:cs="Arial"/>
                <w:color w:val="000000" w:themeColor="text1"/>
              </w:rPr>
              <w:t>12.2 (12.7)</w:t>
            </w:r>
          </w:p>
        </w:tc>
      </w:tr>
      <w:tr w:rsidR="00B70F17" w:rsidRPr="00651D8A" w14:paraId="7B1C1D62"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533CA5F8" w14:textId="77777777" w:rsidR="00B70F17" w:rsidRPr="00651D8A" w:rsidRDefault="00B70F17">
            <w:pPr>
              <w:rPr>
                <w:rFonts w:ascii="Arial" w:hAnsi="Arial" w:cs="Arial"/>
              </w:rPr>
            </w:pPr>
            <w:r w:rsidRPr="00651D8A">
              <w:rPr>
                <w:rFonts w:ascii="Arial" w:eastAsia="Aptos" w:hAnsi="Arial" w:cs="Arial"/>
                <w:color w:val="000000" w:themeColor="text1"/>
              </w:rPr>
              <w:t>Median [Min, Max]</w:t>
            </w:r>
          </w:p>
        </w:tc>
        <w:tc>
          <w:tcPr>
            <w:tcW w:w="1792" w:type="dxa"/>
            <w:tcBorders>
              <w:top w:val="nil"/>
              <w:left w:val="nil"/>
              <w:bottom w:val="nil"/>
              <w:right w:val="nil"/>
            </w:tcBorders>
            <w:tcMar>
              <w:top w:w="24" w:type="dxa"/>
              <w:left w:w="48" w:type="dxa"/>
              <w:bottom w:w="24" w:type="dxa"/>
              <w:right w:w="48" w:type="dxa"/>
            </w:tcMar>
            <w:vAlign w:val="center"/>
          </w:tcPr>
          <w:p w14:paraId="58B7F05C" w14:textId="51420950" w:rsidR="00B70F17" w:rsidRPr="00651D8A" w:rsidRDefault="00B70F17">
            <w:pPr>
              <w:jc w:val="center"/>
              <w:rPr>
                <w:rFonts w:ascii="Arial" w:hAnsi="Arial" w:cs="Arial"/>
              </w:rPr>
            </w:pPr>
            <w:r w:rsidRPr="00651D8A">
              <w:rPr>
                <w:rFonts w:ascii="Arial" w:eastAsia="Aptos" w:hAnsi="Arial" w:cs="Arial"/>
                <w:color w:val="000000" w:themeColor="text1"/>
              </w:rPr>
              <w:t xml:space="preserve">11.7 [0, </w:t>
            </w:r>
            <w:r w:rsidR="00F81D5F" w:rsidRPr="00651D8A">
              <w:rPr>
                <w:rFonts w:ascii="Arial" w:eastAsia="Aptos" w:hAnsi="Arial" w:cs="Arial"/>
                <w:color w:val="000000" w:themeColor="text1"/>
              </w:rPr>
              <w:t>268</w:t>
            </w:r>
            <w:r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238CEE63" w14:textId="33820790" w:rsidR="00B70F17" w:rsidRPr="00651D8A" w:rsidRDefault="00B70F17">
            <w:pPr>
              <w:jc w:val="center"/>
              <w:rPr>
                <w:rFonts w:ascii="Arial" w:hAnsi="Arial" w:cs="Arial"/>
              </w:rPr>
            </w:pPr>
            <w:r w:rsidRPr="00651D8A">
              <w:rPr>
                <w:rFonts w:ascii="Arial" w:eastAsia="Aptos" w:hAnsi="Arial" w:cs="Arial"/>
                <w:color w:val="000000" w:themeColor="text1"/>
              </w:rPr>
              <w:t xml:space="preserve">9.1 [0.9, </w:t>
            </w:r>
            <w:r w:rsidR="00F81D5F" w:rsidRPr="00651D8A">
              <w:rPr>
                <w:rFonts w:ascii="Arial" w:eastAsia="Aptos" w:hAnsi="Arial" w:cs="Arial"/>
                <w:color w:val="000000" w:themeColor="text1"/>
              </w:rPr>
              <w:t>121</w:t>
            </w:r>
            <w:r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70A21431" w14:textId="52C05D19" w:rsidR="00B70F17" w:rsidRPr="00651D8A" w:rsidRDefault="00B70F17">
            <w:pPr>
              <w:jc w:val="center"/>
              <w:rPr>
                <w:rFonts w:ascii="Arial" w:hAnsi="Arial" w:cs="Arial"/>
              </w:rPr>
            </w:pPr>
            <w:r w:rsidRPr="00651D8A">
              <w:rPr>
                <w:rFonts w:ascii="Arial" w:eastAsia="Aptos" w:hAnsi="Arial" w:cs="Arial"/>
                <w:color w:val="000000" w:themeColor="text1"/>
              </w:rPr>
              <w:t>8.</w:t>
            </w:r>
            <w:r w:rsidR="006D2570" w:rsidRPr="00651D8A">
              <w:rPr>
                <w:rFonts w:ascii="Arial" w:eastAsia="Aptos" w:hAnsi="Arial" w:cs="Arial"/>
                <w:color w:val="000000" w:themeColor="text1"/>
              </w:rPr>
              <w:t>8</w:t>
            </w:r>
            <w:r w:rsidRPr="00651D8A">
              <w:rPr>
                <w:rFonts w:ascii="Arial" w:eastAsia="Aptos" w:hAnsi="Arial" w:cs="Arial"/>
                <w:color w:val="000000" w:themeColor="text1"/>
              </w:rPr>
              <w:t xml:space="preserve"> [0, </w:t>
            </w:r>
            <w:r w:rsidR="000739DB" w:rsidRPr="00651D8A">
              <w:rPr>
                <w:rFonts w:ascii="Arial" w:eastAsia="Aptos" w:hAnsi="Arial" w:cs="Arial"/>
                <w:color w:val="000000" w:themeColor="text1"/>
              </w:rPr>
              <w:t>101</w:t>
            </w:r>
            <w:r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14ED9FE7" w14:textId="77777777" w:rsidR="00B70F17" w:rsidRPr="00651D8A" w:rsidRDefault="00B70F17">
            <w:pPr>
              <w:jc w:val="center"/>
              <w:rPr>
                <w:rFonts w:ascii="Arial" w:hAnsi="Arial" w:cs="Arial"/>
              </w:rPr>
            </w:pPr>
            <w:r w:rsidRPr="00651D8A">
              <w:rPr>
                <w:rFonts w:ascii="Arial" w:eastAsia="Aptos" w:hAnsi="Arial" w:cs="Arial"/>
                <w:color w:val="000000" w:themeColor="text1"/>
              </w:rPr>
              <w:t>9.10 [0, 251]</w:t>
            </w:r>
          </w:p>
        </w:tc>
      </w:tr>
      <w:tr w:rsidR="00B70F17" w:rsidRPr="00651D8A" w14:paraId="679016CB"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00A028D9" w14:textId="77777777" w:rsidR="00B70F17" w:rsidRPr="00651D8A" w:rsidRDefault="00B70F17">
            <w:pPr>
              <w:rPr>
                <w:rFonts w:ascii="Arial" w:hAnsi="Arial" w:cs="Arial"/>
              </w:rPr>
            </w:pPr>
            <w:r w:rsidRPr="00651D8A">
              <w:rPr>
                <w:rFonts w:ascii="Arial" w:eastAsia="Aptos" w:hAnsi="Arial" w:cs="Arial"/>
                <w:color w:val="000000" w:themeColor="text1"/>
              </w:rPr>
              <w:t>Missing</w:t>
            </w:r>
          </w:p>
        </w:tc>
        <w:tc>
          <w:tcPr>
            <w:tcW w:w="1792" w:type="dxa"/>
            <w:tcBorders>
              <w:top w:val="nil"/>
              <w:left w:val="nil"/>
              <w:bottom w:val="nil"/>
              <w:right w:val="nil"/>
            </w:tcBorders>
            <w:tcMar>
              <w:top w:w="24" w:type="dxa"/>
              <w:left w:w="48" w:type="dxa"/>
              <w:bottom w:w="24" w:type="dxa"/>
              <w:right w:w="48" w:type="dxa"/>
            </w:tcMar>
            <w:vAlign w:val="center"/>
          </w:tcPr>
          <w:p w14:paraId="1B4BC40F" w14:textId="3C47E1D3" w:rsidR="00B70F17" w:rsidRPr="00651D8A" w:rsidRDefault="006C1C60">
            <w:pPr>
              <w:jc w:val="center"/>
              <w:rPr>
                <w:rFonts w:ascii="Arial" w:hAnsi="Arial" w:cs="Arial"/>
              </w:rPr>
            </w:pPr>
            <w:r w:rsidRPr="00651D8A">
              <w:rPr>
                <w:rFonts w:ascii="Arial" w:eastAsia="Aptos" w:hAnsi="Arial" w:cs="Arial"/>
                <w:color w:val="000000" w:themeColor="text1"/>
              </w:rPr>
              <w:t>97</w:t>
            </w:r>
            <w:r w:rsidR="00B70F17" w:rsidRPr="00651D8A">
              <w:rPr>
                <w:rFonts w:ascii="Arial" w:eastAsia="Aptos" w:hAnsi="Arial" w:cs="Arial"/>
                <w:color w:val="000000" w:themeColor="text1"/>
              </w:rPr>
              <w:t xml:space="preserve"> (</w:t>
            </w:r>
            <w:r w:rsidR="006E5FA5" w:rsidRPr="00651D8A">
              <w:rPr>
                <w:rFonts w:ascii="Arial" w:eastAsia="Aptos" w:hAnsi="Arial" w:cs="Arial"/>
                <w:color w:val="000000" w:themeColor="text1"/>
              </w:rPr>
              <w:t>8</w:t>
            </w:r>
            <w:r w:rsidR="00B70F17" w:rsidRPr="00651D8A">
              <w:rPr>
                <w:rFonts w:ascii="Arial" w:eastAsia="Aptos" w:hAnsi="Arial" w:cs="Arial"/>
                <w:color w:val="000000" w:themeColor="text1"/>
              </w:rPr>
              <w:t>.1%)</w:t>
            </w:r>
          </w:p>
        </w:tc>
        <w:tc>
          <w:tcPr>
            <w:tcW w:w="1792" w:type="dxa"/>
            <w:tcBorders>
              <w:top w:val="nil"/>
              <w:left w:val="nil"/>
              <w:bottom w:val="nil"/>
              <w:right w:val="nil"/>
            </w:tcBorders>
            <w:tcMar>
              <w:top w:w="24" w:type="dxa"/>
              <w:left w:w="48" w:type="dxa"/>
              <w:bottom w:w="24" w:type="dxa"/>
              <w:right w:w="48" w:type="dxa"/>
            </w:tcMar>
            <w:vAlign w:val="center"/>
          </w:tcPr>
          <w:p w14:paraId="44AD21E8" w14:textId="77777777" w:rsidR="00B70F17" w:rsidRPr="00651D8A" w:rsidRDefault="00B70F17">
            <w:pPr>
              <w:jc w:val="center"/>
              <w:rPr>
                <w:rFonts w:ascii="Arial" w:hAnsi="Arial" w:cs="Arial"/>
              </w:rPr>
            </w:pPr>
            <w:r w:rsidRPr="00651D8A">
              <w:rPr>
                <w:rFonts w:ascii="Arial" w:eastAsia="Aptos" w:hAnsi="Arial" w:cs="Arial"/>
                <w:color w:val="000000" w:themeColor="text1"/>
              </w:rPr>
              <w:t>0 (0%)</w:t>
            </w:r>
          </w:p>
        </w:tc>
        <w:tc>
          <w:tcPr>
            <w:tcW w:w="1792" w:type="dxa"/>
            <w:tcBorders>
              <w:top w:val="nil"/>
              <w:left w:val="nil"/>
              <w:bottom w:val="nil"/>
              <w:right w:val="nil"/>
            </w:tcBorders>
            <w:tcMar>
              <w:top w:w="24" w:type="dxa"/>
              <w:left w:w="48" w:type="dxa"/>
              <w:bottom w:w="24" w:type="dxa"/>
              <w:right w:w="48" w:type="dxa"/>
            </w:tcMar>
            <w:vAlign w:val="center"/>
          </w:tcPr>
          <w:p w14:paraId="40FA97F0" w14:textId="1EB97020" w:rsidR="00B70F17" w:rsidRPr="00651D8A" w:rsidRDefault="006C1C60">
            <w:pPr>
              <w:jc w:val="center"/>
              <w:rPr>
                <w:rFonts w:ascii="Arial" w:hAnsi="Arial" w:cs="Arial"/>
              </w:rPr>
            </w:pPr>
            <w:r w:rsidRPr="00651D8A">
              <w:rPr>
                <w:rFonts w:ascii="Arial" w:eastAsia="Aptos" w:hAnsi="Arial" w:cs="Arial"/>
                <w:color w:val="000000" w:themeColor="text1"/>
              </w:rPr>
              <w:t>2128</w:t>
            </w:r>
            <w:r w:rsidR="00B70F17" w:rsidRPr="00651D8A">
              <w:rPr>
                <w:rFonts w:ascii="Arial" w:eastAsia="Aptos" w:hAnsi="Arial" w:cs="Arial"/>
                <w:color w:val="000000" w:themeColor="text1"/>
              </w:rPr>
              <w:t xml:space="preserve"> (38.</w:t>
            </w:r>
            <w:r w:rsidR="006E5FA5" w:rsidRPr="00651D8A">
              <w:rPr>
                <w:rFonts w:ascii="Arial" w:eastAsia="Aptos" w:hAnsi="Arial" w:cs="Arial"/>
                <w:color w:val="000000" w:themeColor="text1"/>
              </w:rPr>
              <w:t>0</w:t>
            </w:r>
            <w:r w:rsidR="00B70F17"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68A39B77" w14:textId="2EBDC9C6" w:rsidR="00B70F17" w:rsidRPr="00651D8A" w:rsidRDefault="00A8635F">
            <w:pPr>
              <w:jc w:val="center"/>
              <w:rPr>
                <w:rFonts w:ascii="Arial" w:hAnsi="Arial" w:cs="Arial"/>
              </w:rPr>
            </w:pPr>
            <w:r w:rsidRPr="00651D8A">
              <w:rPr>
                <w:rFonts w:ascii="Arial" w:eastAsia="Aptos" w:hAnsi="Arial" w:cs="Arial"/>
                <w:color w:val="000000" w:themeColor="text1"/>
              </w:rPr>
              <w:t>2225</w:t>
            </w:r>
            <w:r w:rsidR="00B70F17" w:rsidRPr="00651D8A">
              <w:rPr>
                <w:rFonts w:ascii="Arial" w:eastAsia="Aptos" w:hAnsi="Arial" w:cs="Arial"/>
                <w:color w:val="000000" w:themeColor="text1"/>
              </w:rPr>
              <w:t xml:space="preserve"> (2</w:t>
            </w:r>
            <w:r w:rsidR="009E478C" w:rsidRPr="00651D8A">
              <w:rPr>
                <w:rFonts w:ascii="Arial" w:eastAsia="Aptos" w:hAnsi="Arial" w:cs="Arial"/>
                <w:color w:val="000000" w:themeColor="text1"/>
              </w:rPr>
              <w:t>5</w:t>
            </w:r>
            <w:r w:rsidR="00B70F17" w:rsidRPr="00651D8A">
              <w:rPr>
                <w:rFonts w:ascii="Arial" w:eastAsia="Aptos" w:hAnsi="Arial" w:cs="Arial"/>
                <w:color w:val="000000" w:themeColor="text1"/>
              </w:rPr>
              <w:t>.</w:t>
            </w:r>
            <w:r w:rsidR="009E478C" w:rsidRPr="00651D8A">
              <w:rPr>
                <w:rFonts w:ascii="Arial" w:eastAsia="Aptos" w:hAnsi="Arial" w:cs="Arial"/>
                <w:color w:val="000000" w:themeColor="text1"/>
              </w:rPr>
              <w:t>9</w:t>
            </w:r>
            <w:r w:rsidR="00B70F17" w:rsidRPr="00651D8A">
              <w:rPr>
                <w:rFonts w:ascii="Arial" w:eastAsia="Aptos" w:hAnsi="Arial" w:cs="Arial"/>
                <w:color w:val="000000" w:themeColor="text1"/>
              </w:rPr>
              <w:t>%)</w:t>
            </w:r>
          </w:p>
        </w:tc>
      </w:tr>
      <w:tr w:rsidR="00B70F17" w:rsidRPr="00651D8A" w14:paraId="476B2AF9"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1DC75F89" w14:textId="30219759" w:rsidR="00B70F17" w:rsidRPr="00651D8A" w:rsidRDefault="00D87D6E">
            <w:pPr>
              <w:rPr>
                <w:rFonts w:ascii="Arial" w:hAnsi="Arial" w:cs="Arial"/>
              </w:rPr>
            </w:pPr>
            <w:r w:rsidRPr="00651D8A">
              <w:rPr>
                <w:rFonts w:ascii="Arial" w:eastAsia="Aptos" w:hAnsi="Arial" w:cs="Arial"/>
                <w:b/>
                <w:bCs/>
                <w:color w:val="000000" w:themeColor="text1"/>
              </w:rPr>
              <w:t>E</w:t>
            </w:r>
            <w:r w:rsidR="00B70F17" w:rsidRPr="00651D8A">
              <w:rPr>
                <w:rFonts w:ascii="Arial" w:eastAsia="Aptos" w:hAnsi="Arial" w:cs="Arial"/>
                <w:b/>
                <w:bCs/>
                <w:color w:val="000000" w:themeColor="text1"/>
              </w:rPr>
              <w:t>l</w:t>
            </w:r>
            <w:r w:rsidRPr="00651D8A">
              <w:rPr>
                <w:rFonts w:ascii="Arial" w:eastAsia="Aptos" w:hAnsi="Arial" w:cs="Arial"/>
                <w:b/>
                <w:bCs/>
                <w:color w:val="000000" w:themeColor="text1"/>
              </w:rPr>
              <w:t xml:space="preserve"> </w:t>
            </w:r>
            <w:proofErr w:type="spellStart"/>
            <w:r w:rsidR="00B70F17" w:rsidRPr="00651D8A">
              <w:rPr>
                <w:rFonts w:ascii="Arial" w:eastAsia="Aptos" w:hAnsi="Arial" w:cs="Arial"/>
                <w:b/>
                <w:bCs/>
                <w:color w:val="000000" w:themeColor="text1"/>
              </w:rPr>
              <w:t>escorial</w:t>
            </w:r>
            <w:proofErr w:type="spellEnd"/>
          </w:p>
        </w:tc>
        <w:tc>
          <w:tcPr>
            <w:tcW w:w="1792" w:type="dxa"/>
            <w:tcBorders>
              <w:top w:val="nil"/>
              <w:left w:val="nil"/>
              <w:bottom w:val="nil"/>
              <w:right w:val="nil"/>
            </w:tcBorders>
            <w:tcMar>
              <w:top w:w="24" w:type="dxa"/>
              <w:left w:w="48" w:type="dxa"/>
              <w:bottom w:w="24" w:type="dxa"/>
              <w:right w:w="48" w:type="dxa"/>
            </w:tcMar>
            <w:vAlign w:val="center"/>
          </w:tcPr>
          <w:p w14:paraId="04A8D2EE" w14:textId="77777777" w:rsidR="00B70F17" w:rsidRPr="00651D8A" w:rsidRDefault="00B70F17">
            <w:pPr>
              <w:rPr>
                <w:rFonts w:ascii="Arial" w:hAnsi="Arial" w:cs="Arial"/>
              </w:rPr>
            </w:pPr>
          </w:p>
        </w:tc>
        <w:tc>
          <w:tcPr>
            <w:tcW w:w="1792" w:type="dxa"/>
            <w:tcBorders>
              <w:top w:val="nil"/>
              <w:left w:val="nil"/>
              <w:bottom w:val="nil"/>
              <w:right w:val="nil"/>
            </w:tcBorders>
            <w:tcMar>
              <w:top w:w="24" w:type="dxa"/>
              <w:left w:w="48" w:type="dxa"/>
              <w:bottom w:w="24" w:type="dxa"/>
              <w:right w:w="48" w:type="dxa"/>
            </w:tcMar>
            <w:vAlign w:val="center"/>
          </w:tcPr>
          <w:p w14:paraId="5BB0A4DD" w14:textId="77777777" w:rsidR="00B70F17" w:rsidRPr="00651D8A" w:rsidRDefault="00B70F17">
            <w:pPr>
              <w:rPr>
                <w:rFonts w:ascii="Arial" w:hAnsi="Arial" w:cs="Arial"/>
              </w:rPr>
            </w:pPr>
          </w:p>
        </w:tc>
        <w:tc>
          <w:tcPr>
            <w:tcW w:w="1792" w:type="dxa"/>
            <w:tcBorders>
              <w:top w:val="nil"/>
              <w:left w:val="nil"/>
              <w:bottom w:val="nil"/>
              <w:right w:val="nil"/>
            </w:tcBorders>
            <w:tcMar>
              <w:top w:w="24" w:type="dxa"/>
              <w:left w:w="48" w:type="dxa"/>
              <w:bottom w:w="24" w:type="dxa"/>
              <w:right w:w="48" w:type="dxa"/>
            </w:tcMar>
            <w:vAlign w:val="center"/>
          </w:tcPr>
          <w:p w14:paraId="22B1992A" w14:textId="77777777" w:rsidR="00B70F17" w:rsidRPr="00651D8A" w:rsidRDefault="00B70F17">
            <w:pPr>
              <w:rPr>
                <w:rFonts w:ascii="Arial" w:hAnsi="Arial" w:cs="Arial"/>
              </w:rPr>
            </w:pPr>
          </w:p>
        </w:tc>
        <w:tc>
          <w:tcPr>
            <w:tcW w:w="1793" w:type="dxa"/>
            <w:tcBorders>
              <w:top w:val="nil"/>
              <w:left w:val="nil"/>
              <w:bottom w:val="nil"/>
              <w:right w:val="nil"/>
            </w:tcBorders>
            <w:tcMar>
              <w:top w:w="24" w:type="dxa"/>
              <w:left w:w="48" w:type="dxa"/>
              <w:bottom w:w="24" w:type="dxa"/>
              <w:right w:w="48" w:type="dxa"/>
            </w:tcMar>
            <w:vAlign w:val="center"/>
          </w:tcPr>
          <w:p w14:paraId="124DA2CC" w14:textId="77777777" w:rsidR="00B70F17" w:rsidRPr="00651D8A" w:rsidRDefault="00B70F17">
            <w:pPr>
              <w:rPr>
                <w:rFonts w:ascii="Arial" w:hAnsi="Arial" w:cs="Arial"/>
              </w:rPr>
            </w:pPr>
          </w:p>
        </w:tc>
      </w:tr>
      <w:tr w:rsidR="00B70F17" w:rsidRPr="00651D8A" w14:paraId="25C8AF56"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755C7B81" w14:textId="77777777" w:rsidR="00B70F17" w:rsidRPr="00651D8A" w:rsidRDefault="00B70F17">
            <w:pPr>
              <w:rPr>
                <w:rFonts w:ascii="Arial" w:hAnsi="Arial" w:cs="Arial"/>
              </w:rPr>
            </w:pPr>
            <w:r w:rsidRPr="00651D8A">
              <w:rPr>
                <w:rFonts w:ascii="Arial" w:eastAsia="Aptos" w:hAnsi="Arial" w:cs="Arial"/>
                <w:color w:val="000000" w:themeColor="text1"/>
              </w:rPr>
              <w:lastRenderedPageBreak/>
              <w:t>Missing</w:t>
            </w:r>
          </w:p>
        </w:tc>
        <w:tc>
          <w:tcPr>
            <w:tcW w:w="1792" w:type="dxa"/>
            <w:tcBorders>
              <w:top w:val="nil"/>
              <w:left w:val="nil"/>
              <w:bottom w:val="nil"/>
              <w:right w:val="nil"/>
            </w:tcBorders>
            <w:tcMar>
              <w:top w:w="24" w:type="dxa"/>
              <w:left w:w="48" w:type="dxa"/>
              <w:bottom w:w="24" w:type="dxa"/>
              <w:right w:w="48" w:type="dxa"/>
            </w:tcMar>
            <w:vAlign w:val="center"/>
          </w:tcPr>
          <w:p w14:paraId="77FAF706" w14:textId="1AB51DF9" w:rsidR="00B70F17" w:rsidRPr="00651D8A" w:rsidRDefault="00FF183A">
            <w:pPr>
              <w:jc w:val="center"/>
              <w:rPr>
                <w:rFonts w:ascii="Arial" w:eastAsia="Aptos" w:hAnsi="Arial" w:cs="Arial"/>
                <w:color w:val="000000" w:themeColor="text1"/>
              </w:rPr>
            </w:pPr>
            <w:r w:rsidRPr="00651D8A">
              <w:rPr>
                <w:rFonts w:ascii="Arial" w:eastAsia="Aptos" w:hAnsi="Arial" w:cs="Arial"/>
                <w:color w:val="000000" w:themeColor="text1"/>
              </w:rPr>
              <w:t xml:space="preserve">139 </w:t>
            </w:r>
            <w:r w:rsidR="00B70F17" w:rsidRPr="00651D8A">
              <w:rPr>
                <w:rFonts w:ascii="Arial" w:eastAsia="Aptos" w:hAnsi="Arial" w:cs="Arial"/>
                <w:color w:val="000000" w:themeColor="text1"/>
              </w:rPr>
              <w:t>(</w:t>
            </w:r>
            <w:r w:rsidR="00771D84" w:rsidRPr="00651D8A">
              <w:rPr>
                <w:rFonts w:ascii="Arial" w:eastAsia="Aptos" w:hAnsi="Arial" w:cs="Arial"/>
                <w:color w:val="000000" w:themeColor="text1"/>
              </w:rPr>
              <w:t>11</w:t>
            </w:r>
            <w:r w:rsidR="00B70F17" w:rsidRPr="00651D8A">
              <w:rPr>
                <w:rFonts w:ascii="Arial" w:eastAsia="Aptos" w:hAnsi="Arial" w:cs="Arial"/>
                <w:color w:val="000000" w:themeColor="text1"/>
              </w:rPr>
              <w:t>.</w:t>
            </w:r>
            <w:r w:rsidR="00771D84" w:rsidRPr="00651D8A">
              <w:rPr>
                <w:rFonts w:ascii="Arial" w:eastAsia="Aptos" w:hAnsi="Arial" w:cs="Arial"/>
                <w:color w:val="000000" w:themeColor="text1"/>
              </w:rPr>
              <w:t>6</w:t>
            </w:r>
            <w:r w:rsidR="00B70F17"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71E3A86C" w14:textId="3716EE01" w:rsidR="00B70F17" w:rsidRPr="00651D8A" w:rsidRDefault="00FF183A">
            <w:pPr>
              <w:jc w:val="center"/>
              <w:rPr>
                <w:rFonts w:ascii="Arial" w:eastAsia="Aptos" w:hAnsi="Arial" w:cs="Arial"/>
                <w:color w:val="000000" w:themeColor="text1"/>
              </w:rPr>
            </w:pPr>
            <w:r w:rsidRPr="00651D8A">
              <w:rPr>
                <w:rFonts w:ascii="Arial" w:eastAsia="Aptos" w:hAnsi="Arial" w:cs="Arial"/>
                <w:color w:val="000000" w:themeColor="text1"/>
              </w:rPr>
              <w:t xml:space="preserve">1794 </w:t>
            </w:r>
            <w:r w:rsidR="00B70F17" w:rsidRPr="00651D8A">
              <w:rPr>
                <w:rFonts w:ascii="Arial" w:eastAsia="Aptos" w:hAnsi="Arial" w:cs="Arial"/>
                <w:color w:val="000000" w:themeColor="text1"/>
              </w:rPr>
              <w:t>(100%)</w:t>
            </w:r>
          </w:p>
        </w:tc>
        <w:tc>
          <w:tcPr>
            <w:tcW w:w="1792" w:type="dxa"/>
            <w:tcBorders>
              <w:top w:val="nil"/>
              <w:left w:val="nil"/>
              <w:bottom w:val="nil"/>
              <w:right w:val="nil"/>
            </w:tcBorders>
            <w:tcMar>
              <w:top w:w="24" w:type="dxa"/>
              <w:left w:w="48" w:type="dxa"/>
              <w:bottom w:w="24" w:type="dxa"/>
              <w:right w:w="48" w:type="dxa"/>
            </w:tcMar>
            <w:vAlign w:val="center"/>
          </w:tcPr>
          <w:p w14:paraId="45C13231" w14:textId="36C49995" w:rsidR="00B70F17" w:rsidRPr="00651D8A" w:rsidRDefault="00FF183A">
            <w:pPr>
              <w:jc w:val="center"/>
              <w:rPr>
                <w:rFonts w:ascii="Arial" w:eastAsia="Aptos" w:hAnsi="Arial" w:cs="Arial"/>
                <w:color w:val="000000" w:themeColor="text1"/>
              </w:rPr>
            </w:pPr>
            <w:r w:rsidRPr="00651D8A">
              <w:rPr>
                <w:rFonts w:ascii="Arial" w:eastAsia="Aptos" w:hAnsi="Arial" w:cs="Arial"/>
                <w:color w:val="000000" w:themeColor="text1"/>
              </w:rPr>
              <w:t xml:space="preserve">3132 </w:t>
            </w:r>
            <w:r w:rsidR="00B70F17" w:rsidRPr="00651D8A">
              <w:rPr>
                <w:rFonts w:ascii="Arial" w:eastAsia="Aptos" w:hAnsi="Arial" w:cs="Arial"/>
                <w:color w:val="000000" w:themeColor="text1"/>
              </w:rPr>
              <w:t>(</w:t>
            </w:r>
            <w:r w:rsidR="00D9280B" w:rsidRPr="00651D8A">
              <w:rPr>
                <w:rFonts w:ascii="Arial" w:eastAsia="Aptos" w:hAnsi="Arial" w:cs="Arial"/>
                <w:color w:val="000000" w:themeColor="text1"/>
              </w:rPr>
              <w:t>55.9</w:t>
            </w:r>
            <w:r w:rsidR="00B70F17"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1FAF5E7D" w14:textId="579D8A77" w:rsidR="00B70F17" w:rsidRPr="00651D8A" w:rsidRDefault="00244BB2">
            <w:pPr>
              <w:jc w:val="center"/>
              <w:rPr>
                <w:rFonts w:ascii="Arial" w:eastAsia="Aptos" w:hAnsi="Arial" w:cs="Arial"/>
                <w:color w:val="000000" w:themeColor="text1"/>
              </w:rPr>
            </w:pPr>
            <w:r w:rsidRPr="00651D8A">
              <w:rPr>
                <w:rFonts w:ascii="Arial" w:eastAsia="Aptos" w:hAnsi="Arial" w:cs="Arial"/>
                <w:color w:val="000000" w:themeColor="text1"/>
              </w:rPr>
              <w:t xml:space="preserve">5065 </w:t>
            </w:r>
            <w:r w:rsidR="00B70F17" w:rsidRPr="00651D8A">
              <w:rPr>
                <w:rFonts w:ascii="Arial" w:eastAsia="Aptos" w:hAnsi="Arial" w:cs="Arial"/>
                <w:color w:val="000000" w:themeColor="text1"/>
              </w:rPr>
              <w:t>(62.7%)</w:t>
            </w:r>
          </w:p>
        </w:tc>
      </w:tr>
      <w:tr w:rsidR="00C61E50" w:rsidRPr="00651D8A" w14:paraId="4AEDF8F0" w14:textId="77777777">
        <w:trPr>
          <w:trHeight w:val="570"/>
        </w:trPr>
        <w:tc>
          <w:tcPr>
            <w:tcW w:w="1846" w:type="dxa"/>
            <w:tcBorders>
              <w:top w:val="nil"/>
              <w:left w:val="nil"/>
              <w:bottom w:val="nil"/>
              <w:right w:val="nil"/>
            </w:tcBorders>
            <w:tcMar>
              <w:top w:w="24" w:type="dxa"/>
              <w:left w:w="48" w:type="dxa"/>
              <w:bottom w:w="24" w:type="dxa"/>
              <w:right w:w="48" w:type="dxa"/>
            </w:tcMar>
            <w:vAlign w:val="center"/>
          </w:tcPr>
          <w:p w14:paraId="1EFB4C7D" w14:textId="115BAEDB" w:rsidR="00C61E50" w:rsidRPr="00651D8A" w:rsidRDefault="00C61E50">
            <w:pPr>
              <w:rPr>
                <w:rFonts w:ascii="Arial" w:hAnsi="Arial" w:cs="Arial"/>
              </w:rPr>
            </w:pPr>
            <w:r w:rsidRPr="00651D8A">
              <w:rPr>
                <w:rFonts w:ascii="Arial" w:hAnsi="Arial" w:cs="Arial"/>
              </w:rPr>
              <w:t>Possible</w:t>
            </w:r>
          </w:p>
        </w:tc>
        <w:tc>
          <w:tcPr>
            <w:tcW w:w="1792" w:type="dxa"/>
            <w:tcBorders>
              <w:top w:val="nil"/>
              <w:left w:val="nil"/>
              <w:bottom w:val="nil"/>
              <w:right w:val="nil"/>
            </w:tcBorders>
            <w:tcMar>
              <w:top w:w="24" w:type="dxa"/>
              <w:left w:w="48" w:type="dxa"/>
              <w:bottom w:w="24" w:type="dxa"/>
              <w:right w:w="48" w:type="dxa"/>
            </w:tcMar>
            <w:vAlign w:val="center"/>
          </w:tcPr>
          <w:p w14:paraId="29B20D83" w14:textId="184D93F3" w:rsidR="00C61E50" w:rsidRPr="00651D8A" w:rsidRDefault="00FF183A">
            <w:pPr>
              <w:jc w:val="center"/>
              <w:rPr>
                <w:rFonts w:ascii="Arial" w:eastAsia="Aptos" w:hAnsi="Arial" w:cs="Arial"/>
                <w:color w:val="000000" w:themeColor="text1"/>
              </w:rPr>
            </w:pPr>
            <w:r w:rsidRPr="00651D8A">
              <w:rPr>
                <w:rFonts w:ascii="Arial" w:eastAsia="Aptos" w:hAnsi="Arial" w:cs="Arial"/>
                <w:color w:val="000000" w:themeColor="text1"/>
              </w:rPr>
              <w:t>86 (</w:t>
            </w:r>
            <w:r w:rsidR="00D9280B" w:rsidRPr="00651D8A">
              <w:rPr>
                <w:rFonts w:ascii="Arial" w:eastAsia="Aptos" w:hAnsi="Arial" w:cs="Arial"/>
                <w:color w:val="000000" w:themeColor="text1"/>
              </w:rPr>
              <w:t>7</w:t>
            </w:r>
            <w:r w:rsidRPr="00651D8A">
              <w:rPr>
                <w:rFonts w:ascii="Arial" w:eastAsia="Aptos" w:hAnsi="Arial" w:cs="Arial"/>
                <w:color w:val="000000" w:themeColor="text1"/>
              </w:rPr>
              <w:t>.</w:t>
            </w:r>
            <w:r w:rsidR="00D9280B" w:rsidRPr="00651D8A">
              <w:rPr>
                <w:rFonts w:ascii="Arial" w:eastAsia="Aptos" w:hAnsi="Arial" w:cs="Arial"/>
                <w:color w:val="000000" w:themeColor="text1"/>
              </w:rPr>
              <w:t>2</w:t>
            </w:r>
            <w:r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2EBD139D" w14:textId="15810DBE" w:rsidR="00C61E50" w:rsidRPr="00651D8A" w:rsidRDefault="00FF183A">
            <w:pPr>
              <w:jc w:val="center"/>
              <w:rPr>
                <w:rFonts w:ascii="Arial" w:eastAsia="Aptos" w:hAnsi="Arial" w:cs="Arial"/>
                <w:color w:val="000000" w:themeColor="text1"/>
              </w:rPr>
            </w:pPr>
            <w:r w:rsidRPr="00651D8A">
              <w:rPr>
                <w:rFonts w:ascii="Arial" w:eastAsia="Aptos" w:hAnsi="Arial" w:cs="Arial"/>
                <w:color w:val="000000" w:themeColor="text1"/>
              </w:rPr>
              <w:t>0 (0%)</w:t>
            </w:r>
          </w:p>
        </w:tc>
        <w:tc>
          <w:tcPr>
            <w:tcW w:w="1792" w:type="dxa"/>
            <w:tcBorders>
              <w:top w:val="nil"/>
              <w:left w:val="nil"/>
              <w:bottom w:val="nil"/>
              <w:right w:val="nil"/>
            </w:tcBorders>
            <w:tcMar>
              <w:top w:w="24" w:type="dxa"/>
              <w:left w:w="48" w:type="dxa"/>
              <w:bottom w:w="24" w:type="dxa"/>
              <w:right w:w="48" w:type="dxa"/>
            </w:tcMar>
            <w:vAlign w:val="center"/>
          </w:tcPr>
          <w:p w14:paraId="26A62A48" w14:textId="1753CCE3" w:rsidR="00C61E50" w:rsidRPr="00651D8A" w:rsidRDefault="00771D84">
            <w:pPr>
              <w:jc w:val="center"/>
              <w:rPr>
                <w:rFonts w:ascii="Arial" w:eastAsia="Aptos" w:hAnsi="Arial" w:cs="Arial"/>
                <w:color w:val="000000" w:themeColor="text1"/>
              </w:rPr>
            </w:pPr>
            <w:r w:rsidRPr="00651D8A">
              <w:rPr>
                <w:rFonts w:ascii="Arial" w:eastAsia="Aptos" w:hAnsi="Arial" w:cs="Arial"/>
                <w:color w:val="000000" w:themeColor="text1"/>
              </w:rPr>
              <w:t>121 (</w:t>
            </w:r>
            <w:r w:rsidR="000D6C40" w:rsidRPr="00651D8A">
              <w:rPr>
                <w:rFonts w:ascii="Arial" w:eastAsia="Aptos" w:hAnsi="Arial" w:cs="Arial"/>
                <w:color w:val="000000" w:themeColor="text1"/>
              </w:rPr>
              <w:t>2.2</w:t>
            </w:r>
            <w:r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4FB0C121" w14:textId="66E5FCB1" w:rsidR="00C61E50" w:rsidRPr="00651D8A" w:rsidRDefault="00295286">
            <w:pPr>
              <w:jc w:val="center"/>
              <w:rPr>
                <w:rFonts w:ascii="Arial" w:eastAsia="Aptos" w:hAnsi="Arial" w:cs="Arial"/>
                <w:color w:val="000000" w:themeColor="text1"/>
              </w:rPr>
            </w:pPr>
            <w:r w:rsidRPr="00651D8A">
              <w:rPr>
                <w:rFonts w:ascii="Arial" w:eastAsia="Aptos" w:hAnsi="Arial" w:cs="Arial"/>
                <w:color w:val="000000" w:themeColor="text1"/>
              </w:rPr>
              <w:t>207 (58.9%)</w:t>
            </w:r>
          </w:p>
        </w:tc>
      </w:tr>
      <w:tr w:rsidR="00C61E50" w:rsidRPr="00651D8A" w14:paraId="0ECC663C" w14:textId="77777777">
        <w:trPr>
          <w:trHeight w:val="270"/>
        </w:trPr>
        <w:tc>
          <w:tcPr>
            <w:tcW w:w="1846" w:type="dxa"/>
            <w:tcBorders>
              <w:top w:val="nil"/>
              <w:left w:val="nil"/>
              <w:bottom w:val="nil"/>
              <w:right w:val="nil"/>
            </w:tcBorders>
            <w:tcMar>
              <w:top w:w="24" w:type="dxa"/>
              <w:left w:w="48" w:type="dxa"/>
              <w:bottom w:w="24" w:type="dxa"/>
              <w:right w:w="48" w:type="dxa"/>
            </w:tcMar>
            <w:vAlign w:val="center"/>
          </w:tcPr>
          <w:p w14:paraId="2673E2E2" w14:textId="6BDC21AE" w:rsidR="00C61E50" w:rsidRPr="00651D8A" w:rsidRDefault="00C61E50">
            <w:pPr>
              <w:rPr>
                <w:rFonts w:ascii="Arial" w:hAnsi="Arial" w:cs="Arial"/>
              </w:rPr>
            </w:pPr>
            <w:r w:rsidRPr="00651D8A">
              <w:rPr>
                <w:rFonts w:ascii="Arial" w:hAnsi="Arial" w:cs="Arial"/>
              </w:rPr>
              <w:t>Probable</w:t>
            </w:r>
          </w:p>
        </w:tc>
        <w:tc>
          <w:tcPr>
            <w:tcW w:w="1792" w:type="dxa"/>
            <w:tcBorders>
              <w:top w:val="nil"/>
              <w:left w:val="nil"/>
              <w:bottom w:val="nil"/>
              <w:right w:val="nil"/>
            </w:tcBorders>
            <w:tcMar>
              <w:top w:w="24" w:type="dxa"/>
              <w:left w:w="48" w:type="dxa"/>
              <w:bottom w:w="24" w:type="dxa"/>
              <w:right w:w="48" w:type="dxa"/>
            </w:tcMar>
            <w:vAlign w:val="center"/>
          </w:tcPr>
          <w:p w14:paraId="46D3CDD2" w14:textId="0348976A" w:rsidR="00C61E50" w:rsidRPr="00651D8A" w:rsidRDefault="00FF183A">
            <w:pPr>
              <w:jc w:val="center"/>
              <w:rPr>
                <w:rFonts w:ascii="Arial" w:eastAsia="Aptos" w:hAnsi="Arial" w:cs="Arial"/>
                <w:color w:val="000000" w:themeColor="text1"/>
              </w:rPr>
            </w:pPr>
            <w:r w:rsidRPr="00651D8A">
              <w:rPr>
                <w:rFonts w:ascii="Arial" w:eastAsia="Aptos" w:hAnsi="Arial" w:cs="Arial"/>
                <w:color w:val="000000" w:themeColor="text1"/>
              </w:rPr>
              <w:t>403 (</w:t>
            </w:r>
            <w:r w:rsidR="00771D84" w:rsidRPr="00651D8A">
              <w:rPr>
                <w:rFonts w:ascii="Arial" w:eastAsia="Aptos" w:hAnsi="Arial" w:cs="Arial"/>
                <w:color w:val="000000" w:themeColor="text1"/>
              </w:rPr>
              <w:t>33</w:t>
            </w:r>
            <w:r w:rsidRPr="00651D8A">
              <w:rPr>
                <w:rFonts w:ascii="Arial" w:eastAsia="Aptos" w:hAnsi="Arial" w:cs="Arial"/>
                <w:color w:val="000000" w:themeColor="text1"/>
              </w:rPr>
              <w:t>.</w:t>
            </w:r>
            <w:r w:rsidR="00771D84" w:rsidRPr="00651D8A">
              <w:rPr>
                <w:rFonts w:ascii="Arial" w:eastAsia="Aptos" w:hAnsi="Arial" w:cs="Arial"/>
                <w:color w:val="000000" w:themeColor="text1"/>
              </w:rPr>
              <w:t>7</w:t>
            </w:r>
            <w:r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468BC356" w14:textId="7230C9FF" w:rsidR="00C61E50" w:rsidRPr="00651D8A" w:rsidRDefault="00FF183A">
            <w:pPr>
              <w:jc w:val="center"/>
              <w:rPr>
                <w:rFonts w:ascii="Arial" w:eastAsia="Aptos" w:hAnsi="Arial" w:cs="Arial"/>
                <w:color w:val="000000" w:themeColor="text1"/>
              </w:rPr>
            </w:pPr>
            <w:r w:rsidRPr="00651D8A">
              <w:rPr>
                <w:rFonts w:ascii="Arial" w:eastAsia="Aptos" w:hAnsi="Arial" w:cs="Arial"/>
                <w:color w:val="000000" w:themeColor="text1"/>
              </w:rPr>
              <w:t>0 (0%)</w:t>
            </w:r>
          </w:p>
        </w:tc>
        <w:tc>
          <w:tcPr>
            <w:tcW w:w="1792" w:type="dxa"/>
            <w:tcBorders>
              <w:top w:val="nil"/>
              <w:left w:val="nil"/>
              <w:bottom w:val="nil"/>
              <w:right w:val="nil"/>
            </w:tcBorders>
            <w:tcMar>
              <w:top w:w="24" w:type="dxa"/>
              <w:left w:w="48" w:type="dxa"/>
              <w:bottom w:w="24" w:type="dxa"/>
              <w:right w:w="48" w:type="dxa"/>
            </w:tcMar>
            <w:vAlign w:val="center"/>
          </w:tcPr>
          <w:p w14:paraId="7AD1901B" w14:textId="3DBB53D1" w:rsidR="00C61E50" w:rsidRPr="00651D8A" w:rsidRDefault="00771D84">
            <w:pPr>
              <w:jc w:val="center"/>
              <w:rPr>
                <w:rFonts w:ascii="Arial" w:eastAsia="Aptos" w:hAnsi="Arial" w:cs="Arial"/>
                <w:color w:val="000000" w:themeColor="text1"/>
              </w:rPr>
            </w:pPr>
            <w:r w:rsidRPr="00651D8A">
              <w:rPr>
                <w:rFonts w:ascii="Arial" w:eastAsia="Aptos" w:hAnsi="Arial" w:cs="Arial"/>
                <w:color w:val="000000" w:themeColor="text1"/>
              </w:rPr>
              <w:t>1376 (</w:t>
            </w:r>
            <w:r w:rsidR="000D6C40" w:rsidRPr="00651D8A">
              <w:rPr>
                <w:rFonts w:ascii="Arial" w:eastAsia="Aptos" w:hAnsi="Arial" w:cs="Arial"/>
                <w:color w:val="000000" w:themeColor="text1"/>
              </w:rPr>
              <w:t>24.6</w:t>
            </w:r>
            <w:r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54926227" w14:textId="4B202025" w:rsidR="00C61E50" w:rsidRPr="00651D8A" w:rsidRDefault="00295286">
            <w:pPr>
              <w:jc w:val="center"/>
              <w:rPr>
                <w:rFonts w:ascii="Arial" w:eastAsia="Aptos" w:hAnsi="Arial" w:cs="Arial"/>
                <w:color w:val="000000" w:themeColor="text1"/>
              </w:rPr>
            </w:pPr>
            <w:r w:rsidRPr="00651D8A">
              <w:rPr>
                <w:rFonts w:ascii="Arial" w:eastAsia="Aptos" w:hAnsi="Arial" w:cs="Arial"/>
                <w:color w:val="000000" w:themeColor="text1"/>
              </w:rPr>
              <w:t>1779 (</w:t>
            </w:r>
            <w:r w:rsidR="004F5361" w:rsidRPr="00651D8A">
              <w:rPr>
                <w:rFonts w:ascii="Arial" w:eastAsia="Aptos" w:hAnsi="Arial" w:cs="Arial"/>
                <w:color w:val="000000" w:themeColor="text1"/>
              </w:rPr>
              <w:t>20</w:t>
            </w:r>
            <w:r w:rsidRPr="00651D8A">
              <w:rPr>
                <w:rFonts w:ascii="Arial" w:eastAsia="Aptos" w:hAnsi="Arial" w:cs="Arial"/>
                <w:color w:val="000000" w:themeColor="text1"/>
              </w:rPr>
              <w:t>.</w:t>
            </w:r>
            <w:r w:rsidR="004F5361" w:rsidRPr="00651D8A">
              <w:rPr>
                <w:rFonts w:ascii="Arial" w:eastAsia="Aptos" w:hAnsi="Arial" w:cs="Arial"/>
                <w:color w:val="000000" w:themeColor="text1"/>
              </w:rPr>
              <w:t>7</w:t>
            </w:r>
            <w:r w:rsidRPr="00651D8A">
              <w:rPr>
                <w:rFonts w:ascii="Arial" w:eastAsia="Aptos" w:hAnsi="Arial" w:cs="Arial"/>
                <w:color w:val="000000" w:themeColor="text1"/>
              </w:rPr>
              <w:t>%)</w:t>
            </w:r>
          </w:p>
        </w:tc>
      </w:tr>
      <w:tr w:rsidR="00C61E50" w:rsidRPr="00651D8A" w14:paraId="76F3AA5E" w14:textId="77777777">
        <w:trPr>
          <w:trHeight w:val="405"/>
        </w:trPr>
        <w:tc>
          <w:tcPr>
            <w:tcW w:w="1846" w:type="dxa"/>
            <w:tcBorders>
              <w:top w:val="nil"/>
              <w:left w:val="nil"/>
              <w:bottom w:val="nil"/>
              <w:right w:val="nil"/>
            </w:tcBorders>
            <w:tcMar>
              <w:top w:w="24" w:type="dxa"/>
              <w:left w:w="48" w:type="dxa"/>
              <w:bottom w:w="24" w:type="dxa"/>
              <w:right w:w="48" w:type="dxa"/>
            </w:tcMar>
            <w:vAlign w:val="center"/>
          </w:tcPr>
          <w:p w14:paraId="527ACD22" w14:textId="700A2074" w:rsidR="00C61E50" w:rsidRPr="00651D8A" w:rsidRDefault="004F7F98">
            <w:pPr>
              <w:rPr>
                <w:rFonts w:ascii="Arial" w:hAnsi="Arial" w:cs="Arial"/>
              </w:rPr>
            </w:pPr>
            <w:r w:rsidRPr="00651D8A">
              <w:rPr>
                <w:rFonts w:ascii="Arial" w:hAnsi="Arial" w:cs="Arial"/>
              </w:rPr>
              <w:t>Definite</w:t>
            </w:r>
          </w:p>
        </w:tc>
        <w:tc>
          <w:tcPr>
            <w:tcW w:w="1792" w:type="dxa"/>
            <w:tcBorders>
              <w:top w:val="nil"/>
              <w:left w:val="nil"/>
              <w:bottom w:val="nil"/>
              <w:right w:val="nil"/>
            </w:tcBorders>
            <w:tcMar>
              <w:top w:w="24" w:type="dxa"/>
              <w:left w:w="48" w:type="dxa"/>
              <w:bottom w:w="24" w:type="dxa"/>
              <w:right w:w="48" w:type="dxa"/>
            </w:tcMar>
            <w:vAlign w:val="center"/>
          </w:tcPr>
          <w:p w14:paraId="4C1C7A2D" w14:textId="60ED9BDC" w:rsidR="00C61E50" w:rsidRPr="00651D8A" w:rsidRDefault="00FF183A">
            <w:pPr>
              <w:jc w:val="center"/>
              <w:rPr>
                <w:rFonts w:ascii="Arial" w:eastAsia="Aptos" w:hAnsi="Arial" w:cs="Arial"/>
                <w:color w:val="000000" w:themeColor="text1"/>
              </w:rPr>
            </w:pPr>
            <w:r w:rsidRPr="00651D8A">
              <w:rPr>
                <w:rFonts w:ascii="Arial" w:eastAsia="Aptos" w:hAnsi="Arial" w:cs="Arial"/>
                <w:color w:val="000000" w:themeColor="text1"/>
              </w:rPr>
              <w:t>499 (</w:t>
            </w:r>
            <w:r w:rsidR="00771D84" w:rsidRPr="00651D8A">
              <w:rPr>
                <w:rFonts w:ascii="Arial" w:eastAsia="Aptos" w:hAnsi="Arial" w:cs="Arial"/>
                <w:color w:val="000000" w:themeColor="text1"/>
              </w:rPr>
              <w:t>41</w:t>
            </w:r>
            <w:r w:rsidRPr="00651D8A">
              <w:rPr>
                <w:rFonts w:ascii="Arial" w:eastAsia="Aptos" w:hAnsi="Arial" w:cs="Arial"/>
                <w:color w:val="000000" w:themeColor="text1"/>
              </w:rPr>
              <w:t>.</w:t>
            </w:r>
            <w:r w:rsidR="00771D84" w:rsidRPr="00651D8A">
              <w:rPr>
                <w:rFonts w:ascii="Arial" w:eastAsia="Aptos" w:hAnsi="Arial" w:cs="Arial"/>
                <w:color w:val="000000" w:themeColor="text1"/>
              </w:rPr>
              <w:t>7</w:t>
            </w:r>
            <w:r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7B87EE9B" w14:textId="54C23F49" w:rsidR="00C61E50" w:rsidRPr="00651D8A" w:rsidRDefault="00FF183A">
            <w:pPr>
              <w:jc w:val="center"/>
              <w:rPr>
                <w:rFonts w:ascii="Arial" w:eastAsia="Aptos" w:hAnsi="Arial" w:cs="Arial"/>
                <w:color w:val="000000" w:themeColor="text1"/>
              </w:rPr>
            </w:pPr>
            <w:r w:rsidRPr="00651D8A">
              <w:rPr>
                <w:rFonts w:ascii="Arial" w:eastAsia="Aptos" w:hAnsi="Arial" w:cs="Arial"/>
                <w:color w:val="000000" w:themeColor="text1"/>
              </w:rPr>
              <w:t>0 (0%)</w:t>
            </w:r>
          </w:p>
        </w:tc>
        <w:tc>
          <w:tcPr>
            <w:tcW w:w="1792" w:type="dxa"/>
            <w:tcBorders>
              <w:top w:val="nil"/>
              <w:left w:val="nil"/>
              <w:bottom w:val="nil"/>
              <w:right w:val="nil"/>
            </w:tcBorders>
            <w:tcMar>
              <w:top w:w="24" w:type="dxa"/>
              <w:left w:w="48" w:type="dxa"/>
              <w:bottom w:w="24" w:type="dxa"/>
              <w:right w:w="48" w:type="dxa"/>
            </w:tcMar>
            <w:vAlign w:val="center"/>
          </w:tcPr>
          <w:p w14:paraId="28D99D7B" w14:textId="7DB0A00C" w:rsidR="00C61E50" w:rsidRPr="00651D8A" w:rsidRDefault="00771D84">
            <w:pPr>
              <w:jc w:val="center"/>
              <w:rPr>
                <w:rFonts w:ascii="Arial" w:eastAsia="Aptos" w:hAnsi="Arial" w:cs="Arial"/>
                <w:color w:val="000000" w:themeColor="text1"/>
              </w:rPr>
            </w:pPr>
            <w:r w:rsidRPr="00651D8A">
              <w:rPr>
                <w:rFonts w:ascii="Arial" w:eastAsia="Aptos" w:hAnsi="Arial" w:cs="Arial"/>
                <w:color w:val="000000" w:themeColor="text1"/>
              </w:rPr>
              <w:t>968 (</w:t>
            </w:r>
            <w:r w:rsidR="000D6C40" w:rsidRPr="00651D8A">
              <w:rPr>
                <w:rFonts w:ascii="Arial" w:eastAsia="Aptos" w:hAnsi="Arial" w:cs="Arial"/>
                <w:color w:val="000000" w:themeColor="text1"/>
              </w:rPr>
              <w:t>17.3</w:t>
            </w:r>
            <w:r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3F7B4430" w14:textId="0CDB3001" w:rsidR="00C61E50" w:rsidRPr="00651D8A" w:rsidRDefault="00295286">
            <w:pPr>
              <w:jc w:val="center"/>
              <w:rPr>
                <w:rFonts w:ascii="Arial" w:eastAsia="Aptos" w:hAnsi="Arial" w:cs="Arial"/>
                <w:color w:val="000000" w:themeColor="text1"/>
              </w:rPr>
            </w:pPr>
            <w:r w:rsidRPr="00651D8A">
              <w:rPr>
                <w:rFonts w:ascii="Arial" w:eastAsia="Aptos" w:hAnsi="Arial" w:cs="Arial"/>
                <w:color w:val="000000" w:themeColor="text1"/>
              </w:rPr>
              <w:t>1467 (</w:t>
            </w:r>
            <w:r w:rsidR="004F5361" w:rsidRPr="00651D8A">
              <w:rPr>
                <w:rFonts w:ascii="Arial" w:eastAsia="Aptos" w:hAnsi="Arial" w:cs="Arial"/>
                <w:color w:val="000000" w:themeColor="text1"/>
              </w:rPr>
              <w:t>17</w:t>
            </w:r>
            <w:r w:rsidRPr="00651D8A">
              <w:rPr>
                <w:rFonts w:ascii="Arial" w:eastAsia="Aptos" w:hAnsi="Arial" w:cs="Arial"/>
                <w:color w:val="000000" w:themeColor="text1"/>
              </w:rPr>
              <w:t>.</w:t>
            </w:r>
            <w:r w:rsidR="004F5361" w:rsidRPr="00651D8A">
              <w:rPr>
                <w:rFonts w:ascii="Arial" w:eastAsia="Aptos" w:hAnsi="Arial" w:cs="Arial"/>
                <w:color w:val="000000" w:themeColor="text1"/>
              </w:rPr>
              <w:t>0</w:t>
            </w:r>
            <w:r w:rsidRPr="00651D8A">
              <w:rPr>
                <w:rFonts w:ascii="Arial" w:eastAsia="Aptos" w:hAnsi="Arial" w:cs="Arial"/>
                <w:color w:val="000000" w:themeColor="text1"/>
              </w:rPr>
              <w:t>%)</w:t>
            </w:r>
          </w:p>
        </w:tc>
      </w:tr>
      <w:tr w:rsidR="00244BB2" w:rsidRPr="00651D8A" w14:paraId="049173BB" w14:textId="77777777">
        <w:trPr>
          <w:trHeight w:val="405"/>
        </w:trPr>
        <w:tc>
          <w:tcPr>
            <w:tcW w:w="1846" w:type="dxa"/>
            <w:tcBorders>
              <w:top w:val="nil"/>
              <w:left w:val="nil"/>
              <w:bottom w:val="nil"/>
              <w:right w:val="nil"/>
            </w:tcBorders>
            <w:tcMar>
              <w:top w:w="24" w:type="dxa"/>
              <w:left w:w="48" w:type="dxa"/>
              <w:bottom w:w="24" w:type="dxa"/>
              <w:right w:w="48" w:type="dxa"/>
            </w:tcMar>
            <w:vAlign w:val="center"/>
          </w:tcPr>
          <w:p w14:paraId="60C64F7A" w14:textId="3DA52529" w:rsidR="00244BB2" w:rsidRPr="00651D8A" w:rsidRDefault="00244BB2">
            <w:pPr>
              <w:rPr>
                <w:rFonts w:ascii="Arial" w:hAnsi="Arial" w:cs="Arial"/>
              </w:rPr>
            </w:pPr>
            <w:r w:rsidRPr="00651D8A">
              <w:rPr>
                <w:rFonts w:ascii="Arial" w:hAnsi="Arial" w:cs="Arial"/>
              </w:rPr>
              <w:t>Suspected</w:t>
            </w:r>
          </w:p>
        </w:tc>
        <w:tc>
          <w:tcPr>
            <w:tcW w:w="1792" w:type="dxa"/>
            <w:tcBorders>
              <w:top w:val="nil"/>
              <w:left w:val="nil"/>
              <w:bottom w:val="nil"/>
              <w:right w:val="nil"/>
            </w:tcBorders>
            <w:tcMar>
              <w:top w:w="24" w:type="dxa"/>
              <w:left w:w="48" w:type="dxa"/>
              <w:bottom w:w="24" w:type="dxa"/>
              <w:right w:w="48" w:type="dxa"/>
            </w:tcMar>
            <w:vAlign w:val="center"/>
          </w:tcPr>
          <w:p w14:paraId="32E3E27F" w14:textId="141A6920" w:rsidR="00244BB2" w:rsidRPr="00651D8A" w:rsidRDefault="00FF183A">
            <w:pPr>
              <w:jc w:val="center"/>
              <w:rPr>
                <w:rFonts w:ascii="Arial" w:eastAsia="Aptos" w:hAnsi="Arial" w:cs="Arial"/>
                <w:color w:val="000000" w:themeColor="text1"/>
              </w:rPr>
            </w:pPr>
            <w:r w:rsidRPr="00651D8A">
              <w:rPr>
                <w:rFonts w:ascii="Arial" w:eastAsia="Aptos" w:hAnsi="Arial" w:cs="Arial"/>
                <w:color w:val="000000" w:themeColor="text1"/>
              </w:rPr>
              <w:t>68 (</w:t>
            </w:r>
            <w:r w:rsidR="00D9280B" w:rsidRPr="00651D8A">
              <w:rPr>
                <w:rFonts w:ascii="Arial" w:eastAsia="Aptos" w:hAnsi="Arial" w:cs="Arial"/>
                <w:color w:val="000000" w:themeColor="text1"/>
              </w:rPr>
              <w:t>5</w:t>
            </w:r>
            <w:r w:rsidRPr="00651D8A">
              <w:rPr>
                <w:rFonts w:ascii="Arial" w:eastAsia="Aptos" w:hAnsi="Arial" w:cs="Arial"/>
                <w:color w:val="000000" w:themeColor="text1"/>
              </w:rPr>
              <w:t>.</w:t>
            </w:r>
            <w:r w:rsidR="00D9280B" w:rsidRPr="00651D8A">
              <w:rPr>
                <w:rFonts w:ascii="Arial" w:eastAsia="Aptos" w:hAnsi="Arial" w:cs="Arial"/>
                <w:color w:val="000000" w:themeColor="text1"/>
              </w:rPr>
              <w:t>7</w:t>
            </w:r>
            <w:r w:rsidRPr="00651D8A">
              <w:rPr>
                <w:rFonts w:ascii="Arial" w:eastAsia="Aptos" w:hAnsi="Arial" w:cs="Arial"/>
                <w:color w:val="000000" w:themeColor="text1"/>
              </w:rPr>
              <w:t>%)</w:t>
            </w:r>
          </w:p>
        </w:tc>
        <w:tc>
          <w:tcPr>
            <w:tcW w:w="1792" w:type="dxa"/>
            <w:tcBorders>
              <w:top w:val="nil"/>
              <w:left w:val="nil"/>
              <w:bottom w:val="nil"/>
              <w:right w:val="nil"/>
            </w:tcBorders>
            <w:tcMar>
              <w:top w:w="24" w:type="dxa"/>
              <w:left w:w="48" w:type="dxa"/>
              <w:bottom w:w="24" w:type="dxa"/>
              <w:right w:w="48" w:type="dxa"/>
            </w:tcMar>
            <w:vAlign w:val="center"/>
          </w:tcPr>
          <w:p w14:paraId="6B75008B" w14:textId="3B02B2E7" w:rsidR="00244BB2" w:rsidRPr="00651D8A" w:rsidRDefault="00FF183A">
            <w:pPr>
              <w:jc w:val="center"/>
              <w:rPr>
                <w:rFonts w:ascii="Arial" w:eastAsia="Aptos" w:hAnsi="Arial" w:cs="Arial"/>
                <w:color w:val="000000" w:themeColor="text1"/>
              </w:rPr>
            </w:pPr>
            <w:r w:rsidRPr="00651D8A">
              <w:rPr>
                <w:rFonts w:ascii="Arial" w:eastAsia="Aptos" w:hAnsi="Arial" w:cs="Arial"/>
                <w:color w:val="000000" w:themeColor="text1"/>
              </w:rPr>
              <w:t>0 (0%)</w:t>
            </w:r>
          </w:p>
        </w:tc>
        <w:tc>
          <w:tcPr>
            <w:tcW w:w="1792" w:type="dxa"/>
            <w:tcBorders>
              <w:top w:val="nil"/>
              <w:left w:val="nil"/>
              <w:bottom w:val="nil"/>
              <w:right w:val="nil"/>
            </w:tcBorders>
            <w:tcMar>
              <w:top w:w="24" w:type="dxa"/>
              <w:left w:w="48" w:type="dxa"/>
              <w:bottom w:w="24" w:type="dxa"/>
              <w:right w:w="48" w:type="dxa"/>
            </w:tcMar>
            <w:vAlign w:val="center"/>
          </w:tcPr>
          <w:p w14:paraId="02A2CF9B" w14:textId="543497B1" w:rsidR="00244BB2" w:rsidRPr="00651D8A" w:rsidRDefault="00771D84">
            <w:pPr>
              <w:jc w:val="center"/>
              <w:rPr>
                <w:rFonts w:ascii="Arial" w:eastAsia="Aptos" w:hAnsi="Arial" w:cs="Arial"/>
                <w:color w:val="000000" w:themeColor="text1"/>
              </w:rPr>
            </w:pPr>
            <w:r w:rsidRPr="00651D8A">
              <w:rPr>
                <w:rFonts w:ascii="Arial" w:eastAsia="Aptos" w:hAnsi="Arial" w:cs="Arial"/>
                <w:color w:val="000000" w:themeColor="text1"/>
              </w:rPr>
              <w:t>0 (0%)</w:t>
            </w:r>
          </w:p>
        </w:tc>
        <w:tc>
          <w:tcPr>
            <w:tcW w:w="1793" w:type="dxa"/>
            <w:tcBorders>
              <w:top w:val="nil"/>
              <w:left w:val="nil"/>
              <w:bottom w:val="nil"/>
              <w:right w:val="nil"/>
            </w:tcBorders>
            <w:tcMar>
              <w:top w:w="24" w:type="dxa"/>
              <w:left w:w="48" w:type="dxa"/>
              <w:bottom w:w="24" w:type="dxa"/>
              <w:right w:w="48" w:type="dxa"/>
            </w:tcMar>
            <w:vAlign w:val="center"/>
          </w:tcPr>
          <w:p w14:paraId="3B033192" w14:textId="7BB70125" w:rsidR="00244BB2" w:rsidRPr="00651D8A" w:rsidRDefault="00295286">
            <w:pPr>
              <w:jc w:val="center"/>
              <w:rPr>
                <w:rFonts w:ascii="Arial" w:eastAsia="Aptos" w:hAnsi="Arial" w:cs="Arial"/>
                <w:color w:val="000000" w:themeColor="text1"/>
              </w:rPr>
            </w:pPr>
            <w:r w:rsidRPr="00651D8A">
              <w:rPr>
                <w:rFonts w:ascii="Arial" w:eastAsia="Aptos" w:hAnsi="Arial" w:cs="Arial"/>
                <w:color w:val="000000" w:themeColor="text1"/>
              </w:rPr>
              <w:t>68 (</w:t>
            </w:r>
            <w:r w:rsidR="004F5361" w:rsidRPr="00651D8A">
              <w:rPr>
                <w:rFonts w:ascii="Arial" w:eastAsia="Aptos" w:hAnsi="Arial" w:cs="Arial"/>
                <w:color w:val="000000" w:themeColor="text1"/>
              </w:rPr>
              <w:t>0.8</w:t>
            </w:r>
            <w:r w:rsidRPr="00651D8A">
              <w:rPr>
                <w:rFonts w:ascii="Arial" w:eastAsia="Aptos" w:hAnsi="Arial" w:cs="Arial"/>
                <w:color w:val="000000" w:themeColor="text1"/>
              </w:rPr>
              <w:t>%)</w:t>
            </w:r>
          </w:p>
        </w:tc>
      </w:tr>
      <w:tr w:rsidR="000D6C40" w:rsidRPr="00651D8A" w14:paraId="0AF75266" w14:textId="77777777">
        <w:trPr>
          <w:trHeight w:val="405"/>
        </w:trPr>
        <w:tc>
          <w:tcPr>
            <w:tcW w:w="1846" w:type="dxa"/>
            <w:tcBorders>
              <w:top w:val="nil"/>
              <w:left w:val="nil"/>
              <w:bottom w:val="nil"/>
              <w:right w:val="nil"/>
            </w:tcBorders>
            <w:tcMar>
              <w:top w:w="24" w:type="dxa"/>
              <w:left w:w="48" w:type="dxa"/>
              <w:bottom w:w="24" w:type="dxa"/>
              <w:right w:w="48" w:type="dxa"/>
            </w:tcMar>
            <w:vAlign w:val="center"/>
          </w:tcPr>
          <w:p w14:paraId="5BD4E564" w14:textId="38BE3189" w:rsidR="000D6C40" w:rsidRPr="00651D8A" w:rsidRDefault="000D6C40">
            <w:pPr>
              <w:rPr>
                <w:rFonts w:ascii="Arial" w:hAnsi="Arial" w:cs="Arial"/>
              </w:rPr>
            </w:pPr>
            <w:r w:rsidRPr="00651D8A">
              <w:rPr>
                <w:rFonts w:ascii="Arial" w:eastAsia="Aptos" w:hAnsi="Arial" w:cs="Arial"/>
                <w:b/>
                <w:bCs/>
                <w:color w:val="000000" w:themeColor="text1"/>
              </w:rPr>
              <w:t>C9orf72 mutation</w:t>
            </w:r>
          </w:p>
        </w:tc>
        <w:tc>
          <w:tcPr>
            <w:tcW w:w="1792" w:type="dxa"/>
            <w:tcBorders>
              <w:top w:val="nil"/>
              <w:left w:val="nil"/>
              <w:bottom w:val="nil"/>
              <w:right w:val="nil"/>
            </w:tcBorders>
            <w:tcMar>
              <w:top w:w="24" w:type="dxa"/>
              <w:left w:w="48" w:type="dxa"/>
              <w:bottom w:w="24" w:type="dxa"/>
              <w:right w:w="48" w:type="dxa"/>
            </w:tcMar>
            <w:vAlign w:val="center"/>
          </w:tcPr>
          <w:p w14:paraId="11711D6D" w14:textId="77777777" w:rsidR="000D6C40" w:rsidRPr="00651D8A" w:rsidRDefault="000D6C40">
            <w:pPr>
              <w:jc w:val="center"/>
              <w:rPr>
                <w:rFonts w:ascii="Arial" w:eastAsia="Aptos" w:hAnsi="Arial" w:cs="Arial"/>
                <w:color w:val="000000" w:themeColor="text1"/>
              </w:rPr>
            </w:pPr>
          </w:p>
        </w:tc>
        <w:tc>
          <w:tcPr>
            <w:tcW w:w="1792" w:type="dxa"/>
            <w:tcBorders>
              <w:top w:val="nil"/>
              <w:left w:val="nil"/>
              <w:bottom w:val="nil"/>
              <w:right w:val="nil"/>
            </w:tcBorders>
            <w:tcMar>
              <w:top w:w="24" w:type="dxa"/>
              <w:left w:w="48" w:type="dxa"/>
              <w:bottom w:w="24" w:type="dxa"/>
              <w:right w:w="48" w:type="dxa"/>
            </w:tcMar>
            <w:vAlign w:val="center"/>
          </w:tcPr>
          <w:p w14:paraId="3B8287E2" w14:textId="77777777" w:rsidR="000D6C40" w:rsidRPr="00651D8A" w:rsidRDefault="000D6C40">
            <w:pPr>
              <w:jc w:val="center"/>
              <w:rPr>
                <w:rFonts w:ascii="Arial" w:eastAsia="Aptos" w:hAnsi="Arial" w:cs="Arial"/>
                <w:color w:val="000000" w:themeColor="text1"/>
              </w:rPr>
            </w:pPr>
          </w:p>
        </w:tc>
        <w:tc>
          <w:tcPr>
            <w:tcW w:w="1792" w:type="dxa"/>
            <w:tcBorders>
              <w:top w:val="nil"/>
              <w:left w:val="nil"/>
              <w:bottom w:val="nil"/>
              <w:right w:val="nil"/>
            </w:tcBorders>
            <w:tcMar>
              <w:top w:w="24" w:type="dxa"/>
              <w:left w:w="48" w:type="dxa"/>
              <w:bottom w:w="24" w:type="dxa"/>
              <w:right w:w="48" w:type="dxa"/>
            </w:tcMar>
            <w:vAlign w:val="center"/>
          </w:tcPr>
          <w:p w14:paraId="19A3C62A" w14:textId="77777777" w:rsidR="000D6C40" w:rsidRPr="00651D8A" w:rsidRDefault="000D6C40">
            <w:pPr>
              <w:jc w:val="center"/>
              <w:rPr>
                <w:rFonts w:ascii="Arial" w:eastAsia="Aptos" w:hAnsi="Arial" w:cs="Arial"/>
                <w:color w:val="000000" w:themeColor="text1"/>
              </w:rPr>
            </w:pPr>
          </w:p>
        </w:tc>
        <w:tc>
          <w:tcPr>
            <w:tcW w:w="1793" w:type="dxa"/>
            <w:tcBorders>
              <w:top w:val="nil"/>
              <w:left w:val="nil"/>
              <w:bottom w:val="nil"/>
              <w:right w:val="nil"/>
            </w:tcBorders>
            <w:tcMar>
              <w:top w:w="24" w:type="dxa"/>
              <w:left w:w="48" w:type="dxa"/>
              <w:bottom w:w="24" w:type="dxa"/>
              <w:right w:w="48" w:type="dxa"/>
            </w:tcMar>
            <w:vAlign w:val="center"/>
          </w:tcPr>
          <w:p w14:paraId="3AF603AA" w14:textId="77777777" w:rsidR="000D6C40" w:rsidRPr="00651D8A" w:rsidRDefault="000D6C40">
            <w:pPr>
              <w:jc w:val="center"/>
              <w:rPr>
                <w:rFonts w:ascii="Arial" w:eastAsia="Aptos" w:hAnsi="Arial" w:cs="Arial"/>
                <w:color w:val="000000" w:themeColor="text1"/>
              </w:rPr>
            </w:pPr>
          </w:p>
        </w:tc>
      </w:tr>
      <w:tr w:rsidR="000D6C40" w:rsidRPr="00651D8A" w14:paraId="2F6059E9" w14:textId="77777777">
        <w:trPr>
          <w:trHeight w:val="405"/>
        </w:trPr>
        <w:tc>
          <w:tcPr>
            <w:tcW w:w="1846" w:type="dxa"/>
            <w:tcBorders>
              <w:top w:val="nil"/>
              <w:left w:val="nil"/>
              <w:bottom w:val="nil"/>
              <w:right w:val="nil"/>
            </w:tcBorders>
            <w:tcMar>
              <w:top w:w="24" w:type="dxa"/>
              <w:left w:w="48" w:type="dxa"/>
              <w:bottom w:w="24" w:type="dxa"/>
              <w:right w:w="48" w:type="dxa"/>
            </w:tcMar>
            <w:vAlign w:val="center"/>
          </w:tcPr>
          <w:p w14:paraId="352DB930" w14:textId="66B49500" w:rsidR="000D6C40" w:rsidRPr="00651D8A" w:rsidRDefault="000D6C40">
            <w:pPr>
              <w:rPr>
                <w:rFonts w:ascii="Arial" w:hAnsi="Arial" w:cs="Arial"/>
              </w:rPr>
            </w:pPr>
            <w:r w:rsidRPr="00651D8A">
              <w:rPr>
                <w:rFonts w:ascii="Arial" w:hAnsi="Arial" w:cs="Arial"/>
              </w:rPr>
              <w:t>Missing</w:t>
            </w:r>
          </w:p>
        </w:tc>
        <w:tc>
          <w:tcPr>
            <w:tcW w:w="1792" w:type="dxa"/>
            <w:tcBorders>
              <w:top w:val="nil"/>
              <w:left w:val="nil"/>
              <w:bottom w:val="nil"/>
              <w:right w:val="nil"/>
            </w:tcBorders>
            <w:tcMar>
              <w:top w:w="24" w:type="dxa"/>
              <w:left w:w="48" w:type="dxa"/>
              <w:bottom w:w="24" w:type="dxa"/>
              <w:right w:w="48" w:type="dxa"/>
            </w:tcMar>
            <w:vAlign w:val="center"/>
          </w:tcPr>
          <w:p w14:paraId="362644FF" w14:textId="7639B9C5" w:rsidR="000D6C40" w:rsidRPr="00651D8A" w:rsidRDefault="00C52987">
            <w:pPr>
              <w:jc w:val="center"/>
              <w:rPr>
                <w:rFonts w:ascii="Arial" w:eastAsia="Aptos" w:hAnsi="Arial" w:cs="Arial"/>
                <w:color w:val="000000" w:themeColor="text1"/>
              </w:rPr>
            </w:pPr>
            <w:r w:rsidRPr="00651D8A">
              <w:rPr>
                <w:rFonts w:ascii="Arial" w:eastAsia="Aptos" w:hAnsi="Arial" w:cs="Arial"/>
                <w:color w:val="000000" w:themeColor="text1"/>
              </w:rPr>
              <w:t>777 (65.0%)</w:t>
            </w:r>
          </w:p>
        </w:tc>
        <w:tc>
          <w:tcPr>
            <w:tcW w:w="1792" w:type="dxa"/>
            <w:tcBorders>
              <w:top w:val="nil"/>
              <w:left w:val="nil"/>
              <w:bottom w:val="nil"/>
              <w:right w:val="nil"/>
            </w:tcBorders>
            <w:tcMar>
              <w:top w:w="24" w:type="dxa"/>
              <w:left w:w="48" w:type="dxa"/>
              <w:bottom w:w="24" w:type="dxa"/>
              <w:right w:w="48" w:type="dxa"/>
            </w:tcMar>
            <w:vAlign w:val="center"/>
          </w:tcPr>
          <w:p w14:paraId="7531CD50" w14:textId="13388D93" w:rsidR="000D6C40" w:rsidRPr="00651D8A" w:rsidRDefault="00C52987">
            <w:pPr>
              <w:jc w:val="center"/>
              <w:rPr>
                <w:rFonts w:ascii="Arial" w:eastAsia="Aptos" w:hAnsi="Arial" w:cs="Arial"/>
                <w:color w:val="000000" w:themeColor="text1"/>
              </w:rPr>
            </w:pPr>
            <w:r w:rsidRPr="00651D8A">
              <w:rPr>
                <w:rFonts w:ascii="Arial" w:eastAsia="Aptos" w:hAnsi="Arial" w:cs="Arial"/>
                <w:color w:val="000000" w:themeColor="text1"/>
              </w:rPr>
              <w:t>855 (47.7%)</w:t>
            </w:r>
          </w:p>
        </w:tc>
        <w:tc>
          <w:tcPr>
            <w:tcW w:w="1792" w:type="dxa"/>
            <w:tcBorders>
              <w:top w:val="nil"/>
              <w:left w:val="nil"/>
              <w:bottom w:val="nil"/>
              <w:right w:val="nil"/>
            </w:tcBorders>
            <w:tcMar>
              <w:top w:w="24" w:type="dxa"/>
              <w:left w:w="48" w:type="dxa"/>
              <w:bottom w:w="24" w:type="dxa"/>
              <w:right w:w="48" w:type="dxa"/>
            </w:tcMar>
            <w:vAlign w:val="center"/>
          </w:tcPr>
          <w:p w14:paraId="129E7EBC" w14:textId="21BDEFDE" w:rsidR="000D6C40" w:rsidRPr="00651D8A" w:rsidRDefault="00C52987">
            <w:pPr>
              <w:jc w:val="center"/>
              <w:rPr>
                <w:rFonts w:ascii="Arial" w:eastAsia="Aptos" w:hAnsi="Arial" w:cs="Arial"/>
                <w:color w:val="000000" w:themeColor="text1"/>
              </w:rPr>
            </w:pPr>
            <w:r w:rsidRPr="00651D8A">
              <w:rPr>
                <w:rFonts w:ascii="Arial" w:eastAsia="Aptos" w:hAnsi="Arial" w:cs="Arial"/>
                <w:color w:val="000000" w:themeColor="text1"/>
              </w:rPr>
              <w:t>5597 (1</w:t>
            </w:r>
            <w:r w:rsidR="00D01B76" w:rsidRPr="00651D8A">
              <w:rPr>
                <w:rFonts w:ascii="Arial" w:eastAsia="Aptos" w:hAnsi="Arial" w:cs="Arial"/>
                <w:color w:val="000000" w:themeColor="text1"/>
              </w:rPr>
              <w:t>00</w:t>
            </w:r>
            <w:r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6570B1C2" w14:textId="7F1E7354" w:rsidR="000D6C40" w:rsidRPr="00651D8A" w:rsidRDefault="000D6C40">
            <w:pPr>
              <w:jc w:val="center"/>
              <w:rPr>
                <w:rFonts w:ascii="Arial" w:eastAsia="Aptos" w:hAnsi="Arial" w:cs="Arial"/>
                <w:color w:val="000000" w:themeColor="text1"/>
              </w:rPr>
            </w:pPr>
            <w:r w:rsidRPr="00651D8A">
              <w:rPr>
                <w:rFonts w:ascii="Arial" w:eastAsia="Aptos" w:hAnsi="Arial" w:cs="Arial"/>
                <w:color w:val="000000" w:themeColor="text1"/>
              </w:rPr>
              <w:t>7229</w:t>
            </w:r>
            <w:r w:rsidR="00147888" w:rsidRPr="00651D8A">
              <w:rPr>
                <w:rFonts w:ascii="Arial" w:eastAsia="Aptos" w:hAnsi="Arial" w:cs="Arial"/>
                <w:color w:val="000000" w:themeColor="text1"/>
              </w:rPr>
              <w:t xml:space="preserve"> (84.2%)</w:t>
            </w:r>
          </w:p>
        </w:tc>
      </w:tr>
      <w:tr w:rsidR="000D6C40" w:rsidRPr="00651D8A" w14:paraId="692B4C45" w14:textId="77777777">
        <w:trPr>
          <w:trHeight w:val="405"/>
        </w:trPr>
        <w:tc>
          <w:tcPr>
            <w:tcW w:w="1846" w:type="dxa"/>
            <w:tcBorders>
              <w:top w:val="nil"/>
              <w:left w:val="nil"/>
              <w:bottom w:val="nil"/>
              <w:right w:val="nil"/>
            </w:tcBorders>
            <w:tcMar>
              <w:top w:w="24" w:type="dxa"/>
              <w:left w:w="48" w:type="dxa"/>
              <w:bottom w:w="24" w:type="dxa"/>
              <w:right w:w="48" w:type="dxa"/>
            </w:tcMar>
            <w:vAlign w:val="center"/>
          </w:tcPr>
          <w:p w14:paraId="7221F458" w14:textId="6C9D5255" w:rsidR="000D6C40" w:rsidRPr="00651D8A" w:rsidRDefault="000D6C40">
            <w:pPr>
              <w:rPr>
                <w:rFonts w:ascii="Arial" w:hAnsi="Arial" w:cs="Arial"/>
              </w:rPr>
            </w:pPr>
            <w:r w:rsidRPr="00651D8A">
              <w:rPr>
                <w:rFonts w:ascii="Arial" w:hAnsi="Arial" w:cs="Arial"/>
              </w:rPr>
              <w:t>Negative</w:t>
            </w:r>
          </w:p>
        </w:tc>
        <w:tc>
          <w:tcPr>
            <w:tcW w:w="1792" w:type="dxa"/>
            <w:tcBorders>
              <w:top w:val="nil"/>
              <w:left w:val="nil"/>
              <w:bottom w:val="nil"/>
              <w:right w:val="nil"/>
            </w:tcBorders>
            <w:tcMar>
              <w:top w:w="24" w:type="dxa"/>
              <w:left w:w="48" w:type="dxa"/>
              <w:bottom w:w="24" w:type="dxa"/>
              <w:right w:w="48" w:type="dxa"/>
            </w:tcMar>
            <w:vAlign w:val="center"/>
          </w:tcPr>
          <w:p w14:paraId="1BA7B59A" w14:textId="601ED661" w:rsidR="000D6C40" w:rsidRPr="00651D8A" w:rsidRDefault="00C52987">
            <w:pPr>
              <w:jc w:val="center"/>
              <w:rPr>
                <w:rFonts w:ascii="Arial" w:eastAsia="Aptos" w:hAnsi="Arial" w:cs="Arial"/>
                <w:color w:val="000000" w:themeColor="text1"/>
              </w:rPr>
            </w:pPr>
            <w:r w:rsidRPr="00651D8A">
              <w:rPr>
                <w:rFonts w:ascii="Arial" w:eastAsia="Aptos" w:hAnsi="Arial" w:cs="Arial"/>
                <w:color w:val="000000" w:themeColor="text1"/>
              </w:rPr>
              <w:t>356 (29.8%)</w:t>
            </w:r>
          </w:p>
        </w:tc>
        <w:tc>
          <w:tcPr>
            <w:tcW w:w="1792" w:type="dxa"/>
            <w:tcBorders>
              <w:top w:val="nil"/>
              <w:left w:val="nil"/>
              <w:bottom w:val="nil"/>
              <w:right w:val="nil"/>
            </w:tcBorders>
            <w:tcMar>
              <w:top w:w="24" w:type="dxa"/>
              <w:left w:w="48" w:type="dxa"/>
              <w:bottom w:w="24" w:type="dxa"/>
              <w:right w:w="48" w:type="dxa"/>
            </w:tcMar>
            <w:vAlign w:val="center"/>
          </w:tcPr>
          <w:p w14:paraId="0BEEA280" w14:textId="2E7028BB" w:rsidR="000D6C40" w:rsidRPr="00651D8A" w:rsidRDefault="00C52987">
            <w:pPr>
              <w:jc w:val="center"/>
              <w:rPr>
                <w:rFonts w:ascii="Arial" w:eastAsia="Aptos" w:hAnsi="Arial" w:cs="Arial"/>
                <w:color w:val="000000" w:themeColor="text1"/>
              </w:rPr>
            </w:pPr>
            <w:r w:rsidRPr="00651D8A">
              <w:rPr>
                <w:rFonts w:ascii="Arial" w:eastAsia="Aptos" w:hAnsi="Arial" w:cs="Arial"/>
                <w:color w:val="000000" w:themeColor="text1"/>
              </w:rPr>
              <w:t>854 (47.6%)</w:t>
            </w:r>
          </w:p>
        </w:tc>
        <w:tc>
          <w:tcPr>
            <w:tcW w:w="1792" w:type="dxa"/>
            <w:tcBorders>
              <w:top w:val="nil"/>
              <w:left w:val="nil"/>
              <w:bottom w:val="nil"/>
              <w:right w:val="nil"/>
            </w:tcBorders>
            <w:tcMar>
              <w:top w:w="24" w:type="dxa"/>
              <w:left w:w="48" w:type="dxa"/>
              <w:bottom w:w="24" w:type="dxa"/>
              <w:right w:w="48" w:type="dxa"/>
            </w:tcMar>
            <w:vAlign w:val="center"/>
          </w:tcPr>
          <w:p w14:paraId="5CDCBBE6" w14:textId="118B2E90" w:rsidR="000D6C40" w:rsidRPr="00651D8A" w:rsidRDefault="00D01B76">
            <w:pPr>
              <w:jc w:val="center"/>
              <w:rPr>
                <w:rFonts w:ascii="Arial" w:eastAsia="Aptos" w:hAnsi="Arial" w:cs="Arial"/>
                <w:color w:val="000000" w:themeColor="text1"/>
              </w:rPr>
            </w:pPr>
            <w:r w:rsidRPr="00651D8A">
              <w:rPr>
                <w:rFonts w:ascii="Arial" w:eastAsia="Aptos" w:hAnsi="Arial" w:cs="Arial"/>
                <w:color w:val="000000" w:themeColor="text1"/>
              </w:rPr>
              <w:t>0</w:t>
            </w:r>
            <w:r w:rsidR="00C52987" w:rsidRPr="00651D8A">
              <w:rPr>
                <w:rFonts w:ascii="Arial" w:eastAsia="Aptos" w:hAnsi="Arial" w:cs="Arial"/>
                <w:color w:val="000000" w:themeColor="text1"/>
              </w:rPr>
              <w:t xml:space="preserve"> (</w:t>
            </w:r>
            <w:r w:rsidRPr="00651D8A">
              <w:rPr>
                <w:rFonts w:ascii="Arial" w:eastAsia="Aptos" w:hAnsi="Arial" w:cs="Arial"/>
                <w:color w:val="000000" w:themeColor="text1"/>
              </w:rPr>
              <w:t>0</w:t>
            </w:r>
            <w:r w:rsidR="00C52987"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1B2157A0" w14:textId="13C74BAD" w:rsidR="000D6C40" w:rsidRPr="00651D8A" w:rsidRDefault="00147888">
            <w:pPr>
              <w:jc w:val="center"/>
              <w:rPr>
                <w:rFonts w:ascii="Arial" w:eastAsia="Aptos" w:hAnsi="Arial" w:cs="Arial"/>
                <w:color w:val="000000" w:themeColor="text1"/>
              </w:rPr>
            </w:pPr>
            <w:r w:rsidRPr="00651D8A">
              <w:rPr>
                <w:rFonts w:ascii="Arial" w:eastAsia="Aptos" w:hAnsi="Arial" w:cs="Arial"/>
                <w:color w:val="000000" w:themeColor="text1"/>
              </w:rPr>
              <w:t>1210 (14.1%)</w:t>
            </w:r>
          </w:p>
        </w:tc>
      </w:tr>
      <w:tr w:rsidR="000D6C40" w:rsidRPr="00651D8A" w14:paraId="3C576E1E" w14:textId="77777777">
        <w:trPr>
          <w:trHeight w:val="405"/>
        </w:trPr>
        <w:tc>
          <w:tcPr>
            <w:tcW w:w="1846" w:type="dxa"/>
            <w:tcBorders>
              <w:top w:val="nil"/>
              <w:left w:val="nil"/>
              <w:bottom w:val="nil"/>
              <w:right w:val="nil"/>
            </w:tcBorders>
            <w:tcMar>
              <w:top w:w="24" w:type="dxa"/>
              <w:left w:w="48" w:type="dxa"/>
              <w:bottom w:w="24" w:type="dxa"/>
              <w:right w:w="48" w:type="dxa"/>
            </w:tcMar>
            <w:vAlign w:val="center"/>
          </w:tcPr>
          <w:p w14:paraId="7E0A5896" w14:textId="2463C5DF" w:rsidR="000D6C40" w:rsidRPr="00651D8A" w:rsidRDefault="000D6C40">
            <w:pPr>
              <w:rPr>
                <w:rFonts w:ascii="Arial" w:hAnsi="Arial" w:cs="Arial"/>
              </w:rPr>
            </w:pPr>
            <w:r w:rsidRPr="00651D8A">
              <w:rPr>
                <w:rFonts w:ascii="Arial" w:hAnsi="Arial" w:cs="Arial"/>
              </w:rPr>
              <w:t>Positive</w:t>
            </w:r>
          </w:p>
        </w:tc>
        <w:tc>
          <w:tcPr>
            <w:tcW w:w="1792" w:type="dxa"/>
            <w:tcBorders>
              <w:top w:val="nil"/>
              <w:left w:val="nil"/>
              <w:bottom w:val="nil"/>
              <w:right w:val="nil"/>
            </w:tcBorders>
            <w:tcMar>
              <w:top w:w="24" w:type="dxa"/>
              <w:left w:w="48" w:type="dxa"/>
              <w:bottom w:w="24" w:type="dxa"/>
              <w:right w:w="48" w:type="dxa"/>
            </w:tcMar>
            <w:vAlign w:val="center"/>
          </w:tcPr>
          <w:p w14:paraId="6DF55F36" w14:textId="7747E0A8" w:rsidR="000D6C40" w:rsidRPr="00651D8A" w:rsidRDefault="00C52987">
            <w:pPr>
              <w:jc w:val="center"/>
              <w:rPr>
                <w:rFonts w:ascii="Arial" w:eastAsia="Aptos" w:hAnsi="Arial" w:cs="Arial"/>
                <w:color w:val="000000" w:themeColor="text1"/>
              </w:rPr>
            </w:pPr>
            <w:r w:rsidRPr="00651D8A">
              <w:rPr>
                <w:rFonts w:ascii="Arial" w:eastAsia="Aptos" w:hAnsi="Arial" w:cs="Arial"/>
                <w:color w:val="000000" w:themeColor="text1"/>
              </w:rPr>
              <w:t>62 (5.2%)</w:t>
            </w:r>
          </w:p>
        </w:tc>
        <w:tc>
          <w:tcPr>
            <w:tcW w:w="1792" w:type="dxa"/>
            <w:tcBorders>
              <w:top w:val="nil"/>
              <w:left w:val="nil"/>
              <w:bottom w:val="nil"/>
              <w:right w:val="nil"/>
            </w:tcBorders>
            <w:tcMar>
              <w:top w:w="24" w:type="dxa"/>
              <w:left w:w="48" w:type="dxa"/>
              <w:bottom w:w="24" w:type="dxa"/>
              <w:right w:w="48" w:type="dxa"/>
            </w:tcMar>
            <w:vAlign w:val="center"/>
          </w:tcPr>
          <w:p w14:paraId="79528A08" w14:textId="61740F4F" w:rsidR="000D6C40" w:rsidRPr="00651D8A" w:rsidRDefault="00C52987">
            <w:pPr>
              <w:jc w:val="center"/>
              <w:rPr>
                <w:rFonts w:ascii="Arial" w:eastAsia="Aptos" w:hAnsi="Arial" w:cs="Arial"/>
                <w:color w:val="000000" w:themeColor="text1"/>
              </w:rPr>
            </w:pPr>
            <w:r w:rsidRPr="00651D8A">
              <w:rPr>
                <w:rFonts w:ascii="Arial" w:eastAsia="Aptos" w:hAnsi="Arial" w:cs="Arial"/>
                <w:color w:val="000000" w:themeColor="text1"/>
              </w:rPr>
              <w:t>85 (</w:t>
            </w:r>
            <w:r w:rsidR="00D01B76" w:rsidRPr="00651D8A">
              <w:rPr>
                <w:rFonts w:ascii="Arial" w:eastAsia="Aptos" w:hAnsi="Arial" w:cs="Arial"/>
                <w:color w:val="000000" w:themeColor="text1"/>
              </w:rPr>
              <w:t>4</w:t>
            </w:r>
            <w:r w:rsidRPr="00651D8A">
              <w:rPr>
                <w:rFonts w:ascii="Arial" w:eastAsia="Aptos" w:hAnsi="Arial" w:cs="Arial"/>
                <w:color w:val="000000" w:themeColor="text1"/>
              </w:rPr>
              <w:t>.7%)</w:t>
            </w:r>
          </w:p>
        </w:tc>
        <w:tc>
          <w:tcPr>
            <w:tcW w:w="1792" w:type="dxa"/>
            <w:tcBorders>
              <w:top w:val="nil"/>
              <w:left w:val="nil"/>
              <w:bottom w:val="nil"/>
              <w:right w:val="nil"/>
            </w:tcBorders>
            <w:tcMar>
              <w:top w:w="24" w:type="dxa"/>
              <w:left w:w="48" w:type="dxa"/>
              <w:bottom w:w="24" w:type="dxa"/>
              <w:right w:w="48" w:type="dxa"/>
            </w:tcMar>
            <w:vAlign w:val="center"/>
          </w:tcPr>
          <w:p w14:paraId="6E865901" w14:textId="65188F0E" w:rsidR="000D6C40" w:rsidRPr="00651D8A" w:rsidRDefault="00D01B76">
            <w:pPr>
              <w:jc w:val="center"/>
              <w:rPr>
                <w:rFonts w:ascii="Arial" w:eastAsia="Aptos" w:hAnsi="Arial" w:cs="Arial"/>
                <w:color w:val="000000" w:themeColor="text1"/>
              </w:rPr>
            </w:pPr>
            <w:r w:rsidRPr="00651D8A">
              <w:rPr>
                <w:rFonts w:ascii="Arial" w:eastAsia="Aptos" w:hAnsi="Arial" w:cs="Arial"/>
                <w:color w:val="000000" w:themeColor="text1"/>
              </w:rPr>
              <w:t>0</w:t>
            </w:r>
            <w:r w:rsidR="00C52987" w:rsidRPr="00651D8A">
              <w:rPr>
                <w:rFonts w:ascii="Arial" w:eastAsia="Aptos" w:hAnsi="Arial" w:cs="Arial"/>
                <w:color w:val="000000" w:themeColor="text1"/>
              </w:rPr>
              <w:t xml:space="preserve"> (</w:t>
            </w:r>
            <w:r w:rsidRPr="00651D8A">
              <w:rPr>
                <w:rFonts w:ascii="Arial" w:eastAsia="Aptos" w:hAnsi="Arial" w:cs="Arial"/>
                <w:color w:val="000000" w:themeColor="text1"/>
              </w:rPr>
              <w:t>0</w:t>
            </w:r>
            <w:r w:rsidR="00C52987" w:rsidRPr="00651D8A">
              <w:rPr>
                <w:rFonts w:ascii="Arial" w:eastAsia="Aptos" w:hAnsi="Arial" w:cs="Arial"/>
                <w:color w:val="000000" w:themeColor="text1"/>
              </w:rPr>
              <w:t>%)</w:t>
            </w:r>
          </w:p>
        </w:tc>
        <w:tc>
          <w:tcPr>
            <w:tcW w:w="1793" w:type="dxa"/>
            <w:tcBorders>
              <w:top w:val="nil"/>
              <w:left w:val="nil"/>
              <w:bottom w:val="nil"/>
              <w:right w:val="nil"/>
            </w:tcBorders>
            <w:tcMar>
              <w:top w:w="24" w:type="dxa"/>
              <w:left w:w="48" w:type="dxa"/>
              <w:bottom w:w="24" w:type="dxa"/>
              <w:right w:w="48" w:type="dxa"/>
            </w:tcMar>
            <w:vAlign w:val="center"/>
          </w:tcPr>
          <w:p w14:paraId="33115E32" w14:textId="300044F2" w:rsidR="000D6C40" w:rsidRPr="00651D8A" w:rsidRDefault="00147888">
            <w:pPr>
              <w:jc w:val="center"/>
              <w:rPr>
                <w:rFonts w:ascii="Arial" w:eastAsia="Aptos" w:hAnsi="Arial" w:cs="Arial"/>
                <w:color w:val="000000" w:themeColor="text1"/>
              </w:rPr>
            </w:pPr>
            <w:r w:rsidRPr="00651D8A">
              <w:rPr>
                <w:rFonts w:ascii="Arial" w:eastAsia="Aptos" w:hAnsi="Arial" w:cs="Arial"/>
                <w:color w:val="000000" w:themeColor="text1"/>
              </w:rPr>
              <w:t>147 (</w:t>
            </w:r>
            <w:r w:rsidR="00C52987" w:rsidRPr="00651D8A">
              <w:rPr>
                <w:rFonts w:ascii="Arial" w:eastAsia="Aptos" w:hAnsi="Arial" w:cs="Arial"/>
                <w:color w:val="000000" w:themeColor="text1"/>
              </w:rPr>
              <w:t>1.7%</w:t>
            </w:r>
            <w:r w:rsidRPr="00651D8A">
              <w:rPr>
                <w:rFonts w:ascii="Arial" w:eastAsia="Aptos" w:hAnsi="Arial" w:cs="Arial"/>
                <w:color w:val="000000" w:themeColor="text1"/>
              </w:rPr>
              <w:t>)</w:t>
            </w:r>
          </w:p>
        </w:tc>
      </w:tr>
    </w:tbl>
    <w:p w14:paraId="3048A63A" w14:textId="723C6813" w:rsidR="00B70F17" w:rsidRPr="00651D8A" w:rsidRDefault="00B70F17" w:rsidP="00270900">
      <w:pPr>
        <w:wordWrap w:val="0"/>
        <w:rPr>
          <w:rFonts w:ascii="Arial" w:hAnsi="Arial" w:cs="Arial"/>
        </w:rPr>
      </w:pPr>
    </w:p>
    <w:p w14:paraId="5B88494F" w14:textId="77777777" w:rsidR="0014237C" w:rsidRPr="00651D8A" w:rsidRDefault="0014237C" w:rsidP="00B70F17">
      <w:pPr>
        <w:rPr>
          <w:rFonts w:ascii="Arial" w:hAnsi="Arial" w:cs="Arial"/>
        </w:rPr>
      </w:pPr>
    </w:p>
    <w:p w14:paraId="6E1DBA09" w14:textId="05B97FBA" w:rsidR="00B70F17" w:rsidRPr="00651D8A" w:rsidRDefault="00CB115B" w:rsidP="00B70F17">
      <w:pPr>
        <w:rPr>
          <w:rFonts w:ascii="Arial" w:hAnsi="Arial" w:cs="Arial"/>
        </w:rPr>
      </w:pPr>
      <w:r w:rsidRPr="64BCE8DE">
        <w:rPr>
          <w:rFonts w:ascii="Arial" w:hAnsi="Arial" w:cs="Arial"/>
          <w:b/>
          <w:bCs/>
        </w:rPr>
        <w:t>Table S</w:t>
      </w:r>
      <w:r w:rsidR="005A5145" w:rsidRPr="64BCE8DE">
        <w:rPr>
          <w:rFonts w:ascii="Arial" w:hAnsi="Arial" w:cs="Arial"/>
          <w:b/>
          <w:bCs/>
        </w:rPr>
        <w:t>2</w:t>
      </w:r>
      <w:r w:rsidRPr="64BCE8DE">
        <w:rPr>
          <w:rFonts w:ascii="Arial" w:hAnsi="Arial" w:cs="Arial"/>
          <w:b/>
          <w:bCs/>
        </w:rPr>
        <w:t>:</w:t>
      </w:r>
      <w:r w:rsidRPr="64BCE8DE">
        <w:rPr>
          <w:rFonts w:ascii="Arial" w:hAnsi="Arial" w:cs="Arial"/>
        </w:rPr>
        <w:t xml:space="preserve"> </w:t>
      </w:r>
      <w:r w:rsidR="00B70F17" w:rsidRPr="64BCE8DE">
        <w:rPr>
          <w:rFonts w:ascii="Arial" w:hAnsi="Arial" w:cs="Arial"/>
        </w:rPr>
        <w:t>Number of data observation available at each timepoint from onset in training data</w:t>
      </w:r>
      <w:r w:rsidR="336DCB8C" w:rsidRPr="64BCE8DE">
        <w:rPr>
          <w:rFonts w:ascii="Arial" w:hAnsi="Arial" w:cs="Arial"/>
        </w:rPr>
        <w:t xml:space="preserve"> used for J</w:t>
      </w:r>
      <w:r w:rsidR="28A39181" w:rsidRPr="64BCE8DE">
        <w:rPr>
          <w:rFonts w:ascii="Arial" w:hAnsi="Arial" w:cs="Arial"/>
        </w:rPr>
        <w:t>LCGA</w:t>
      </w:r>
      <w:r w:rsidR="336DCB8C" w:rsidRPr="64BCE8DE">
        <w:rPr>
          <w:rFonts w:ascii="Arial" w:hAnsi="Arial" w:cs="Arial"/>
        </w:rPr>
        <w:t xml:space="preserve">-DSTA for Total ALSFRS, Bulbar scores, </w:t>
      </w:r>
      <w:r w:rsidR="009834D3" w:rsidRPr="64BCE8DE">
        <w:rPr>
          <w:rFonts w:ascii="Arial" w:hAnsi="Arial" w:cs="Arial"/>
        </w:rPr>
        <w:t>Swallowing function (</w:t>
      </w:r>
      <w:r w:rsidR="336DCB8C" w:rsidRPr="64BCE8DE">
        <w:rPr>
          <w:rFonts w:ascii="Arial" w:hAnsi="Arial" w:cs="Arial"/>
        </w:rPr>
        <w:t>Q3</w:t>
      </w:r>
      <w:r w:rsidR="009834D3" w:rsidRPr="64BCE8DE">
        <w:rPr>
          <w:rFonts w:ascii="Arial" w:hAnsi="Arial" w:cs="Arial"/>
        </w:rPr>
        <w:t>)</w:t>
      </w:r>
      <w:r w:rsidR="336DCB8C" w:rsidRPr="64BCE8DE">
        <w:rPr>
          <w:rFonts w:ascii="Arial" w:hAnsi="Arial" w:cs="Arial"/>
        </w:rPr>
        <w:t xml:space="preserve"> and </w:t>
      </w:r>
      <w:r w:rsidR="009834D3" w:rsidRPr="64BCE8DE">
        <w:rPr>
          <w:rFonts w:ascii="Arial" w:hAnsi="Arial" w:cs="Arial"/>
        </w:rPr>
        <w:t>FVC (</w:t>
      </w:r>
      <w:r w:rsidR="336DCB8C" w:rsidRPr="64BCE8DE">
        <w:rPr>
          <w:rFonts w:ascii="Arial" w:hAnsi="Arial" w:cs="Arial"/>
        </w:rPr>
        <w:t>respiration marker</w:t>
      </w:r>
      <w:r w:rsidR="009834D3" w:rsidRPr="64BCE8DE">
        <w:rPr>
          <w:rFonts w:ascii="Arial" w:hAnsi="Arial" w:cs="Arial"/>
        </w:rPr>
        <w:t>)</w:t>
      </w:r>
    </w:p>
    <w:tbl>
      <w:tblPr>
        <w:tblStyle w:val="TableGrid"/>
        <w:tblW w:w="0" w:type="auto"/>
        <w:tblLayout w:type="fixed"/>
        <w:tblLook w:val="06A0" w:firstRow="1" w:lastRow="0" w:firstColumn="1" w:lastColumn="0" w:noHBand="1" w:noVBand="1"/>
      </w:tblPr>
      <w:tblGrid>
        <w:gridCol w:w="1175"/>
        <w:gridCol w:w="1235"/>
        <w:gridCol w:w="1181"/>
        <w:gridCol w:w="1146"/>
        <w:gridCol w:w="1413"/>
      </w:tblGrid>
      <w:tr w:rsidR="5CBE3B22" w:rsidRPr="00651D8A" w14:paraId="7536CB2D" w14:textId="77777777" w:rsidTr="5CBE3B22">
        <w:trPr>
          <w:trHeight w:val="870"/>
        </w:trPr>
        <w:tc>
          <w:tcPr>
            <w:tcW w:w="1175" w:type="dxa"/>
          </w:tcPr>
          <w:p w14:paraId="066BB356" w14:textId="504DA686" w:rsidR="5CBE3B22" w:rsidRPr="00651D8A" w:rsidRDefault="5CBE3B22" w:rsidP="5CBE3B22">
            <w:pPr>
              <w:rPr>
                <w:rFonts w:ascii="Arial" w:hAnsi="Arial" w:cs="Arial"/>
              </w:rPr>
            </w:pPr>
            <w:r w:rsidRPr="00651D8A">
              <w:rPr>
                <w:rFonts w:ascii="Arial" w:eastAsia="Aptos Narrow" w:hAnsi="Arial" w:cs="Arial"/>
                <w:color w:val="000000" w:themeColor="text1"/>
                <w:sz w:val="22"/>
                <w:szCs w:val="22"/>
              </w:rPr>
              <w:t>time from onset (days)</w:t>
            </w:r>
          </w:p>
        </w:tc>
        <w:tc>
          <w:tcPr>
            <w:tcW w:w="1235" w:type="dxa"/>
          </w:tcPr>
          <w:p w14:paraId="5D429810" w14:textId="34F3354C" w:rsidR="5CBE3B22" w:rsidRPr="00651D8A" w:rsidRDefault="5CBE3B22" w:rsidP="5CBE3B22">
            <w:pPr>
              <w:rPr>
                <w:rFonts w:ascii="Arial" w:hAnsi="Arial" w:cs="Arial"/>
              </w:rPr>
            </w:pPr>
            <w:r w:rsidRPr="00651D8A">
              <w:rPr>
                <w:rFonts w:ascii="Arial" w:eastAsia="Aptos Narrow" w:hAnsi="Arial" w:cs="Arial"/>
                <w:color w:val="000000" w:themeColor="text1"/>
                <w:sz w:val="22"/>
                <w:szCs w:val="22"/>
              </w:rPr>
              <w:t>Total ALSFRS</w:t>
            </w:r>
          </w:p>
        </w:tc>
        <w:tc>
          <w:tcPr>
            <w:tcW w:w="1181" w:type="dxa"/>
          </w:tcPr>
          <w:p w14:paraId="2CCCF433" w14:textId="6AA63DA6" w:rsidR="5CBE3B22" w:rsidRPr="00651D8A" w:rsidRDefault="5CBE3B22" w:rsidP="5CBE3B22">
            <w:pPr>
              <w:rPr>
                <w:rFonts w:ascii="Arial" w:hAnsi="Arial" w:cs="Arial"/>
              </w:rPr>
            </w:pPr>
            <w:r w:rsidRPr="00651D8A">
              <w:rPr>
                <w:rFonts w:ascii="Arial" w:eastAsia="Aptos Narrow" w:hAnsi="Arial" w:cs="Arial"/>
                <w:color w:val="000000" w:themeColor="text1"/>
                <w:sz w:val="22"/>
                <w:szCs w:val="22"/>
              </w:rPr>
              <w:t>Bulbar</w:t>
            </w:r>
          </w:p>
        </w:tc>
        <w:tc>
          <w:tcPr>
            <w:tcW w:w="1146" w:type="dxa"/>
          </w:tcPr>
          <w:p w14:paraId="5610DBFE" w14:textId="75256C6D" w:rsidR="5CBE3B22" w:rsidRPr="00651D8A" w:rsidRDefault="5CBE3B22" w:rsidP="5CBE3B22">
            <w:pPr>
              <w:rPr>
                <w:rFonts w:ascii="Arial" w:hAnsi="Arial" w:cs="Arial"/>
              </w:rPr>
            </w:pPr>
            <w:r w:rsidRPr="00651D8A">
              <w:rPr>
                <w:rFonts w:ascii="Arial" w:eastAsia="Aptos Narrow" w:hAnsi="Arial" w:cs="Arial"/>
                <w:color w:val="000000" w:themeColor="text1"/>
                <w:sz w:val="22"/>
                <w:szCs w:val="22"/>
              </w:rPr>
              <w:t>Q3</w:t>
            </w:r>
          </w:p>
        </w:tc>
        <w:tc>
          <w:tcPr>
            <w:tcW w:w="1413" w:type="dxa"/>
          </w:tcPr>
          <w:p w14:paraId="172A3587" w14:textId="35F21962" w:rsidR="5CBE3B22" w:rsidRPr="00651D8A" w:rsidRDefault="5CBE3B22" w:rsidP="5CBE3B22">
            <w:pPr>
              <w:rPr>
                <w:rFonts w:ascii="Arial" w:hAnsi="Arial" w:cs="Arial"/>
              </w:rPr>
            </w:pPr>
            <w:r w:rsidRPr="00651D8A">
              <w:rPr>
                <w:rFonts w:ascii="Arial" w:eastAsia="Aptos Narrow" w:hAnsi="Arial" w:cs="Arial"/>
                <w:color w:val="000000" w:themeColor="text1"/>
                <w:sz w:val="22"/>
                <w:szCs w:val="22"/>
              </w:rPr>
              <w:t>Respiration marker</w:t>
            </w:r>
          </w:p>
        </w:tc>
      </w:tr>
      <w:tr w:rsidR="5CBE3B22" w:rsidRPr="00651D8A" w14:paraId="56F451D2" w14:textId="77777777" w:rsidTr="5CBE3B22">
        <w:trPr>
          <w:trHeight w:val="285"/>
        </w:trPr>
        <w:tc>
          <w:tcPr>
            <w:tcW w:w="1175" w:type="dxa"/>
          </w:tcPr>
          <w:p w14:paraId="25E66901" w14:textId="5B6ECA7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30</w:t>
            </w:r>
          </w:p>
        </w:tc>
        <w:tc>
          <w:tcPr>
            <w:tcW w:w="1235" w:type="dxa"/>
          </w:tcPr>
          <w:p w14:paraId="6E76C1F3" w14:textId="0FB2117D"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w:t>
            </w:r>
          </w:p>
        </w:tc>
        <w:tc>
          <w:tcPr>
            <w:tcW w:w="1181" w:type="dxa"/>
          </w:tcPr>
          <w:p w14:paraId="148CDDF6" w14:textId="01BEA0F7"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w:t>
            </w:r>
          </w:p>
        </w:tc>
        <w:tc>
          <w:tcPr>
            <w:tcW w:w="1146" w:type="dxa"/>
          </w:tcPr>
          <w:p w14:paraId="0654514B" w14:textId="354D4D3C"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w:t>
            </w:r>
          </w:p>
        </w:tc>
        <w:tc>
          <w:tcPr>
            <w:tcW w:w="1413" w:type="dxa"/>
          </w:tcPr>
          <w:p w14:paraId="4306B6DE" w14:textId="564066A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w:t>
            </w:r>
          </w:p>
        </w:tc>
      </w:tr>
      <w:tr w:rsidR="5CBE3B22" w:rsidRPr="00651D8A" w14:paraId="26547B0B" w14:textId="77777777" w:rsidTr="5CBE3B22">
        <w:trPr>
          <w:trHeight w:val="285"/>
        </w:trPr>
        <w:tc>
          <w:tcPr>
            <w:tcW w:w="1175" w:type="dxa"/>
          </w:tcPr>
          <w:p w14:paraId="0D0FD280" w14:textId="619B090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60</w:t>
            </w:r>
          </w:p>
        </w:tc>
        <w:tc>
          <w:tcPr>
            <w:tcW w:w="1235" w:type="dxa"/>
          </w:tcPr>
          <w:p w14:paraId="22F0EA14" w14:textId="618FD9F0"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w:t>
            </w:r>
          </w:p>
        </w:tc>
        <w:tc>
          <w:tcPr>
            <w:tcW w:w="1181" w:type="dxa"/>
          </w:tcPr>
          <w:p w14:paraId="4169DC1D" w14:textId="59A0014D"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w:t>
            </w:r>
          </w:p>
        </w:tc>
        <w:tc>
          <w:tcPr>
            <w:tcW w:w="1146" w:type="dxa"/>
          </w:tcPr>
          <w:p w14:paraId="6D7E549B" w14:textId="45568F4D"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w:t>
            </w:r>
          </w:p>
        </w:tc>
        <w:tc>
          <w:tcPr>
            <w:tcW w:w="1413" w:type="dxa"/>
          </w:tcPr>
          <w:p w14:paraId="7357085D" w14:textId="28AE41A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w:t>
            </w:r>
          </w:p>
        </w:tc>
      </w:tr>
      <w:tr w:rsidR="5CBE3B22" w:rsidRPr="00651D8A" w14:paraId="7BE43816" w14:textId="77777777" w:rsidTr="5CBE3B22">
        <w:trPr>
          <w:trHeight w:val="285"/>
        </w:trPr>
        <w:tc>
          <w:tcPr>
            <w:tcW w:w="1175" w:type="dxa"/>
          </w:tcPr>
          <w:p w14:paraId="787603E0" w14:textId="30F71E9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90</w:t>
            </w:r>
          </w:p>
        </w:tc>
        <w:tc>
          <w:tcPr>
            <w:tcW w:w="1235" w:type="dxa"/>
          </w:tcPr>
          <w:p w14:paraId="62E94760" w14:textId="064EC92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52</w:t>
            </w:r>
          </w:p>
        </w:tc>
        <w:tc>
          <w:tcPr>
            <w:tcW w:w="1181" w:type="dxa"/>
          </w:tcPr>
          <w:p w14:paraId="2400CFC1" w14:textId="2A497D3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51</w:t>
            </w:r>
          </w:p>
        </w:tc>
        <w:tc>
          <w:tcPr>
            <w:tcW w:w="1146" w:type="dxa"/>
          </w:tcPr>
          <w:p w14:paraId="4BD591A5" w14:textId="1C24FD0C"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51</w:t>
            </w:r>
          </w:p>
        </w:tc>
        <w:tc>
          <w:tcPr>
            <w:tcW w:w="1413" w:type="dxa"/>
          </w:tcPr>
          <w:p w14:paraId="54958911" w14:textId="7B3657B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16</w:t>
            </w:r>
          </w:p>
        </w:tc>
      </w:tr>
      <w:tr w:rsidR="5CBE3B22" w:rsidRPr="00651D8A" w14:paraId="17250695" w14:textId="77777777" w:rsidTr="5CBE3B22">
        <w:trPr>
          <w:trHeight w:val="285"/>
        </w:trPr>
        <w:tc>
          <w:tcPr>
            <w:tcW w:w="1175" w:type="dxa"/>
          </w:tcPr>
          <w:p w14:paraId="279D0B57" w14:textId="7DCFD06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120</w:t>
            </w:r>
          </w:p>
        </w:tc>
        <w:tc>
          <w:tcPr>
            <w:tcW w:w="1235" w:type="dxa"/>
          </w:tcPr>
          <w:p w14:paraId="1018E405" w14:textId="5E50C65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106</w:t>
            </w:r>
          </w:p>
        </w:tc>
        <w:tc>
          <w:tcPr>
            <w:tcW w:w="1181" w:type="dxa"/>
          </w:tcPr>
          <w:p w14:paraId="3B842310" w14:textId="74AD420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105</w:t>
            </w:r>
          </w:p>
        </w:tc>
        <w:tc>
          <w:tcPr>
            <w:tcW w:w="1146" w:type="dxa"/>
          </w:tcPr>
          <w:p w14:paraId="36D8424E" w14:textId="08ED60F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105</w:t>
            </w:r>
          </w:p>
        </w:tc>
        <w:tc>
          <w:tcPr>
            <w:tcW w:w="1413" w:type="dxa"/>
          </w:tcPr>
          <w:p w14:paraId="379EB67C" w14:textId="75E1E449"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41</w:t>
            </w:r>
          </w:p>
        </w:tc>
      </w:tr>
      <w:tr w:rsidR="5CBE3B22" w:rsidRPr="00651D8A" w14:paraId="4735B058" w14:textId="77777777" w:rsidTr="5CBE3B22">
        <w:trPr>
          <w:trHeight w:val="285"/>
        </w:trPr>
        <w:tc>
          <w:tcPr>
            <w:tcW w:w="1175" w:type="dxa"/>
          </w:tcPr>
          <w:p w14:paraId="42AB56E2" w14:textId="694758B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150</w:t>
            </w:r>
          </w:p>
        </w:tc>
        <w:tc>
          <w:tcPr>
            <w:tcW w:w="1235" w:type="dxa"/>
          </w:tcPr>
          <w:p w14:paraId="116C83A9" w14:textId="33C13F1C"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209</w:t>
            </w:r>
          </w:p>
        </w:tc>
        <w:tc>
          <w:tcPr>
            <w:tcW w:w="1181" w:type="dxa"/>
          </w:tcPr>
          <w:p w14:paraId="3B889EFC" w14:textId="639C145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203</w:t>
            </w:r>
          </w:p>
        </w:tc>
        <w:tc>
          <w:tcPr>
            <w:tcW w:w="1146" w:type="dxa"/>
          </w:tcPr>
          <w:p w14:paraId="7B61FB84" w14:textId="26C17EF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203</w:t>
            </w:r>
          </w:p>
        </w:tc>
        <w:tc>
          <w:tcPr>
            <w:tcW w:w="1413" w:type="dxa"/>
          </w:tcPr>
          <w:p w14:paraId="04272BC7" w14:textId="549150D9"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89</w:t>
            </w:r>
          </w:p>
        </w:tc>
      </w:tr>
      <w:tr w:rsidR="5CBE3B22" w:rsidRPr="00651D8A" w14:paraId="2F592DFF" w14:textId="77777777" w:rsidTr="5CBE3B22">
        <w:trPr>
          <w:trHeight w:val="285"/>
        </w:trPr>
        <w:tc>
          <w:tcPr>
            <w:tcW w:w="1175" w:type="dxa"/>
          </w:tcPr>
          <w:p w14:paraId="0E9CF195" w14:textId="3D42D48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180</w:t>
            </w:r>
          </w:p>
        </w:tc>
        <w:tc>
          <w:tcPr>
            <w:tcW w:w="1235" w:type="dxa"/>
          </w:tcPr>
          <w:p w14:paraId="4B7B3B16" w14:textId="3B42C637"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330</w:t>
            </w:r>
          </w:p>
        </w:tc>
        <w:tc>
          <w:tcPr>
            <w:tcW w:w="1181" w:type="dxa"/>
          </w:tcPr>
          <w:p w14:paraId="221C6A47" w14:textId="31B4890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322</w:t>
            </w:r>
          </w:p>
        </w:tc>
        <w:tc>
          <w:tcPr>
            <w:tcW w:w="1146" w:type="dxa"/>
          </w:tcPr>
          <w:p w14:paraId="645DBBA4" w14:textId="7C30718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322</w:t>
            </w:r>
          </w:p>
        </w:tc>
        <w:tc>
          <w:tcPr>
            <w:tcW w:w="1413" w:type="dxa"/>
          </w:tcPr>
          <w:p w14:paraId="6FEA27AD" w14:textId="1D65B86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148</w:t>
            </w:r>
          </w:p>
        </w:tc>
      </w:tr>
      <w:tr w:rsidR="5CBE3B22" w:rsidRPr="00651D8A" w14:paraId="28810282" w14:textId="77777777" w:rsidTr="5CBE3B22">
        <w:trPr>
          <w:trHeight w:val="285"/>
        </w:trPr>
        <w:tc>
          <w:tcPr>
            <w:tcW w:w="1175" w:type="dxa"/>
          </w:tcPr>
          <w:p w14:paraId="172DEEED" w14:textId="5CAE541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210</w:t>
            </w:r>
          </w:p>
        </w:tc>
        <w:tc>
          <w:tcPr>
            <w:tcW w:w="1235" w:type="dxa"/>
          </w:tcPr>
          <w:p w14:paraId="79EBEFA8" w14:textId="369FDCFE"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488</w:t>
            </w:r>
          </w:p>
        </w:tc>
        <w:tc>
          <w:tcPr>
            <w:tcW w:w="1181" w:type="dxa"/>
          </w:tcPr>
          <w:p w14:paraId="49F1E0A1" w14:textId="000CBC9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483</w:t>
            </w:r>
          </w:p>
        </w:tc>
        <w:tc>
          <w:tcPr>
            <w:tcW w:w="1146" w:type="dxa"/>
          </w:tcPr>
          <w:p w14:paraId="4720B6C6" w14:textId="49C92F5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483</w:t>
            </w:r>
          </w:p>
        </w:tc>
        <w:tc>
          <w:tcPr>
            <w:tcW w:w="1413" w:type="dxa"/>
          </w:tcPr>
          <w:p w14:paraId="419F33D5" w14:textId="6042AC1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223</w:t>
            </w:r>
          </w:p>
        </w:tc>
      </w:tr>
      <w:tr w:rsidR="5CBE3B22" w:rsidRPr="00651D8A" w14:paraId="54C592A6" w14:textId="77777777" w:rsidTr="5CBE3B22">
        <w:trPr>
          <w:trHeight w:val="285"/>
        </w:trPr>
        <w:tc>
          <w:tcPr>
            <w:tcW w:w="1175" w:type="dxa"/>
          </w:tcPr>
          <w:p w14:paraId="0A114373" w14:textId="35E47A6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240</w:t>
            </w:r>
          </w:p>
        </w:tc>
        <w:tc>
          <w:tcPr>
            <w:tcW w:w="1235" w:type="dxa"/>
          </w:tcPr>
          <w:p w14:paraId="446973F3" w14:textId="26C66C6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661</w:t>
            </w:r>
          </w:p>
        </w:tc>
        <w:tc>
          <w:tcPr>
            <w:tcW w:w="1181" w:type="dxa"/>
          </w:tcPr>
          <w:p w14:paraId="2ED86EF0" w14:textId="6512E21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644</w:t>
            </w:r>
          </w:p>
        </w:tc>
        <w:tc>
          <w:tcPr>
            <w:tcW w:w="1146" w:type="dxa"/>
          </w:tcPr>
          <w:p w14:paraId="49535F66" w14:textId="641F3A2E"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644</w:t>
            </w:r>
          </w:p>
        </w:tc>
        <w:tc>
          <w:tcPr>
            <w:tcW w:w="1413" w:type="dxa"/>
          </w:tcPr>
          <w:p w14:paraId="4A41D546" w14:textId="31C7998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307</w:t>
            </w:r>
          </w:p>
        </w:tc>
      </w:tr>
      <w:tr w:rsidR="5CBE3B22" w:rsidRPr="00651D8A" w14:paraId="5B9FAD4F" w14:textId="77777777" w:rsidTr="5CBE3B22">
        <w:trPr>
          <w:trHeight w:val="285"/>
        </w:trPr>
        <w:tc>
          <w:tcPr>
            <w:tcW w:w="1175" w:type="dxa"/>
          </w:tcPr>
          <w:p w14:paraId="282712D3" w14:textId="32E7206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270</w:t>
            </w:r>
          </w:p>
        </w:tc>
        <w:tc>
          <w:tcPr>
            <w:tcW w:w="1235" w:type="dxa"/>
          </w:tcPr>
          <w:p w14:paraId="25FECB16" w14:textId="5C33DF4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840</w:t>
            </w:r>
          </w:p>
        </w:tc>
        <w:tc>
          <w:tcPr>
            <w:tcW w:w="1181" w:type="dxa"/>
          </w:tcPr>
          <w:p w14:paraId="138CAC29" w14:textId="3A9106F0"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823</w:t>
            </w:r>
          </w:p>
        </w:tc>
        <w:tc>
          <w:tcPr>
            <w:tcW w:w="1146" w:type="dxa"/>
          </w:tcPr>
          <w:p w14:paraId="33521966" w14:textId="1A7A1460"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823</w:t>
            </w:r>
          </w:p>
        </w:tc>
        <w:tc>
          <w:tcPr>
            <w:tcW w:w="1413" w:type="dxa"/>
          </w:tcPr>
          <w:p w14:paraId="5128033B" w14:textId="7EF8887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388</w:t>
            </w:r>
          </w:p>
        </w:tc>
      </w:tr>
      <w:tr w:rsidR="5CBE3B22" w:rsidRPr="00651D8A" w14:paraId="0C778407" w14:textId="77777777" w:rsidTr="5CBE3B22">
        <w:trPr>
          <w:trHeight w:val="285"/>
        </w:trPr>
        <w:tc>
          <w:tcPr>
            <w:tcW w:w="1175" w:type="dxa"/>
          </w:tcPr>
          <w:p w14:paraId="768480BA" w14:textId="782DD1D0"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300</w:t>
            </w:r>
          </w:p>
        </w:tc>
        <w:tc>
          <w:tcPr>
            <w:tcW w:w="1235" w:type="dxa"/>
          </w:tcPr>
          <w:p w14:paraId="63C8A22F" w14:textId="1CC6A4D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969</w:t>
            </w:r>
          </w:p>
        </w:tc>
        <w:tc>
          <w:tcPr>
            <w:tcW w:w="1181" w:type="dxa"/>
          </w:tcPr>
          <w:p w14:paraId="20E9DF84" w14:textId="5D04A20C"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941</w:t>
            </w:r>
          </w:p>
        </w:tc>
        <w:tc>
          <w:tcPr>
            <w:tcW w:w="1146" w:type="dxa"/>
          </w:tcPr>
          <w:p w14:paraId="76301068" w14:textId="2106F874"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941</w:t>
            </w:r>
          </w:p>
        </w:tc>
        <w:tc>
          <w:tcPr>
            <w:tcW w:w="1413" w:type="dxa"/>
          </w:tcPr>
          <w:p w14:paraId="35313244" w14:textId="1AE500D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458</w:t>
            </w:r>
          </w:p>
        </w:tc>
      </w:tr>
      <w:tr w:rsidR="5CBE3B22" w:rsidRPr="00651D8A" w14:paraId="1343828A" w14:textId="77777777" w:rsidTr="5CBE3B22">
        <w:trPr>
          <w:trHeight w:val="285"/>
        </w:trPr>
        <w:tc>
          <w:tcPr>
            <w:tcW w:w="1175" w:type="dxa"/>
          </w:tcPr>
          <w:p w14:paraId="5DD421D3" w14:textId="5B2529A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330</w:t>
            </w:r>
          </w:p>
        </w:tc>
        <w:tc>
          <w:tcPr>
            <w:tcW w:w="1235" w:type="dxa"/>
          </w:tcPr>
          <w:p w14:paraId="26C3FBFD" w14:textId="6D3FF61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1105</w:t>
            </w:r>
          </w:p>
        </w:tc>
        <w:tc>
          <w:tcPr>
            <w:tcW w:w="1181" w:type="dxa"/>
          </w:tcPr>
          <w:p w14:paraId="1EE0E139" w14:textId="6925EAF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1080</w:t>
            </w:r>
          </w:p>
        </w:tc>
        <w:tc>
          <w:tcPr>
            <w:tcW w:w="1146" w:type="dxa"/>
          </w:tcPr>
          <w:p w14:paraId="0E45A306" w14:textId="5F0D109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1080</w:t>
            </w:r>
          </w:p>
        </w:tc>
        <w:tc>
          <w:tcPr>
            <w:tcW w:w="1413" w:type="dxa"/>
          </w:tcPr>
          <w:p w14:paraId="2CD5939C" w14:textId="2B138DA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534</w:t>
            </w:r>
          </w:p>
        </w:tc>
      </w:tr>
      <w:tr w:rsidR="5CBE3B22" w:rsidRPr="00651D8A" w14:paraId="358AE156" w14:textId="77777777" w:rsidTr="5CBE3B22">
        <w:trPr>
          <w:trHeight w:val="285"/>
        </w:trPr>
        <w:tc>
          <w:tcPr>
            <w:tcW w:w="1175" w:type="dxa"/>
          </w:tcPr>
          <w:p w14:paraId="08C9AAE3" w14:textId="7BF29B3E"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360</w:t>
            </w:r>
          </w:p>
        </w:tc>
        <w:tc>
          <w:tcPr>
            <w:tcW w:w="1235" w:type="dxa"/>
          </w:tcPr>
          <w:p w14:paraId="6C1A5B3F" w14:textId="0B22E46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1199</w:t>
            </w:r>
          </w:p>
        </w:tc>
        <w:tc>
          <w:tcPr>
            <w:tcW w:w="1181" w:type="dxa"/>
          </w:tcPr>
          <w:p w14:paraId="6DCFB388" w14:textId="54454CD9"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1173</w:t>
            </w:r>
          </w:p>
        </w:tc>
        <w:tc>
          <w:tcPr>
            <w:tcW w:w="1146" w:type="dxa"/>
          </w:tcPr>
          <w:p w14:paraId="2CB70720" w14:textId="169EAF0D"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1173</w:t>
            </w:r>
          </w:p>
        </w:tc>
        <w:tc>
          <w:tcPr>
            <w:tcW w:w="1413" w:type="dxa"/>
          </w:tcPr>
          <w:p w14:paraId="3EB9AB51" w14:textId="4433110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612</w:t>
            </w:r>
          </w:p>
        </w:tc>
      </w:tr>
      <w:tr w:rsidR="5CBE3B22" w:rsidRPr="00651D8A" w14:paraId="6EE16990" w14:textId="77777777" w:rsidTr="5CBE3B22">
        <w:trPr>
          <w:trHeight w:val="285"/>
        </w:trPr>
        <w:tc>
          <w:tcPr>
            <w:tcW w:w="1175" w:type="dxa"/>
          </w:tcPr>
          <w:p w14:paraId="557A2B49" w14:textId="267F2CA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390</w:t>
            </w:r>
          </w:p>
        </w:tc>
        <w:tc>
          <w:tcPr>
            <w:tcW w:w="1235" w:type="dxa"/>
          </w:tcPr>
          <w:p w14:paraId="52C67C8A" w14:textId="52B25A74"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1381</w:t>
            </w:r>
          </w:p>
        </w:tc>
        <w:tc>
          <w:tcPr>
            <w:tcW w:w="1181" w:type="dxa"/>
          </w:tcPr>
          <w:p w14:paraId="754E69FB" w14:textId="4AF6254C"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1344</w:t>
            </w:r>
          </w:p>
        </w:tc>
        <w:tc>
          <w:tcPr>
            <w:tcW w:w="1146" w:type="dxa"/>
          </w:tcPr>
          <w:p w14:paraId="33282E6D" w14:textId="562EDC8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1344</w:t>
            </w:r>
          </w:p>
        </w:tc>
        <w:tc>
          <w:tcPr>
            <w:tcW w:w="1413" w:type="dxa"/>
          </w:tcPr>
          <w:p w14:paraId="0436D605" w14:textId="499BBD7B"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676</w:t>
            </w:r>
          </w:p>
        </w:tc>
      </w:tr>
      <w:tr w:rsidR="5CBE3B22" w:rsidRPr="00651D8A" w14:paraId="2FAE63EA" w14:textId="77777777" w:rsidTr="5CBE3B22">
        <w:trPr>
          <w:trHeight w:val="285"/>
        </w:trPr>
        <w:tc>
          <w:tcPr>
            <w:tcW w:w="1175" w:type="dxa"/>
          </w:tcPr>
          <w:p w14:paraId="3E2A72DB" w14:textId="65426AF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420</w:t>
            </w:r>
          </w:p>
        </w:tc>
        <w:tc>
          <w:tcPr>
            <w:tcW w:w="1235" w:type="dxa"/>
          </w:tcPr>
          <w:p w14:paraId="32CA9BEB" w14:textId="46DB3144"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1411</w:t>
            </w:r>
          </w:p>
        </w:tc>
        <w:tc>
          <w:tcPr>
            <w:tcW w:w="1181" w:type="dxa"/>
          </w:tcPr>
          <w:p w14:paraId="254EA598" w14:textId="2CDEBC6B"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1372</w:t>
            </w:r>
          </w:p>
        </w:tc>
        <w:tc>
          <w:tcPr>
            <w:tcW w:w="1146" w:type="dxa"/>
          </w:tcPr>
          <w:p w14:paraId="7D286165" w14:textId="0941295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1372</w:t>
            </w:r>
          </w:p>
        </w:tc>
        <w:tc>
          <w:tcPr>
            <w:tcW w:w="1413" w:type="dxa"/>
          </w:tcPr>
          <w:p w14:paraId="4179B807" w14:textId="4EF3D267"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691</w:t>
            </w:r>
          </w:p>
        </w:tc>
      </w:tr>
      <w:tr w:rsidR="5CBE3B22" w:rsidRPr="00651D8A" w14:paraId="721ACC66" w14:textId="77777777" w:rsidTr="5CBE3B22">
        <w:trPr>
          <w:trHeight w:val="285"/>
        </w:trPr>
        <w:tc>
          <w:tcPr>
            <w:tcW w:w="1175" w:type="dxa"/>
          </w:tcPr>
          <w:p w14:paraId="0F64ACE1" w14:textId="4937F4FD"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450</w:t>
            </w:r>
          </w:p>
        </w:tc>
        <w:tc>
          <w:tcPr>
            <w:tcW w:w="1235" w:type="dxa"/>
          </w:tcPr>
          <w:p w14:paraId="0B5E4F9B" w14:textId="4F2823E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1599</w:t>
            </w:r>
          </w:p>
        </w:tc>
        <w:tc>
          <w:tcPr>
            <w:tcW w:w="1181" w:type="dxa"/>
          </w:tcPr>
          <w:p w14:paraId="1E0B4837" w14:textId="4FE85FDB"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1569</w:t>
            </w:r>
          </w:p>
        </w:tc>
        <w:tc>
          <w:tcPr>
            <w:tcW w:w="1146" w:type="dxa"/>
          </w:tcPr>
          <w:p w14:paraId="0DC02166" w14:textId="12F7D85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1569</w:t>
            </w:r>
          </w:p>
        </w:tc>
        <w:tc>
          <w:tcPr>
            <w:tcW w:w="1413" w:type="dxa"/>
          </w:tcPr>
          <w:p w14:paraId="3F412182" w14:textId="2C9CF34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803</w:t>
            </w:r>
          </w:p>
        </w:tc>
      </w:tr>
      <w:tr w:rsidR="5CBE3B22" w:rsidRPr="00651D8A" w14:paraId="1B06EA8E" w14:textId="77777777" w:rsidTr="5CBE3B22">
        <w:trPr>
          <w:trHeight w:val="285"/>
        </w:trPr>
        <w:tc>
          <w:tcPr>
            <w:tcW w:w="1175" w:type="dxa"/>
          </w:tcPr>
          <w:p w14:paraId="1ACF8255" w14:textId="10D118F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480</w:t>
            </w:r>
          </w:p>
        </w:tc>
        <w:tc>
          <w:tcPr>
            <w:tcW w:w="1235" w:type="dxa"/>
          </w:tcPr>
          <w:p w14:paraId="07F6F82C" w14:textId="5D64C4D6"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1652</w:t>
            </w:r>
          </w:p>
        </w:tc>
        <w:tc>
          <w:tcPr>
            <w:tcW w:w="1181" w:type="dxa"/>
          </w:tcPr>
          <w:p w14:paraId="74D58EDB" w14:textId="0FC26DFE"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1612</w:t>
            </w:r>
          </w:p>
        </w:tc>
        <w:tc>
          <w:tcPr>
            <w:tcW w:w="1146" w:type="dxa"/>
          </w:tcPr>
          <w:p w14:paraId="683F64C4" w14:textId="08FB34E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1612</w:t>
            </w:r>
          </w:p>
        </w:tc>
        <w:tc>
          <w:tcPr>
            <w:tcW w:w="1413" w:type="dxa"/>
          </w:tcPr>
          <w:p w14:paraId="3B166EBB" w14:textId="67A7C4B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810</w:t>
            </w:r>
          </w:p>
        </w:tc>
      </w:tr>
      <w:tr w:rsidR="5CBE3B22" w:rsidRPr="00651D8A" w14:paraId="2B7DBA85" w14:textId="77777777" w:rsidTr="5CBE3B22">
        <w:trPr>
          <w:trHeight w:val="285"/>
        </w:trPr>
        <w:tc>
          <w:tcPr>
            <w:tcW w:w="1175" w:type="dxa"/>
          </w:tcPr>
          <w:p w14:paraId="3081E962" w14:textId="4A01070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510</w:t>
            </w:r>
          </w:p>
        </w:tc>
        <w:tc>
          <w:tcPr>
            <w:tcW w:w="1235" w:type="dxa"/>
          </w:tcPr>
          <w:p w14:paraId="0ECFE53E" w14:textId="1CA068BB"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1725</w:t>
            </w:r>
          </w:p>
        </w:tc>
        <w:tc>
          <w:tcPr>
            <w:tcW w:w="1181" w:type="dxa"/>
          </w:tcPr>
          <w:p w14:paraId="0F7C8838" w14:textId="5706A53B"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1672</w:t>
            </w:r>
          </w:p>
        </w:tc>
        <w:tc>
          <w:tcPr>
            <w:tcW w:w="1146" w:type="dxa"/>
          </w:tcPr>
          <w:p w14:paraId="3D1CE4AD" w14:textId="2737CEC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1672</w:t>
            </w:r>
          </w:p>
        </w:tc>
        <w:tc>
          <w:tcPr>
            <w:tcW w:w="1413" w:type="dxa"/>
          </w:tcPr>
          <w:p w14:paraId="27DE44BC" w14:textId="024F480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836</w:t>
            </w:r>
          </w:p>
        </w:tc>
      </w:tr>
      <w:tr w:rsidR="5CBE3B22" w:rsidRPr="00651D8A" w14:paraId="4D64D3FA" w14:textId="77777777" w:rsidTr="5CBE3B22">
        <w:trPr>
          <w:trHeight w:val="285"/>
        </w:trPr>
        <w:tc>
          <w:tcPr>
            <w:tcW w:w="1175" w:type="dxa"/>
          </w:tcPr>
          <w:p w14:paraId="537DFAC8" w14:textId="1768937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540</w:t>
            </w:r>
          </w:p>
        </w:tc>
        <w:tc>
          <w:tcPr>
            <w:tcW w:w="1235" w:type="dxa"/>
          </w:tcPr>
          <w:p w14:paraId="7953661C" w14:textId="761A708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1738</w:t>
            </w:r>
          </w:p>
        </w:tc>
        <w:tc>
          <w:tcPr>
            <w:tcW w:w="1181" w:type="dxa"/>
          </w:tcPr>
          <w:p w14:paraId="7E33A7C4" w14:textId="4C75717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1701</w:t>
            </w:r>
          </w:p>
        </w:tc>
        <w:tc>
          <w:tcPr>
            <w:tcW w:w="1146" w:type="dxa"/>
          </w:tcPr>
          <w:p w14:paraId="04226DB3" w14:textId="42B109B6"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1701</w:t>
            </w:r>
          </w:p>
        </w:tc>
        <w:tc>
          <w:tcPr>
            <w:tcW w:w="1413" w:type="dxa"/>
          </w:tcPr>
          <w:p w14:paraId="76E76464" w14:textId="0CA79599"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853</w:t>
            </w:r>
          </w:p>
        </w:tc>
      </w:tr>
      <w:tr w:rsidR="5CBE3B22" w:rsidRPr="00651D8A" w14:paraId="59A14B7F" w14:textId="77777777" w:rsidTr="5CBE3B22">
        <w:trPr>
          <w:trHeight w:val="285"/>
        </w:trPr>
        <w:tc>
          <w:tcPr>
            <w:tcW w:w="1175" w:type="dxa"/>
          </w:tcPr>
          <w:p w14:paraId="1D0E6CF3" w14:textId="1268357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570</w:t>
            </w:r>
          </w:p>
        </w:tc>
        <w:tc>
          <w:tcPr>
            <w:tcW w:w="1235" w:type="dxa"/>
          </w:tcPr>
          <w:p w14:paraId="152F3EB5" w14:textId="58334E3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1791</w:t>
            </w:r>
          </w:p>
        </w:tc>
        <w:tc>
          <w:tcPr>
            <w:tcW w:w="1181" w:type="dxa"/>
          </w:tcPr>
          <w:p w14:paraId="245526BA" w14:textId="334B903D"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1751</w:t>
            </w:r>
          </w:p>
        </w:tc>
        <w:tc>
          <w:tcPr>
            <w:tcW w:w="1146" w:type="dxa"/>
          </w:tcPr>
          <w:p w14:paraId="78B1D386" w14:textId="3ECBADC9"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1751</w:t>
            </w:r>
          </w:p>
        </w:tc>
        <w:tc>
          <w:tcPr>
            <w:tcW w:w="1413" w:type="dxa"/>
          </w:tcPr>
          <w:p w14:paraId="5C5E19CF" w14:textId="1F027839"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872</w:t>
            </w:r>
          </w:p>
        </w:tc>
      </w:tr>
      <w:tr w:rsidR="5CBE3B22" w:rsidRPr="00651D8A" w14:paraId="0B4FAD3F" w14:textId="77777777" w:rsidTr="5CBE3B22">
        <w:trPr>
          <w:trHeight w:val="285"/>
        </w:trPr>
        <w:tc>
          <w:tcPr>
            <w:tcW w:w="1175" w:type="dxa"/>
          </w:tcPr>
          <w:p w14:paraId="52DE2AED" w14:textId="47894E8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600</w:t>
            </w:r>
          </w:p>
        </w:tc>
        <w:tc>
          <w:tcPr>
            <w:tcW w:w="1235" w:type="dxa"/>
          </w:tcPr>
          <w:p w14:paraId="1A44C049" w14:textId="14F4403E"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1777</w:t>
            </w:r>
          </w:p>
        </w:tc>
        <w:tc>
          <w:tcPr>
            <w:tcW w:w="1181" w:type="dxa"/>
          </w:tcPr>
          <w:p w14:paraId="152AE05C" w14:textId="2AFC174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1734</w:t>
            </w:r>
          </w:p>
        </w:tc>
        <w:tc>
          <w:tcPr>
            <w:tcW w:w="1146" w:type="dxa"/>
          </w:tcPr>
          <w:p w14:paraId="155D2F20" w14:textId="6521724C"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1734</w:t>
            </w:r>
          </w:p>
        </w:tc>
        <w:tc>
          <w:tcPr>
            <w:tcW w:w="1413" w:type="dxa"/>
          </w:tcPr>
          <w:p w14:paraId="16B88D86" w14:textId="43A7B496"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846</w:t>
            </w:r>
          </w:p>
        </w:tc>
      </w:tr>
      <w:tr w:rsidR="5CBE3B22" w:rsidRPr="00651D8A" w14:paraId="49B31937" w14:textId="77777777" w:rsidTr="5CBE3B22">
        <w:trPr>
          <w:trHeight w:val="285"/>
        </w:trPr>
        <w:tc>
          <w:tcPr>
            <w:tcW w:w="1175" w:type="dxa"/>
          </w:tcPr>
          <w:p w14:paraId="05504260" w14:textId="7F21637D"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630</w:t>
            </w:r>
          </w:p>
        </w:tc>
        <w:tc>
          <w:tcPr>
            <w:tcW w:w="1235" w:type="dxa"/>
          </w:tcPr>
          <w:p w14:paraId="7487B153" w14:textId="6E6B2FE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1801</w:t>
            </w:r>
          </w:p>
        </w:tc>
        <w:tc>
          <w:tcPr>
            <w:tcW w:w="1181" w:type="dxa"/>
          </w:tcPr>
          <w:p w14:paraId="1946420F" w14:textId="10A7E190"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1756</w:t>
            </w:r>
          </w:p>
        </w:tc>
        <w:tc>
          <w:tcPr>
            <w:tcW w:w="1146" w:type="dxa"/>
          </w:tcPr>
          <w:p w14:paraId="7B4E53C3" w14:textId="60D9655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1756</w:t>
            </w:r>
          </w:p>
        </w:tc>
        <w:tc>
          <w:tcPr>
            <w:tcW w:w="1413" w:type="dxa"/>
          </w:tcPr>
          <w:p w14:paraId="158C5F93" w14:textId="711AAA49"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836</w:t>
            </w:r>
          </w:p>
        </w:tc>
      </w:tr>
      <w:tr w:rsidR="5CBE3B22" w:rsidRPr="00651D8A" w14:paraId="34AFE6ED" w14:textId="77777777" w:rsidTr="5CBE3B22">
        <w:trPr>
          <w:trHeight w:val="285"/>
        </w:trPr>
        <w:tc>
          <w:tcPr>
            <w:tcW w:w="1175" w:type="dxa"/>
          </w:tcPr>
          <w:p w14:paraId="743FF83E" w14:textId="79F0575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660</w:t>
            </w:r>
          </w:p>
        </w:tc>
        <w:tc>
          <w:tcPr>
            <w:tcW w:w="1235" w:type="dxa"/>
          </w:tcPr>
          <w:p w14:paraId="7CAF5274" w14:textId="24E4EBA4"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1783</w:t>
            </w:r>
          </w:p>
        </w:tc>
        <w:tc>
          <w:tcPr>
            <w:tcW w:w="1181" w:type="dxa"/>
          </w:tcPr>
          <w:p w14:paraId="6C26F09C" w14:textId="4395EE37"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1743</w:t>
            </w:r>
          </w:p>
        </w:tc>
        <w:tc>
          <w:tcPr>
            <w:tcW w:w="1146" w:type="dxa"/>
          </w:tcPr>
          <w:p w14:paraId="0BCD8D7C" w14:textId="6CD4E2B7"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1743</w:t>
            </w:r>
          </w:p>
        </w:tc>
        <w:tc>
          <w:tcPr>
            <w:tcW w:w="1413" w:type="dxa"/>
          </w:tcPr>
          <w:p w14:paraId="4E814953" w14:textId="785031BB"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813</w:t>
            </w:r>
          </w:p>
        </w:tc>
      </w:tr>
      <w:tr w:rsidR="5CBE3B22" w:rsidRPr="00651D8A" w14:paraId="509C0E5B" w14:textId="77777777" w:rsidTr="5CBE3B22">
        <w:trPr>
          <w:trHeight w:val="285"/>
        </w:trPr>
        <w:tc>
          <w:tcPr>
            <w:tcW w:w="1175" w:type="dxa"/>
          </w:tcPr>
          <w:p w14:paraId="0DCC82C6" w14:textId="6A0937F9"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690</w:t>
            </w:r>
          </w:p>
        </w:tc>
        <w:tc>
          <w:tcPr>
            <w:tcW w:w="1235" w:type="dxa"/>
          </w:tcPr>
          <w:p w14:paraId="6C2A1D5D" w14:textId="49C26C6B"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1765</w:t>
            </w:r>
          </w:p>
        </w:tc>
        <w:tc>
          <w:tcPr>
            <w:tcW w:w="1181" w:type="dxa"/>
          </w:tcPr>
          <w:p w14:paraId="5BB9F9B9" w14:textId="0D3F00B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1720</w:t>
            </w:r>
          </w:p>
        </w:tc>
        <w:tc>
          <w:tcPr>
            <w:tcW w:w="1146" w:type="dxa"/>
          </w:tcPr>
          <w:p w14:paraId="77274297" w14:textId="6D04366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1720</w:t>
            </w:r>
          </w:p>
        </w:tc>
        <w:tc>
          <w:tcPr>
            <w:tcW w:w="1413" w:type="dxa"/>
          </w:tcPr>
          <w:p w14:paraId="2C888DAC" w14:textId="6569D89E"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810</w:t>
            </w:r>
          </w:p>
        </w:tc>
      </w:tr>
      <w:tr w:rsidR="5CBE3B22" w:rsidRPr="00651D8A" w14:paraId="54ADC961" w14:textId="77777777" w:rsidTr="5CBE3B22">
        <w:trPr>
          <w:trHeight w:val="285"/>
        </w:trPr>
        <w:tc>
          <w:tcPr>
            <w:tcW w:w="1175" w:type="dxa"/>
          </w:tcPr>
          <w:p w14:paraId="4506BA6E" w14:textId="569906B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720</w:t>
            </w:r>
          </w:p>
        </w:tc>
        <w:tc>
          <w:tcPr>
            <w:tcW w:w="1235" w:type="dxa"/>
          </w:tcPr>
          <w:p w14:paraId="6AFBE6BE" w14:textId="46C70534"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1719</w:t>
            </w:r>
          </w:p>
        </w:tc>
        <w:tc>
          <w:tcPr>
            <w:tcW w:w="1181" w:type="dxa"/>
          </w:tcPr>
          <w:p w14:paraId="23435A23" w14:textId="6254C08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1664</w:t>
            </w:r>
          </w:p>
        </w:tc>
        <w:tc>
          <w:tcPr>
            <w:tcW w:w="1146" w:type="dxa"/>
          </w:tcPr>
          <w:p w14:paraId="636B9E05" w14:textId="2031A4CC"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1664</w:t>
            </w:r>
          </w:p>
        </w:tc>
        <w:tc>
          <w:tcPr>
            <w:tcW w:w="1413" w:type="dxa"/>
          </w:tcPr>
          <w:p w14:paraId="6EDF0B01" w14:textId="11F1C484"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753</w:t>
            </w:r>
          </w:p>
        </w:tc>
      </w:tr>
      <w:tr w:rsidR="5CBE3B22" w:rsidRPr="00651D8A" w14:paraId="1BD16D40" w14:textId="77777777" w:rsidTr="5CBE3B22">
        <w:trPr>
          <w:trHeight w:val="285"/>
        </w:trPr>
        <w:tc>
          <w:tcPr>
            <w:tcW w:w="1175" w:type="dxa"/>
          </w:tcPr>
          <w:p w14:paraId="6D709746" w14:textId="4C4CA9DD"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750</w:t>
            </w:r>
          </w:p>
        </w:tc>
        <w:tc>
          <w:tcPr>
            <w:tcW w:w="1235" w:type="dxa"/>
          </w:tcPr>
          <w:p w14:paraId="028B3D3C" w14:textId="150EEA7E"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1758</w:t>
            </w:r>
          </w:p>
        </w:tc>
        <w:tc>
          <w:tcPr>
            <w:tcW w:w="1181" w:type="dxa"/>
          </w:tcPr>
          <w:p w14:paraId="75B7DCB2" w14:textId="15E0743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1720</w:t>
            </w:r>
          </w:p>
        </w:tc>
        <w:tc>
          <w:tcPr>
            <w:tcW w:w="1146" w:type="dxa"/>
          </w:tcPr>
          <w:p w14:paraId="32A111A9" w14:textId="11A03636"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1720</w:t>
            </w:r>
          </w:p>
        </w:tc>
        <w:tc>
          <w:tcPr>
            <w:tcW w:w="1413" w:type="dxa"/>
          </w:tcPr>
          <w:p w14:paraId="11984071" w14:textId="475798BC"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762</w:t>
            </w:r>
          </w:p>
        </w:tc>
      </w:tr>
      <w:tr w:rsidR="5CBE3B22" w:rsidRPr="00651D8A" w14:paraId="4F0D0C01" w14:textId="77777777" w:rsidTr="5CBE3B22">
        <w:trPr>
          <w:trHeight w:val="285"/>
        </w:trPr>
        <w:tc>
          <w:tcPr>
            <w:tcW w:w="1175" w:type="dxa"/>
          </w:tcPr>
          <w:p w14:paraId="2D1D61EC" w14:textId="6370EA0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780</w:t>
            </w:r>
          </w:p>
        </w:tc>
        <w:tc>
          <w:tcPr>
            <w:tcW w:w="1235" w:type="dxa"/>
          </w:tcPr>
          <w:p w14:paraId="2F43B397" w14:textId="3757769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1631</w:t>
            </w:r>
          </w:p>
        </w:tc>
        <w:tc>
          <w:tcPr>
            <w:tcW w:w="1181" w:type="dxa"/>
          </w:tcPr>
          <w:p w14:paraId="6E2B2A3B" w14:textId="6D7D7CAD"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1595</w:t>
            </w:r>
          </w:p>
        </w:tc>
        <w:tc>
          <w:tcPr>
            <w:tcW w:w="1146" w:type="dxa"/>
          </w:tcPr>
          <w:p w14:paraId="21AC6510" w14:textId="593FBAF9"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1595</w:t>
            </w:r>
          </w:p>
        </w:tc>
        <w:tc>
          <w:tcPr>
            <w:tcW w:w="1413" w:type="dxa"/>
          </w:tcPr>
          <w:p w14:paraId="4409488C" w14:textId="3DF648A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704</w:t>
            </w:r>
          </w:p>
        </w:tc>
      </w:tr>
      <w:tr w:rsidR="5CBE3B22" w:rsidRPr="00651D8A" w14:paraId="1A6AFD9E" w14:textId="77777777" w:rsidTr="5CBE3B22">
        <w:trPr>
          <w:trHeight w:val="285"/>
        </w:trPr>
        <w:tc>
          <w:tcPr>
            <w:tcW w:w="1175" w:type="dxa"/>
          </w:tcPr>
          <w:p w14:paraId="3DC548EA" w14:textId="065C6786"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810</w:t>
            </w:r>
          </w:p>
        </w:tc>
        <w:tc>
          <w:tcPr>
            <w:tcW w:w="1235" w:type="dxa"/>
          </w:tcPr>
          <w:p w14:paraId="1F4161AC" w14:textId="7C7E076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1553</w:t>
            </w:r>
          </w:p>
        </w:tc>
        <w:tc>
          <w:tcPr>
            <w:tcW w:w="1181" w:type="dxa"/>
          </w:tcPr>
          <w:p w14:paraId="1C795D88" w14:textId="45E04A7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1520</w:t>
            </w:r>
          </w:p>
        </w:tc>
        <w:tc>
          <w:tcPr>
            <w:tcW w:w="1146" w:type="dxa"/>
          </w:tcPr>
          <w:p w14:paraId="0C3812FD" w14:textId="4E16F4D7"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1520</w:t>
            </w:r>
          </w:p>
        </w:tc>
        <w:tc>
          <w:tcPr>
            <w:tcW w:w="1413" w:type="dxa"/>
          </w:tcPr>
          <w:p w14:paraId="3817DCA5" w14:textId="5B6B217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679</w:t>
            </w:r>
          </w:p>
        </w:tc>
      </w:tr>
      <w:tr w:rsidR="5CBE3B22" w:rsidRPr="00651D8A" w14:paraId="1B67979C" w14:textId="77777777" w:rsidTr="5CBE3B22">
        <w:trPr>
          <w:trHeight w:val="285"/>
        </w:trPr>
        <w:tc>
          <w:tcPr>
            <w:tcW w:w="1175" w:type="dxa"/>
          </w:tcPr>
          <w:p w14:paraId="021568FF" w14:textId="5C46C5C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lastRenderedPageBreak/>
              <w:t>840</w:t>
            </w:r>
          </w:p>
        </w:tc>
        <w:tc>
          <w:tcPr>
            <w:tcW w:w="1235" w:type="dxa"/>
          </w:tcPr>
          <w:p w14:paraId="7AB1DA76" w14:textId="78854409"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1493</w:t>
            </w:r>
          </w:p>
        </w:tc>
        <w:tc>
          <w:tcPr>
            <w:tcW w:w="1181" w:type="dxa"/>
          </w:tcPr>
          <w:p w14:paraId="345B1E18" w14:textId="3F49F9DB"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1459</w:t>
            </w:r>
          </w:p>
        </w:tc>
        <w:tc>
          <w:tcPr>
            <w:tcW w:w="1146" w:type="dxa"/>
          </w:tcPr>
          <w:p w14:paraId="4D0325A0" w14:textId="5285750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1460</w:t>
            </w:r>
          </w:p>
        </w:tc>
        <w:tc>
          <w:tcPr>
            <w:tcW w:w="1413" w:type="dxa"/>
          </w:tcPr>
          <w:p w14:paraId="2BF4FD3E" w14:textId="32997CA1"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614</w:t>
            </w:r>
          </w:p>
        </w:tc>
      </w:tr>
      <w:tr w:rsidR="5CBE3B22" w:rsidRPr="00651D8A" w14:paraId="2DCFE25A" w14:textId="77777777" w:rsidTr="5CBE3B22">
        <w:trPr>
          <w:trHeight w:val="285"/>
        </w:trPr>
        <w:tc>
          <w:tcPr>
            <w:tcW w:w="1175" w:type="dxa"/>
          </w:tcPr>
          <w:p w14:paraId="1B07B3C3" w14:textId="40CDE46B"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870</w:t>
            </w:r>
          </w:p>
        </w:tc>
        <w:tc>
          <w:tcPr>
            <w:tcW w:w="1235" w:type="dxa"/>
          </w:tcPr>
          <w:p w14:paraId="5A024D81" w14:textId="13473157"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1446</w:t>
            </w:r>
          </w:p>
        </w:tc>
        <w:tc>
          <w:tcPr>
            <w:tcW w:w="1181" w:type="dxa"/>
          </w:tcPr>
          <w:p w14:paraId="5EC7F74C" w14:textId="3C277DE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1411</w:t>
            </w:r>
          </w:p>
        </w:tc>
        <w:tc>
          <w:tcPr>
            <w:tcW w:w="1146" w:type="dxa"/>
          </w:tcPr>
          <w:p w14:paraId="4C517633" w14:textId="11F4F416"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1411</w:t>
            </w:r>
          </w:p>
        </w:tc>
        <w:tc>
          <w:tcPr>
            <w:tcW w:w="1413" w:type="dxa"/>
          </w:tcPr>
          <w:p w14:paraId="50102DA5" w14:textId="3DD710CD"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624</w:t>
            </w:r>
          </w:p>
        </w:tc>
      </w:tr>
      <w:tr w:rsidR="5CBE3B22" w:rsidRPr="00651D8A" w14:paraId="3049D00E" w14:textId="77777777" w:rsidTr="5CBE3B22">
        <w:trPr>
          <w:trHeight w:val="285"/>
        </w:trPr>
        <w:tc>
          <w:tcPr>
            <w:tcW w:w="1175" w:type="dxa"/>
          </w:tcPr>
          <w:p w14:paraId="48F15805" w14:textId="1A208E9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900</w:t>
            </w:r>
          </w:p>
        </w:tc>
        <w:tc>
          <w:tcPr>
            <w:tcW w:w="1235" w:type="dxa"/>
          </w:tcPr>
          <w:p w14:paraId="16C8EF04" w14:textId="5819A7C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1398</w:t>
            </w:r>
          </w:p>
        </w:tc>
        <w:tc>
          <w:tcPr>
            <w:tcW w:w="1181" w:type="dxa"/>
          </w:tcPr>
          <w:p w14:paraId="63715252" w14:textId="0DE1E63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1358</w:t>
            </w:r>
          </w:p>
        </w:tc>
        <w:tc>
          <w:tcPr>
            <w:tcW w:w="1146" w:type="dxa"/>
          </w:tcPr>
          <w:p w14:paraId="002C29A7" w14:textId="2DE712D7"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1358</w:t>
            </w:r>
          </w:p>
        </w:tc>
        <w:tc>
          <w:tcPr>
            <w:tcW w:w="1413" w:type="dxa"/>
          </w:tcPr>
          <w:p w14:paraId="6C5D4D85" w14:textId="650404D6"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576</w:t>
            </w:r>
          </w:p>
        </w:tc>
      </w:tr>
      <w:tr w:rsidR="5CBE3B22" w:rsidRPr="00651D8A" w14:paraId="1E769608" w14:textId="77777777" w:rsidTr="5CBE3B22">
        <w:trPr>
          <w:trHeight w:val="285"/>
        </w:trPr>
        <w:tc>
          <w:tcPr>
            <w:tcW w:w="1175" w:type="dxa"/>
          </w:tcPr>
          <w:p w14:paraId="42FA021A" w14:textId="5208E156"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930</w:t>
            </w:r>
          </w:p>
        </w:tc>
        <w:tc>
          <w:tcPr>
            <w:tcW w:w="1235" w:type="dxa"/>
          </w:tcPr>
          <w:p w14:paraId="09146ABB" w14:textId="6B084144"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1265</w:t>
            </w:r>
          </w:p>
        </w:tc>
        <w:tc>
          <w:tcPr>
            <w:tcW w:w="1181" w:type="dxa"/>
          </w:tcPr>
          <w:p w14:paraId="05A0255D" w14:textId="68F88D2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1244</w:t>
            </w:r>
          </w:p>
        </w:tc>
        <w:tc>
          <w:tcPr>
            <w:tcW w:w="1146" w:type="dxa"/>
          </w:tcPr>
          <w:p w14:paraId="01942CEB" w14:textId="6AFFA52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1244</w:t>
            </w:r>
          </w:p>
        </w:tc>
        <w:tc>
          <w:tcPr>
            <w:tcW w:w="1413" w:type="dxa"/>
          </w:tcPr>
          <w:p w14:paraId="681DDB14" w14:textId="572A9F6B"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532</w:t>
            </w:r>
          </w:p>
        </w:tc>
      </w:tr>
      <w:tr w:rsidR="5CBE3B22" w:rsidRPr="00651D8A" w14:paraId="007EF35D" w14:textId="77777777" w:rsidTr="5CBE3B22">
        <w:trPr>
          <w:trHeight w:val="285"/>
        </w:trPr>
        <w:tc>
          <w:tcPr>
            <w:tcW w:w="1175" w:type="dxa"/>
          </w:tcPr>
          <w:p w14:paraId="020AC0D3" w14:textId="5115A226"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960</w:t>
            </w:r>
          </w:p>
        </w:tc>
        <w:tc>
          <w:tcPr>
            <w:tcW w:w="1235" w:type="dxa"/>
          </w:tcPr>
          <w:p w14:paraId="09838C62" w14:textId="23FC215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1228</w:t>
            </w:r>
          </w:p>
        </w:tc>
        <w:tc>
          <w:tcPr>
            <w:tcW w:w="1181" w:type="dxa"/>
          </w:tcPr>
          <w:p w14:paraId="28A89EB3" w14:textId="582E7824"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1203</w:t>
            </w:r>
          </w:p>
        </w:tc>
        <w:tc>
          <w:tcPr>
            <w:tcW w:w="1146" w:type="dxa"/>
          </w:tcPr>
          <w:p w14:paraId="3E6E12C2" w14:textId="18D6E04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1203</w:t>
            </w:r>
          </w:p>
        </w:tc>
        <w:tc>
          <w:tcPr>
            <w:tcW w:w="1413" w:type="dxa"/>
          </w:tcPr>
          <w:p w14:paraId="52E89F22" w14:textId="1CDA8BB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499</w:t>
            </w:r>
          </w:p>
        </w:tc>
      </w:tr>
      <w:tr w:rsidR="5CBE3B22" w:rsidRPr="00651D8A" w14:paraId="046BEB35" w14:textId="77777777" w:rsidTr="5CBE3B22">
        <w:trPr>
          <w:trHeight w:val="285"/>
        </w:trPr>
        <w:tc>
          <w:tcPr>
            <w:tcW w:w="1175" w:type="dxa"/>
          </w:tcPr>
          <w:p w14:paraId="0AB41C7E" w14:textId="2DF8110B"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990</w:t>
            </w:r>
          </w:p>
        </w:tc>
        <w:tc>
          <w:tcPr>
            <w:tcW w:w="1235" w:type="dxa"/>
          </w:tcPr>
          <w:p w14:paraId="5338FB84" w14:textId="12675E38"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1129</w:t>
            </w:r>
          </w:p>
        </w:tc>
        <w:tc>
          <w:tcPr>
            <w:tcW w:w="1181" w:type="dxa"/>
          </w:tcPr>
          <w:p w14:paraId="1CD349B5" w14:textId="364967D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1105</w:t>
            </w:r>
          </w:p>
        </w:tc>
        <w:tc>
          <w:tcPr>
            <w:tcW w:w="1146" w:type="dxa"/>
          </w:tcPr>
          <w:p w14:paraId="46AACB52" w14:textId="4E50A49C"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1105</w:t>
            </w:r>
          </w:p>
        </w:tc>
        <w:tc>
          <w:tcPr>
            <w:tcW w:w="1413" w:type="dxa"/>
          </w:tcPr>
          <w:p w14:paraId="32B6B5A7" w14:textId="6533CD2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457</w:t>
            </w:r>
          </w:p>
        </w:tc>
      </w:tr>
      <w:tr w:rsidR="5CBE3B22" w:rsidRPr="00651D8A" w14:paraId="6E4CFCD4" w14:textId="77777777" w:rsidTr="5CBE3B22">
        <w:trPr>
          <w:trHeight w:val="285"/>
        </w:trPr>
        <w:tc>
          <w:tcPr>
            <w:tcW w:w="1175" w:type="dxa"/>
          </w:tcPr>
          <w:p w14:paraId="39EAC060" w14:textId="4D5C099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1020</w:t>
            </w:r>
          </w:p>
        </w:tc>
        <w:tc>
          <w:tcPr>
            <w:tcW w:w="1235" w:type="dxa"/>
          </w:tcPr>
          <w:p w14:paraId="0A41AEAE" w14:textId="03B75EC6"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1057</w:t>
            </w:r>
          </w:p>
        </w:tc>
        <w:tc>
          <w:tcPr>
            <w:tcW w:w="1181" w:type="dxa"/>
          </w:tcPr>
          <w:p w14:paraId="4B800109" w14:textId="58EA1750"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1038</w:t>
            </w:r>
          </w:p>
        </w:tc>
        <w:tc>
          <w:tcPr>
            <w:tcW w:w="1146" w:type="dxa"/>
          </w:tcPr>
          <w:p w14:paraId="3116F1C5" w14:textId="689E2754"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1038</w:t>
            </w:r>
          </w:p>
        </w:tc>
        <w:tc>
          <w:tcPr>
            <w:tcW w:w="1413" w:type="dxa"/>
          </w:tcPr>
          <w:p w14:paraId="57492CB4" w14:textId="454CBA5A"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403</w:t>
            </w:r>
          </w:p>
        </w:tc>
      </w:tr>
      <w:tr w:rsidR="5CBE3B22" w:rsidRPr="00651D8A" w14:paraId="33F020B4" w14:textId="77777777" w:rsidTr="5CBE3B22">
        <w:trPr>
          <w:trHeight w:val="285"/>
        </w:trPr>
        <w:tc>
          <w:tcPr>
            <w:tcW w:w="1175" w:type="dxa"/>
          </w:tcPr>
          <w:p w14:paraId="2924DEAB" w14:textId="0205BAE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1050</w:t>
            </w:r>
          </w:p>
        </w:tc>
        <w:tc>
          <w:tcPr>
            <w:tcW w:w="1235" w:type="dxa"/>
          </w:tcPr>
          <w:p w14:paraId="5DE73F5D" w14:textId="23D9E903"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925</w:t>
            </w:r>
          </w:p>
        </w:tc>
        <w:tc>
          <w:tcPr>
            <w:tcW w:w="1181" w:type="dxa"/>
          </w:tcPr>
          <w:p w14:paraId="03AF8FEF" w14:textId="3FC5CA0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906</w:t>
            </w:r>
          </w:p>
        </w:tc>
        <w:tc>
          <w:tcPr>
            <w:tcW w:w="1146" w:type="dxa"/>
          </w:tcPr>
          <w:p w14:paraId="08677617" w14:textId="723341C5"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906</w:t>
            </w:r>
          </w:p>
        </w:tc>
        <w:tc>
          <w:tcPr>
            <w:tcW w:w="1413" w:type="dxa"/>
          </w:tcPr>
          <w:p w14:paraId="18F0AFCF" w14:textId="2B078D5D"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371</w:t>
            </w:r>
          </w:p>
        </w:tc>
      </w:tr>
      <w:tr w:rsidR="5CBE3B22" w:rsidRPr="00651D8A" w14:paraId="49055F29" w14:textId="77777777" w:rsidTr="5CBE3B22">
        <w:trPr>
          <w:trHeight w:val="285"/>
        </w:trPr>
        <w:tc>
          <w:tcPr>
            <w:tcW w:w="1175" w:type="dxa"/>
          </w:tcPr>
          <w:p w14:paraId="57B102A4" w14:textId="0D18789E"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1080</w:t>
            </w:r>
          </w:p>
        </w:tc>
        <w:tc>
          <w:tcPr>
            <w:tcW w:w="1235" w:type="dxa"/>
          </w:tcPr>
          <w:p w14:paraId="5D4F4BEA" w14:textId="7EEDBAC2"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808</w:t>
            </w:r>
          </w:p>
        </w:tc>
        <w:tc>
          <w:tcPr>
            <w:tcW w:w="1181" w:type="dxa"/>
          </w:tcPr>
          <w:p w14:paraId="5C8B6C25" w14:textId="0558A204"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787</w:t>
            </w:r>
          </w:p>
        </w:tc>
        <w:tc>
          <w:tcPr>
            <w:tcW w:w="1146" w:type="dxa"/>
          </w:tcPr>
          <w:p w14:paraId="0156FDEA" w14:textId="06979F0F"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787</w:t>
            </w:r>
          </w:p>
        </w:tc>
        <w:tc>
          <w:tcPr>
            <w:tcW w:w="1413" w:type="dxa"/>
          </w:tcPr>
          <w:p w14:paraId="525A6574" w14:textId="0E98FC67" w:rsidR="5CBE3B22" w:rsidRPr="00651D8A" w:rsidRDefault="5CBE3B22" w:rsidP="5CBE3B22">
            <w:pPr>
              <w:jc w:val="right"/>
              <w:rPr>
                <w:rFonts w:ascii="Arial" w:hAnsi="Arial" w:cs="Arial"/>
              </w:rPr>
            </w:pPr>
            <w:r w:rsidRPr="00651D8A">
              <w:rPr>
                <w:rFonts w:ascii="Arial" w:eastAsia="Aptos Narrow" w:hAnsi="Arial" w:cs="Arial"/>
                <w:color w:val="000000" w:themeColor="text1"/>
                <w:sz w:val="22"/>
                <w:szCs w:val="22"/>
              </w:rPr>
              <w:t>321</w:t>
            </w:r>
          </w:p>
        </w:tc>
      </w:tr>
    </w:tbl>
    <w:p w14:paraId="0576E99A" w14:textId="545FBC1E" w:rsidR="00B70F17" w:rsidRPr="00651D8A" w:rsidRDefault="00B70F17" w:rsidP="00B70F17">
      <w:pPr>
        <w:rPr>
          <w:rFonts w:ascii="Arial" w:hAnsi="Arial" w:cs="Arial"/>
          <w:b/>
          <w:bCs/>
        </w:rPr>
      </w:pPr>
    </w:p>
    <w:p w14:paraId="0823D613" w14:textId="3236BFC4" w:rsidR="00B70F17" w:rsidRPr="00651D8A" w:rsidRDefault="25945320" w:rsidP="00B70F17">
      <w:r w:rsidRPr="64BCE8DE">
        <w:rPr>
          <w:color w:val="000000" w:themeColor="text1"/>
        </w:rPr>
        <w:t xml:space="preserve"> </w:t>
      </w:r>
      <w:r w:rsidRPr="64BCE8DE">
        <w:rPr>
          <w:rFonts w:ascii="Arial" w:eastAsia="Arial" w:hAnsi="Arial" w:cs="Arial"/>
        </w:rPr>
        <w:t xml:space="preserve"> </w:t>
      </w:r>
      <w:r w:rsidRPr="64BCE8DE">
        <w:rPr>
          <w:color w:val="000000" w:themeColor="text1"/>
        </w:rPr>
        <w:t xml:space="preserve"> </w:t>
      </w:r>
      <w:r w:rsidRPr="64BCE8DE">
        <w:rPr>
          <w:rFonts w:ascii="Arial" w:eastAsia="Arial" w:hAnsi="Arial" w:cs="Arial"/>
        </w:rPr>
        <w:t xml:space="preserve"> </w:t>
      </w:r>
      <w:r w:rsidR="4B0A1FB9" w:rsidRPr="64BCE8DE">
        <w:rPr>
          <w:color w:val="000000" w:themeColor="text1"/>
        </w:rPr>
        <w:t xml:space="preserve"> </w:t>
      </w:r>
      <w:r w:rsidR="4B0A1FB9" w:rsidRPr="64BCE8DE">
        <w:rPr>
          <w:rFonts w:ascii="Arial" w:eastAsia="Arial" w:hAnsi="Arial" w:cs="Arial"/>
        </w:rPr>
        <w:t xml:space="preserve"> </w:t>
      </w:r>
      <w:r w:rsidR="4B0A1FB9" w:rsidRPr="64BCE8DE">
        <w:rPr>
          <w:rFonts w:ascii="Arial" w:eastAsia="Arial" w:hAnsi="Arial" w:cs="Arial"/>
          <w:color w:val="000000" w:themeColor="text1"/>
        </w:rPr>
        <w:t xml:space="preserve"> </w:t>
      </w:r>
      <w:r w:rsidR="4B0A1FB9" w:rsidRPr="64BCE8DE">
        <w:rPr>
          <w:rFonts w:ascii="Arial" w:eastAsia="Arial" w:hAnsi="Arial" w:cs="Arial"/>
        </w:rPr>
        <w:t xml:space="preserve"> </w:t>
      </w:r>
    </w:p>
    <w:p w14:paraId="19CAC104" w14:textId="77777777" w:rsidR="008D062A" w:rsidRPr="00651D8A" w:rsidRDefault="008D062A" w:rsidP="008D062A">
      <w:pPr>
        <w:spacing w:line="480" w:lineRule="auto"/>
        <w:jc w:val="center"/>
        <w:rPr>
          <w:rFonts w:ascii="Arial" w:hAnsi="Arial" w:cs="Arial"/>
          <w:sz w:val="22"/>
          <w:szCs w:val="22"/>
        </w:rPr>
      </w:pPr>
      <w:r w:rsidRPr="00651D8A">
        <w:rPr>
          <w:rFonts w:ascii="Arial" w:hAnsi="Arial" w:cs="Arial"/>
          <w:b/>
          <w:bCs/>
          <w:noProof/>
          <w:sz w:val="22"/>
          <w:szCs w:val="22"/>
          <w14:ligatures w14:val="standardContextual"/>
        </w:rPr>
        <w:drawing>
          <wp:inline distT="0" distB="0" distL="0" distR="0" wp14:anchorId="5A4EA65C" wp14:editId="16510E1C">
            <wp:extent cx="4140200" cy="4305331"/>
            <wp:effectExtent l="0" t="0" r="0" b="0"/>
            <wp:docPr id="1348755034"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55034" name="Graphic 1348755034"/>
                    <pic:cNvPicPr/>
                  </pic:nvPicPr>
                  <pic:blipFill>
                    <a:blip r:embed="rId11">
                      <a:extLst>
                        <a:ext uri="{96DAC541-7B7A-43D3-8B79-37D633B846F1}">
                          <asvg:svgBlip xmlns:asvg="http://schemas.microsoft.com/office/drawing/2016/SVG/main" r:embed="rId12"/>
                        </a:ext>
                      </a:extLst>
                    </a:blip>
                    <a:stretch>
                      <a:fillRect/>
                    </a:stretch>
                  </pic:blipFill>
                  <pic:spPr>
                    <a:xfrm>
                      <a:off x="0" y="0"/>
                      <a:ext cx="4152738" cy="4318369"/>
                    </a:xfrm>
                    <a:prstGeom prst="rect">
                      <a:avLst/>
                    </a:prstGeom>
                  </pic:spPr>
                </pic:pic>
              </a:graphicData>
            </a:graphic>
          </wp:inline>
        </w:drawing>
      </w:r>
    </w:p>
    <w:p w14:paraId="125B7971" w14:textId="7CCAC225" w:rsidR="008D062A" w:rsidRPr="00176BE7" w:rsidRDefault="008D062A" w:rsidP="008D062A">
      <w:pPr>
        <w:rPr>
          <w:rFonts w:ascii="Arial" w:hAnsi="Arial" w:cs="Arial"/>
        </w:rPr>
      </w:pPr>
      <w:bookmarkStart w:id="0" w:name="_Ref186454836"/>
      <w:r w:rsidRPr="64BCE8DE">
        <w:rPr>
          <w:rFonts w:ascii="Arial" w:hAnsi="Arial" w:cs="Arial"/>
          <w:b/>
          <w:bCs/>
        </w:rPr>
        <w:t>Figure</w:t>
      </w:r>
      <w:bookmarkEnd w:id="0"/>
      <w:r w:rsidRPr="64BCE8DE">
        <w:rPr>
          <w:rFonts w:ascii="Arial" w:hAnsi="Arial" w:cs="Arial"/>
          <w:b/>
          <w:bCs/>
        </w:rPr>
        <w:t xml:space="preserve"> S</w:t>
      </w:r>
      <w:r w:rsidR="3AA8FAF4" w:rsidRPr="64BCE8DE">
        <w:rPr>
          <w:rFonts w:ascii="Arial" w:hAnsi="Arial" w:cs="Arial"/>
          <w:b/>
          <w:bCs/>
        </w:rPr>
        <w:t>2</w:t>
      </w:r>
      <w:r w:rsidRPr="64BCE8DE">
        <w:rPr>
          <w:rFonts w:ascii="Arial" w:hAnsi="Arial" w:cs="Arial"/>
          <w:b/>
          <w:bCs/>
        </w:rPr>
        <w:t xml:space="preserve">: </w:t>
      </w:r>
      <w:r w:rsidRPr="64BCE8DE">
        <w:rPr>
          <w:rFonts w:ascii="Arial" w:hAnsi="Arial" w:cs="Arial"/>
        </w:rPr>
        <w:t>distribution of static features by label and database.</w:t>
      </w:r>
    </w:p>
    <w:p w14:paraId="5CE33180" w14:textId="10DAF9F5" w:rsidR="64BCE8DE" w:rsidRDefault="64BCE8DE" w:rsidP="64BCE8DE">
      <w:pPr>
        <w:rPr>
          <w:rFonts w:ascii="Arial" w:hAnsi="Arial" w:cs="Arial"/>
        </w:rPr>
      </w:pPr>
    </w:p>
    <w:p w14:paraId="569E06D4" w14:textId="3F013832" w:rsidR="30A6A3C7" w:rsidRDefault="30A6A3C7">
      <w:r>
        <w:rPr>
          <w:noProof/>
        </w:rPr>
        <w:drawing>
          <wp:inline distT="0" distB="0" distL="0" distR="0" wp14:anchorId="7F538535" wp14:editId="712B8A03">
            <wp:extent cx="6124574" cy="2209800"/>
            <wp:effectExtent l="0" t="0" r="0" b="0"/>
            <wp:docPr id="1568999670" name="Picture 156899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4574" cy="2209800"/>
                    </a:xfrm>
                    <a:prstGeom prst="rect">
                      <a:avLst/>
                    </a:prstGeom>
                  </pic:spPr>
                </pic:pic>
              </a:graphicData>
            </a:graphic>
          </wp:inline>
        </w:drawing>
      </w:r>
    </w:p>
    <w:p w14:paraId="594AE5CB" w14:textId="291E7D8E" w:rsidR="30A6A3C7" w:rsidRDefault="30A6A3C7" w:rsidP="64BCE8DE">
      <w:pPr>
        <w:rPr>
          <w:rFonts w:ascii="Arial" w:hAnsi="Arial" w:cs="Arial"/>
        </w:rPr>
      </w:pPr>
      <w:r w:rsidRPr="64BCE8DE">
        <w:rPr>
          <w:rFonts w:ascii="Arial" w:hAnsi="Arial" w:cs="Arial"/>
          <w:b/>
          <w:bCs/>
        </w:rPr>
        <w:t>Figure S3:</w:t>
      </w:r>
      <w:r w:rsidRPr="64BCE8DE">
        <w:rPr>
          <w:rFonts w:ascii="Arial" w:hAnsi="Arial" w:cs="Arial"/>
        </w:rPr>
        <w:t xml:space="preserve"> Schematic diagram to show summary of longitudinal patterns</w:t>
      </w:r>
    </w:p>
    <w:p w14:paraId="64611CEF" w14:textId="7F76EACC" w:rsidR="64BCE8DE" w:rsidRDefault="64BCE8DE"/>
    <w:p w14:paraId="15C0A01A" w14:textId="77777777" w:rsidR="008D062A" w:rsidRDefault="008D062A" w:rsidP="003F0AA3">
      <w:pPr>
        <w:rPr>
          <w:rFonts w:ascii="Arial" w:hAnsi="Arial" w:cs="Arial"/>
        </w:rPr>
      </w:pPr>
    </w:p>
    <w:p w14:paraId="18F42C14" w14:textId="77777777" w:rsidR="004A385D" w:rsidRPr="00651D8A" w:rsidRDefault="004A385D" w:rsidP="004A385D">
      <w:pPr>
        <w:rPr>
          <w:rFonts w:ascii="Arial" w:hAnsi="Arial" w:cs="Arial"/>
        </w:rPr>
      </w:pPr>
      <w:r w:rsidRPr="00651D8A">
        <w:rPr>
          <w:rFonts w:ascii="Arial" w:hAnsi="Arial" w:cs="Arial"/>
        </w:rPr>
        <w:t>Fréchet distances are calculated based on any collection of points belonging to one patient and their overall proximity to the median of each group as shown in Figure S4.</w:t>
      </w:r>
    </w:p>
    <w:p w14:paraId="6A4BB748" w14:textId="77777777" w:rsidR="004A385D" w:rsidRPr="00651D8A" w:rsidRDefault="004A385D" w:rsidP="004A385D">
      <w:pPr>
        <w:rPr>
          <w:rFonts w:ascii="Arial" w:hAnsi="Arial" w:cs="Arial"/>
          <w:b/>
          <w:bCs/>
        </w:rPr>
      </w:pPr>
      <w:r w:rsidRPr="00651D8A">
        <w:rPr>
          <w:rFonts w:ascii="Arial" w:hAnsi="Arial" w:cs="Arial"/>
          <w:b/>
          <w:bCs/>
          <w:noProof/>
        </w:rPr>
        <w:drawing>
          <wp:inline distT="0" distB="0" distL="0" distR="0" wp14:anchorId="5C602D96" wp14:editId="70C1CC80">
            <wp:extent cx="2568324" cy="2749802"/>
            <wp:effectExtent l="0" t="0" r="0" b="0"/>
            <wp:docPr id="6" name="Graphic 5">
              <a:extLst xmlns:a="http://schemas.openxmlformats.org/drawingml/2006/main">
                <a:ext uri="{FF2B5EF4-FFF2-40B4-BE49-F238E27FC236}">
                  <a16:creationId xmlns:a16="http://schemas.microsoft.com/office/drawing/2014/main" id="{F11F82E2-BE18-1966-626B-502BF8A63E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a:extLst>
                        <a:ext uri="{FF2B5EF4-FFF2-40B4-BE49-F238E27FC236}">
                          <a16:creationId xmlns:a16="http://schemas.microsoft.com/office/drawing/2014/main" id="{F11F82E2-BE18-1966-626B-502BF8A63EED}"/>
                        </a:ext>
                      </a:extLst>
                    </pic:cNvPr>
                    <pic:cNvPicPr>
                      <a:picLocks noChangeAspect="1"/>
                    </pic:cNvPicPr>
                  </pic:nvPicPr>
                  <pic:blipFill>
                    <a:blip r:embed="rId14">
                      <a:extLst>
                        <a:ext uri="{96DAC541-7B7A-43D3-8B79-37D633B846F1}">
                          <asvg:svgBlip xmlns:asvg="http://schemas.microsoft.com/office/drawing/2016/SVG/main" r:embed="rId15"/>
                        </a:ext>
                      </a:extLst>
                    </a:blip>
                    <a:srcRect t="50000" r="66956"/>
                    <a:stretch/>
                  </pic:blipFill>
                  <pic:spPr>
                    <a:xfrm>
                      <a:off x="0" y="0"/>
                      <a:ext cx="2568324" cy="2749802"/>
                    </a:xfrm>
                    <a:prstGeom prst="rect">
                      <a:avLst/>
                    </a:prstGeom>
                  </pic:spPr>
                </pic:pic>
              </a:graphicData>
            </a:graphic>
          </wp:inline>
        </w:drawing>
      </w:r>
    </w:p>
    <w:p w14:paraId="75C331F3" w14:textId="08B47822" w:rsidR="004A385D" w:rsidRDefault="004A385D" w:rsidP="004A385D">
      <w:pPr>
        <w:rPr>
          <w:rFonts w:ascii="Arial" w:hAnsi="Arial" w:cs="Arial"/>
        </w:rPr>
      </w:pPr>
      <w:r w:rsidRPr="00651D8A">
        <w:rPr>
          <w:rFonts w:ascii="Arial" w:hAnsi="Arial" w:cs="Arial"/>
          <w:b/>
          <w:bCs/>
        </w:rPr>
        <w:t>Figure S</w:t>
      </w:r>
      <w:r>
        <w:rPr>
          <w:rFonts w:ascii="Arial" w:hAnsi="Arial" w:cs="Arial"/>
          <w:b/>
          <w:bCs/>
        </w:rPr>
        <w:t>4</w:t>
      </w:r>
      <w:r w:rsidRPr="00651D8A">
        <w:rPr>
          <w:rFonts w:ascii="Arial" w:hAnsi="Arial" w:cs="Arial"/>
          <w:b/>
          <w:bCs/>
        </w:rPr>
        <w:t>:</w:t>
      </w:r>
      <w:r w:rsidRPr="00651D8A">
        <w:rPr>
          <w:rFonts w:ascii="Arial" w:hAnsi="Arial" w:cs="Arial"/>
        </w:rPr>
        <w:t xml:space="preserve"> example of Fréchet distance calculation. The plot shows 3 example groups for Bulbar scores and a new patient (dots joined by line). The overall shortest distance shows belonging to the middle group (blue).</w:t>
      </w:r>
    </w:p>
    <w:p w14:paraId="1322CEA6" w14:textId="77777777" w:rsidR="00C00455" w:rsidRDefault="00C00455" w:rsidP="003F0AA3">
      <w:pPr>
        <w:rPr>
          <w:rFonts w:ascii="Arial" w:hAnsi="Arial" w:cs="Arial"/>
        </w:rPr>
      </w:pPr>
    </w:p>
    <w:p w14:paraId="73C27DA9" w14:textId="77777777" w:rsidR="005F1C55" w:rsidRDefault="005F1C55" w:rsidP="00C00455">
      <w:pPr>
        <w:rPr>
          <w:rFonts w:ascii="Arial" w:hAnsi="Arial" w:cs="Arial"/>
        </w:rPr>
      </w:pPr>
    </w:p>
    <w:p w14:paraId="58297343" w14:textId="77777777" w:rsidR="005F1C55" w:rsidRDefault="005F1C55" w:rsidP="00C00455">
      <w:pPr>
        <w:rPr>
          <w:rFonts w:ascii="Arial" w:hAnsi="Arial" w:cs="Arial"/>
        </w:rPr>
      </w:pPr>
    </w:p>
    <w:p w14:paraId="463ED770" w14:textId="77777777" w:rsidR="005F1C55" w:rsidRPr="00651D8A" w:rsidRDefault="005F1C55" w:rsidP="005F1C55">
      <w:pPr>
        <w:rPr>
          <w:rFonts w:ascii="Arial" w:hAnsi="Arial" w:cs="Arial"/>
        </w:rPr>
      </w:pPr>
      <w:r w:rsidRPr="00651D8A">
        <w:rPr>
          <w:rFonts w:ascii="Arial" w:hAnsi="Arial" w:cs="Arial"/>
        </w:rPr>
        <w:t>Weight loss trajectories showed median [IQR] values of 0.0 [0.0, 1.4] Kg for no weight loss and -2.0 [-5.7, 0.0] Kg for 5% weight loss and individual trajectories portrayed in Figure S3.</w:t>
      </w:r>
    </w:p>
    <w:p w14:paraId="73DBB9C7" w14:textId="77777777" w:rsidR="005F1C55" w:rsidRPr="00651D8A" w:rsidRDefault="005F1C55" w:rsidP="005F1C55">
      <w:pPr>
        <w:rPr>
          <w:rFonts w:ascii="Arial" w:hAnsi="Arial" w:cs="Arial"/>
          <w:b/>
          <w:bCs/>
        </w:rPr>
      </w:pPr>
      <w:r w:rsidRPr="00651D8A">
        <w:rPr>
          <w:rFonts w:ascii="Arial" w:hAnsi="Arial" w:cs="Arial"/>
          <w:b/>
          <w:bCs/>
          <w:noProof/>
        </w:rPr>
        <w:drawing>
          <wp:inline distT="0" distB="0" distL="0" distR="0" wp14:anchorId="09415857" wp14:editId="2AE6BD1A">
            <wp:extent cx="4432300" cy="3302000"/>
            <wp:effectExtent l="0" t="0" r="0" b="0"/>
            <wp:docPr id="11268357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35708" name="Graphic 1126835708"/>
                    <pic:cNvPicPr/>
                  </pic:nvPicPr>
                  <pic:blipFill>
                    <a:blip r:embed="rId16">
                      <a:extLst>
                        <a:ext uri="{96DAC541-7B7A-43D3-8B79-37D633B846F1}">
                          <asvg:svgBlip xmlns:asvg="http://schemas.microsoft.com/office/drawing/2016/SVG/main" r:embed="rId17"/>
                        </a:ext>
                      </a:extLst>
                    </a:blip>
                    <a:stretch>
                      <a:fillRect/>
                    </a:stretch>
                  </pic:blipFill>
                  <pic:spPr>
                    <a:xfrm>
                      <a:off x="0" y="0"/>
                      <a:ext cx="4432300" cy="3302000"/>
                    </a:xfrm>
                    <a:prstGeom prst="rect">
                      <a:avLst/>
                    </a:prstGeom>
                  </pic:spPr>
                </pic:pic>
              </a:graphicData>
            </a:graphic>
          </wp:inline>
        </w:drawing>
      </w:r>
    </w:p>
    <w:p w14:paraId="4F72FC2E" w14:textId="773EBA6C" w:rsidR="005F1C55" w:rsidRDefault="005F1C55" w:rsidP="005F1C55">
      <w:pPr>
        <w:rPr>
          <w:rFonts w:ascii="Arial" w:hAnsi="Arial" w:cs="Arial"/>
        </w:rPr>
      </w:pPr>
      <w:r w:rsidRPr="00651D8A">
        <w:rPr>
          <w:rFonts w:ascii="Arial" w:hAnsi="Arial" w:cs="Arial"/>
          <w:b/>
          <w:bCs/>
        </w:rPr>
        <w:t>Figure S</w:t>
      </w:r>
      <w:r>
        <w:rPr>
          <w:rFonts w:ascii="Arial" w:hAnsi="Arial" w:cs="Arial"/>
          <w:b/>
          <w:bCs/>
        </w:rPr>
        <w:t>5</w:t>
      </w:r>
      <w:r w:rsidRPr="00651D8A">
        <w:rPr>
          <w:rFonts w:ascii="Arial" w:hAnsi="Arial" w:cs="Arial"/>
          <w:b/>
          <w:bCs/>
        </w:rPr>
        <w:t>:</w:t>
      </w:r>
      <w:r w:rsidRPr="00651D8A">
        <w:rPr>
          <w:rFonts w:ascii="Arial" w:hAnsi="Arial" w:cs="Arial"/>
        </w:rPr>
        <w:t xml:space="preserve"> sample of 1000 patients’ weight loss trajectories split by weight loss groups.</w:t>
      </w:r>
    </w:p>
    <w:p w14:paraId="17E84F81" w14:textId="77777777" w:rsidR="005F1C55" w:rsidRDefault="005F1C55" w:rsidP="00C00455">
      <w:pPr>
        <w:rPr>
          <w:rFonts w:ascii="Arial" w:hAnsi="Arial" w:cs="Arial"/>
        </w:rPr>
      </w:pPr>
    </w:p>
    <w:p w14:paraId="74FB84C6" w14:textId="77777777" w:rsidR="00D7588F" w:rsidRPr="00651D8A" w:rsidRDefault="00D7588F" w:rsidP="00D7588F">
      <w:pPr>
        <w:rPr>
          <w:rFonts w:ascii="Arial" w:hAnsi="Arial" w:cs="Arial"/>
        </w:rPr>
      </w:pPr>
      <w:r w:rsidRPr="00C00455">
        <w:rPr>
          <w:rFonts w:ascii="Arial" w:hAnsi="Arial" w:cs="Arial"/>
          <w:noProof/>
        </w:rPr>
        <w:lastRenderedPageBreak/>
        <w:drawing>
          <wp:inline distT="0" distB="0" distL="0" distR="0" wp14:anchorId="557C04ED" wp14:editId="11D5CD25">
            <wp:extent cx="5731510" cy="2700655"/>
            <wp:effectExtent l="0" t="0" r="0" b="4445"/>
            <wp:docPr id="14208035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03527"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31510" cy="2700655"/>
                    </a:xfrm>
                    <a:prstGeom prst="rect">
                      <a:avLst/>
                    </a:prstGeom>
                  </pic:spPr>
                </pic:pic>
              </a:graphicData>
            </a:graphic>
          </wp:inline>
        </w:drawing>
      </w:r>
    </w:p>
    <w:p w14:paraId="7021A320" w14:textId="732A194E" w:rsidR="00D7588F" w:rsidRDefault="00D7588F" w:rsidP="00D7588F">
      <w:pPr>
        <w:rPr>
          <w:rFonts w:ascii="Arial" w:hAnsi="Arial" w:cs="Arial"/>
        </w:rPr>
      </w:pPr>
      <w:r w:rsidRPr="00651D8A">
        <w:rPr>
          <w:rFonts w:ascii="Arial" w:hAnsi="Arial" w:cs="Arial"/>
          <w:b/>
          <w:bCs/>
        </w:rPr>
        <w:t>Figure S</w:t>
      </w:r>
      <w:r>
        <w:rPr>
          <w:rFonts w:ascii="Arial" w:hAnsi="Arial" w:cs="Arial"/>
          <w:b/>
          <w:bCs/>
        </w:rPr>
        <w:t>6</w:t>
      </w:r>
      <w:r w:rsidRPr="00651D8A">
        <w:rPr>
          <w:rFonts w:ascii="Arial" w:hAnsi="Arial" w:cs="Arial"/>
          <w:b/>
          <w:bCs/>
        </w:rPr>
        <w:t>:</w:t>
      </w:r>
      <w:r w:rsidRPr="00651D8A">
        <w:rPr>
          <w:rFonts w:ascii="Arial" w:hAnsi="Arial" w:cs="Arial"/>
        </w:rPr>
        <w:t xml:space="preserve"> </w:t>
      </w:r>
      <w:r>
        <w:rPr>
          <w:rFonts w:ascii="Arial" w:hAnsi="Arial" w:cs="Arial"/>
        </w:rPr>
        <w:t>weight classes with 5% weight loss and the equivalent survival trajectory. Lines represent mean and 95% CI.</w:t>
      </w:r>
    </w:p>
    <w:p w14:paraId="3E26CBF7" w14:textId="77777777" w:rsidR="00176BE7" w:rsidRDefault="00176BE7" w:rsidP="00C00455">
      <w:pPr>
        <w:rPr>
          <w:rFonts w:ascii="Arial" w:hAnsi="Arial" w:cs="Arial"/>
        </w:rPr>
      </w:pPr>
    </w:p>
    <w:p w14:paraId="09FD804F" w14:textId="77777777" w:rsidR="005E0C6F" w:rsidRPr="00651D8A" w:rsidRDefault="005E0C6F" w:rsidP="003F0AA3">
      <w:pPr>
        <w:rPr>
          <w:rFonts w:ascii="Arial" w:hAnsi="Arial" w:cs="Arial"/>
        </w:rPr>
      </w:pPr>
    </w:p>
    <w:p w14:paraId="566C3C0C" w14:textId="05978E09" w:rsidR="00B60397" w:rsidRPr="00B60397" w:rsidRDefault="00B60397" w:rsidP="00B60397">
      <w:pPr>
        <w:spacing w:line="480" w:lineRule="auto"/>
        <w:rPr>
          <w:rFonts w:ascii="Arial" w:hAnsi="Arial" w:cs="Arial"/>
          <w:b/>
          <w:i/>
        </w:rPr>
      </w:pPr>
      <w:r>
        <w:rPr>
          <w:rFonts w:ascii="Arial" w:hAnsi="Arial" w:cs="Arial"/>
          <w:b/>
          <w:i/>
        </w:rPr>
        <w:t>More details on the models</w:t>
      </w:r>
    </w:p>
    <w:p w14:paraId="147BDCCB" w14:textId="38D4CA93" w:rsidR="00B60397" w:rsidRPr="000350D3" w:rsidRDefault="00B60397" w:rsidP="00B60397">
      <w:pPr>
        <w:pStyle w:val="ListParagraph"/>
        <w:numPr>
          <w:ilvl w:val="0"/>
          <w:numId w:val="5"/>
        </w:numPr>
        <w:spacing w:line="480" w:lineRule="auto"/>
        <w:rPr>
          <w:rFonts w:ascii="Arial" w:hAnsi="Arial" w:cs="Arial"/>
          <w:b/>
          <w:i/>
        </w:rPr>
      </w:pPr>
      <w:r w:rsidRPr="000350D3">
        <w:rPr>
          <w:rFonts w:ascii="Arial" w:hAnsi="Arial" w:cs="Arial"/>
          <w:b/>
          <w:i/>
        </w:rPr>
        <w:t xml:space="preserve">Cox proportional Hazards model </w:t>
      </w:r>
    </w:p>
    <w:p w14:paraId="6ED214BC" w14:textId="77777777" w:rsidR="00B60397" w:rsidRPr="0053106D" w:rsidRDefault="00B60397" w:rsidP="00B60397">
      <w:pPr>
        <w:spacing w:line="480" w:lineRule="auto"/>
        <w:rPr>
          <w:rFonts w:ascii="Arial" w:hAnsi="Arial" w:cs="Arial"/>
          <w:sz w:val="22"/>
          <w:szCs w:val="22"/>
        </w:rPr>
      </w:pPr>
      <w:r w:rsidRPr="0053106D">
        <w:rPr>
          <w:rFonts w:ascii="Arial" w:hAnsi="Arial" w:cs="Arial"/>
          <w:sz w:val="22"/>
          <w:szCs w:val="22"/>
        </w:rPr>
        <w:t>A linear survival model where the hazards’ function (</w:t>
      </w:r>
      <m:oMath>
        <m:r>
          <m:rPr>
            <m:sty m:val="p"/>
          </m:rPr>
          <w:rPr>
            <w:rFonts w:ascii="Cambria Math" w:hAnsi="Cambria Math" w:cs="Arial"/>
            <w:sz w:val="22"/>
            <w:szCs w:val="22"/>
          </w:rPr>
          <m:t>H</m:t>
        </m:r>
        <m:d>
          <m:dPr>
            <m:ctrlPr>
              <w:rPr>
                <w:rFonts w:ascii="Cambria Math" w:hAnsi="Cambria Math" w:cs="Arial"/>
                <w:sz w:val="22"/>
                <w:szCs w:val="22"/>
              </w:rPr>
            </m:ctrlPr>
          </m:dPr>
          <m:e>
            <m:r>
              <m:rPr>
                <m:sty m:val="p"/>
              </m:rPr>
              <w:rPr>
                <w:rFonts w:ascii="Cambria Math" w:hAnsi="Cambria Math" w:cs="Arial"/>
                <w:sz w:val="22"/>
                <w:szCs w:val="22"/>
              </w:rPr>
              <m:t>t</m:t>
            </m:r>
          </m:e>
        </m:d>
      </m:oMath>
      <w:r w:rsidRPr="0053106D">
        <w:rPr>
          <w:rFonts w:ascii="Arial" w:hAnsi="Arial" w:cs="Arial"/>
          <w:sz w:val="22"/>
          <w:szCs w:val="22"/>
        </w:rPr>
        <w:t>)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779"/>
      </w:tblGrid>
      <w:tr w:rsidR="00B60397" w:rsidRPr="0053106D" w14:paraId="27E5A556" w14:textId="77777777" w:rsidTr="000D620C">
        <w:tc>
          <w:tcPr>
            <w:tcW w:w="8359" w:type="dxa"/>
          </w:tcPr>
          <w:p w14:paraId="0C726AF5" w14:textId="77777777" w:rsidR="00B60397" w:rsidRPr="0053106D" w:rsidRDefault="00B60397" w:rsidP="000D620C">
            <w:pPr>
              <w:spacing w:line="480" w:lineRule="auto"/>
              <w:rPr>
                <w:rFonts w:ascii="Arial" w:hAnsi="Arial" w:cs="Arial"/>
                <w:sz w:val="22"/>
                <w:szCs w:val="22"/>
              </w:rPr>
            </w:pPr>
            <m:oMathPara>
              <m:oMath>
                <m:r>
                  <m:rPr>
                    <m:sty m:val="p"/>
                  </m:rPr>
                  <w:rPr>
                    <w:rFonts w:ascii="Cambria Math" w:hAnsi="Cambria Math" w:cs="Arial"/>
                    <w:sz w:val="22"/>
                    <w:szCs w:val="22"/>
                  </w:rPr>
                  <m:t>H</m:t>
                </m:r>
                <m:d>
                  <m:dPr>
                    <m:ctrlPr>
                      <w:rPr>
                        <w:rFonts w:ascii="Cambria Math" w:hAnsi="Cambria Math" w:cs="Arial"/>
                        <w:sz w:val="22"/>
                        <w:szCs w:val="22"/>
                      </w:rPr>
                    </m:ctrlPr>
                  </m:dPr>
                  <m:e>
                    <m:r>
                      <m:rPr>
                        <m:sty m:val="p"/>
                      </m:rPr>
                      <w:rPr>
                        <w:rFonts w:ascii="Cambria Math" w:hAnsi="Cambria Math" w:cs="Arial"/>
                        <w:sz w:val="22"/>
                        <w:szCs w:val="22"/>
                      </w:rPr>
                      <m:t>t</m:t>
                    </m:r>
                  </m:e>
                </m:d>
                <m:r>
                  <m:rPr>
                    <m:sty m:val="p"/>
                  </m:rPr>
                  <w:rPr>
                    <w:rFonts w:ascii="Cambria Math" w:hAnsi="Cambria Math" w:cs="Arial"/>
                    <w:sz w:val="22"/>
                    <w:szCs w:val="22"/>
                  </w:rPr>
                  <m:t>=</m:t>
                </m:r>
                <m:sSub>
                  <m:sSubPr>
                    <m:ctrlPr>
                      <w:rPr>
                        <w:rFonts w:ascii="Cambria Math" w:hAnsi="Cambria Math" w:cs="Arial"/>
                        <w:sz w:val="22"/>
                        <w:szCs w:val="22"/>
                      </w:rPr>
                    </m:ctrlPr>
                  </m:sSubPr>
                  <m:e>
                    <m:r>
                      <m:rPr>
                        <m:sty m:val="p"/>
                      </m:rPr>
                      <w:rPr>
                        <w:rFonts w:ascii="Cambria Math" w:hAnsi="Cambria Math" w:cs="Arial"/>
                        <w:sz w:val="22"/>
                        <w:szCs w:val="22"/>
                      </w:rPr>
                      <m:t>H</m:t>
                    </m:r>
                  </m:e>
                  <m:sub>
                    <m:r>
                      <m:rPr>
                        <m:sty m:val="p"/>
                      </m:rPr>
                      <w:rPr>
                        <w:rFonts w:ascii="Cambria Math" w:hAnsi="Cambria Math" w:cs="Arial"/>
                        <w:sz w:val="22"/>
                        <w:szCs w:val="22"/>
                      </w:rPr>
                      <m:t>0</m:t>
                    </m:r>
                  </m:sub>
                </m:sSub>
                <m:d>
                  <m:dPr>
                    <m:ctrlPr>
                      <w:rPr>
                        <w:rFonts w:ascii="Cambria Math" w:hAnsi="Cambria Math" w:cs="Arial"/>
                        <w:sz w:val="22"/>
                        <w:szCs w:val="22"/>
                      </w:rPr>
                    </m:ctrlPr>
                  </m:dPr>
                  <m:e>
                    <m:r>
                      <m:rPr>
                        <m:sty m:val="p"/>
                      </m:rPr>
                      <w:rPr>
                        <w:rFonts w:ascii="Cambria Math" w:hAnsi="Cambria Math" w:cs="Arial"/>
                        <w:sz w:val="22"/>
                        <w:szCs w:val="22"/>
                      </w:rPr>
                      <m:t>t</m:t>
                    </m:r>
                  </m:e>
                </m:d>
                <m:r>
                  <m:rPr>
                    <m:sty m:val="p"/>
                  </m:rPr>
                  <w:rPr>
                    <w:rFonts w:ascii="Cambria Math" w:hAnsi="Cambria Math" w:cs="Arial"/>
                    <w:sz w:val="22"/>
                    <w:szCs w:val="22"/>
                  </w:rPr>
                  <m:t>⋅</m:t>
                </m:r>
                <m:func>
                  <m:funcPr>
                    <m:ctrlPr>
                      <w:rPr>
                        <w:rFonts w:ascii="Cambria Math" w:hAnsi="Cambria Math" w:cs="Arial"/>
                        <w:sz w:val="22"/>
                        <w:szCs w:val="22"/>
                      </w:rPr>
                    </m:ctrlPr>
                  </m:funcPr>
                  <m:fName>
                    <m:r>
                      <m:rPr>
                        <m:sty m:val="p"/>
                      </m:rPr>
                      <w:rPr>
                        <w:rFonts w:ascii="Cambria Math" w:hAnsi="Cambria Math" w:cs="Arial"/>
                        <w:sz w:val="22"/>
                        <w:szCs w:val="22"/>
                      </w:rPr>
                      <m:t>exp</m:t>
                    </m:r>
                  </m:fName>
                  <m:e>
                    <m:d>
                      <m:dPr>
                        <m:ctrlPr>
                          <w:rPr>
                            <w:rFonts w:ascii="Cambria Math" w:hAnsi="Cambria Math" w:cs="Arial"/>
                            <w:sz w:val="22"/>
                            <w:szCs w:val="22"/>
                          </w:rPr>
                        </m:ctrlPr>
                      </m:dPr>
                      <m:e>
                        <m:sSub>
                          <m:sSubPr>
                            <m:ctrlPr>
                              <w:rPr>
                                <w:rFonts w:ascii="Cambria Math" w:hAnsi="Cambria Math" w:cs="Arial"/>
                                <w:sz w:val="22"/>
                                <w:szCs w:val="22"/>
                              </w:rPr>
                            </m:ctrlPr>
                          </m:sSubPr>
                          <m:e>
                            <m:r>
                              <m:rPr>
                                <m:sty m:val="p"/>
                              </m:rPr>
                              <w:rPr>
                                <w:rFonts w:ascii="Cambria Math" w:hAnsi="Cambria Math" w:cs="Arial"/>
                                <w:sz w:val="22"/>
                                <w:szCs w:val="22"/>
                              </w:rPr>
                              <m:t>Σ</m:t>
                            </m:r>
                          </m:e>
                          <m:sub>
                            <m:r>
                              <m:rPr>
                                <m:sty m:val="p"/>
                              </m:rPr>
                              <w:rPr>
                                <w:rFonts w:ascii="Cambria Math" w:hAnsi="Cambria Math" w:cs="Arial"/>
                                <w:sz w:val="22"/>
                                <w:szCs w:val="22"/>
                              </w:rPr>
                              <m:t>i</m:t>
                            </m:r>
                          </m:sub>
                        </m:sSub>
                        <m:sSub>
                          <m:sSubPr>
                            <m:ctrlPr>
                              <w:rPr>
                                <w:rFonts w:ascii="Cambria Math" w:hAnsi="Cambria Math" w:cs="Arial"/>
                                <w:sz w:val="22"/>
                                <w:szCs w:val="22"/>
                              </w:rPr>
                            </m:ctrlPr>
                          </m:sSubPr>
                          <m:e>
                            <m:r>
                              <m:rPr>
                                <m:sty m:val="p"/>
                              </m:rPr>
                              <w:rPr>
                                <w:rFonts w:ascii="Cambria Math" w:hAnsi="Cambria Math" w:cs="Arial"/>
                                <w:sz w:val="22"/>
                                <w:szCs w:val="22"/>
                              </w:rPr>
                              <m:t>β</m:t>
                            </m:r>
                          </m:e>
                          <m:sub>
                            <m:r>
                              <m:rPr>
                                <m:sty m:val="p"/>
                              </m:rPr>
                              <w:rPr>
                                <w:rFonts w:ascii="Cambria Math" w:hAnsi="Cambria Math" w:cs="Arial"/>
                                <w:sz w:val="22"/>
                                <w:szCs w:val="22"/>
                              </w:rPr>
                              <m:t>i</m:t>
                            </m:r>
                          </m:sub>
                        </m:sSub>
                        <m:sSub>
                          <m:sSubPr>
                            <m:ctrlPr>
                              <w:rPr>
                                <w:rFonts w:ascii="Cambria Math" w:hAnsi="Cambria Math" w:cs="Arial"/>
                                <w:sz w:val="22"/>
                                <w:szCs w:val="22"/>
                              </w:rPr>
                            </m:ctrlPr>
                          </m:sSubPr>
                          <m:e>
                            <m:r>
                              <m:rPr>
                                <m:sty m:val="p"/>
                              </m:rPr>
                              <w:rPr>
                                <w:rFonts w:ascii="Cambria Math" w:hAnsi="Cambria Math" w:cs="Arial"/>
                                <w:sz w:val="22"/>
                                <w:szCs w:val="22"/>
                              </w:rPr>
                              <m:t>C</m:t>
                            </m:r>
                          </m:e>
                          <m:sub>
                            <m:r>
                              <m:rPr>
                                <m:sty m:val="p"/>
                              </m:rPr>
                              <w:rPr>
                                <w:rFonts w:ascii="Cambria Math" w:hAnsi="Cambria Math" w:cs="Arial"/>
                                <w:sz w:val="22"/>
                                <w:szCs w:val="22"/>
                              </w:rPr>
                              <m:t>i</m:t>
                            </m:r>
                          </m:sub>
                        </m:sSub>
                        <m:r>
                          <m:rPr>
                            <m:sty m:val="p"/>
                          </m:rPr>
                          <w:rPr>
                            <w:rFonts w:ascii="Cambria Math" w:hAnsi="Cambria Math" w:cs="Arial"/>
                            <w:sz w:val="22"/>
                            <w:szCs w:val="22"/>
                          </w:rPr>
                          <m:t>+</m:t>
                        </m:r>
                        <m:sSub>
                          <m:sSubPr>
                            <m:ctrlPr>
                              <w:rPr>
                                <w:rFonts w:ascii="Cambria Math" w:hAnsi="Cambria Math" w:cs="Arial"/>
                                <w:sz w:val="22"/>
                                <w:szCs w:val="22"/>
                              </w:rPr>
                            </m:ctrlPr>
                          </m:sSubPr>
                          <m:e>
                            <m:r>
                              <m:rPr>
                                <m:sty m:val="p"/>
                              </m:rPr>
                              <w:rPr>
                                <w:rFonts w:ascii="Cambria Math" w:hAnsi="Cambria Math" w:cs="Arial"/>
                                <w:sz w:val="22"/>
                                <w:szCs w:val="22"/>
                              </w:rPr>
                              <m:t>Σ</m:t>
                            </m:r>
                          </m:e>
                          <m:sub>
                            <m:r>
                              <m:rPr>
                                <m:sty m:val="p"/>
                              </m:rPr>
                              <w:rPr>
                                <w:rFonts w:ascii="Cambria Math" w:hAnsi="Cambria Math" w:cs="Arial"/>
                                <w:sz w:val="22"/>
                                <w:szCs w:val="22"/>
                              </w:rPr>
                              <m:t>j</m:t>
                            </m:r>
                          </m:sub>
                        </m:sSub>
                        <m:sSub>
                          <m:sSubPr>
                            <m:ctrlPr>
                              <w:rPr>
                                <w:rFonts w:ascii="Cambria Math" w:hAnsi="Cambria Math" w:cs="Arial"/>
                                <w:sz w:val="22"/>
                                <w:szCs w:val="22"/>
                              </w:rPr>
                            </m:ctrlPr>
                          </m:sSubPr>
                          <m:e>
                            <m:r>
                              <m:rPr>
                                <m:sty m:val="p"/>
                              </m:rPr>
                              <w:rPr>
                                <w:rFonts w:ascii="Cambria Math" w:hAnsi="Cambria Math" w:cs="Arial"/>
                                <w:sz w:val="22"/>
                                <w:szCs w:val="22"/>
                              </w:rPr>
                              <m:t>β</m:t>
                            </m:r>
                          </m:e>
                          <m:sub>
                            <m:r>
                              <m:rPr>
                                <m:sty m:val="p"/>
                              </m:rPr>
                              <w:rPr>
                                <w:rFonts w:ascii="Cambria Math" w:hAnsi="Cambria Math" w:cs="Arial"/>
                                <w:sz w:val="22"/>
                                <w:szCs w:val="22"/>
                              </w:rPr>
                              <m:t>j</m:t>
                            </m:r>
                          </m:sub>
                        </m:sSub>
                        <m:sSub>
                          <m:sSubPr>
                            <m:ctrlPr>
                              <w:rPr>
                                <w:rFonts w:ascii="Cambria Math" w:hAnsi="Cambria Math" w:cs="Arial"/>
                                <w:sz w:val="22"/>
                                <w:szCs w:val="22"/>
                              </w:rPr>
                            </m:ctrlPr>
                          </m:sSubPr>
                          <m:e>
                            <m:r>
                              <m:rPr>
                                <m:sty m:val="p"/>
                              </m:rPr>
                              <w:rPr>
                                <w:rFonts w:ascii="Cambria Math" w:hAnsi="Cambria Math" w:cs="Arial"/>
                                <w:sz w:val="22"/>
                                <w:szCs w:val="22"/>
                              </w:rPr>
                              <m:t>P</m:t>
                            </m:r>
                          </m:e>
                          <m:sub>
                            <m:r>
                              <m:rPr>
                                <m:sty m:val="p"/>
                              </m:rPr>
                              <w:rPr>
                                <w:rFonts w:ascii="Cambria Math" w:hAnsi="Cambria Math" w:cs="Arial"/>
                                <w:sz w:val="22"/>
                                <w:szCs w:val="22"/>
                              </w:rPr>
                              <m:t>j</m:t>
                            </m:r>
                          </m:sub>
                        </m:sSub>
                        <m:r>
                          <m:rPr>
                            <m:sty m:val="p"/>
                          </m:rPr>
                          <w:rPr>
                            <w:rFonts w:ascii="Cambria Math" w:hAnsi="Cambria Math" w:cs="Arial"/>
                            <w:sz w:val="22"/>
                            <w:szCs w:val="22"/>
                          </w:rPr>
                          <m:t>+</m:t>
                        </m:r>
                        <m:sSub>
                          <m:sSubPr>
                            <m:ctrlPr>
                              <w:rPr>
                                <w:rFonts w:ascii="Cambria Math" w:hAnsi="Cambria Math" w:cs="Arial"/>
                                <w:sz w:val="22"/>
                                <w:szCs w:val="22"/>
                              </w:rPr>
                            </m:ctrlPr>
                          </m:sSubPr>
                          <m:e>
                            <m:r>
                              <m:rPr>
                                <m:sty m:val="p"/>
                              </m:rPr>
                              <w:rPr>
                                <w:rFonts w:ascii="Cambria Math" w:hAnsi="Cambria Math" w:cs="Arial"/>
                                <w:sz w:val="22"/>
                                <w:szCs w:val="22"/>
                              </w:rPr>
                              <m:t>Σ</m:t>
                            </m:r>
                          </m:e>
                          <m:sub>
                            <m:r>
                              <m:rPr>
                                <m:sty m:val="p"/>
                              </m:rPr>
                              <w:rPr>
                                <w:rFonts w:ascii="Cambria Math" w:hAnsi="Cambria Math" w:cs="Arial"/>
                                <w:sz w:val="22"/>
                                <w:szCs w:val="22"/>
                              </w:rPr>
                              <m:t>k</m:t>
                            </m:r>
                          </m:sub>
                        </m:sSub>
                        <m:sSub>
                          <m:sSubPr>
                            <m:ctrlPr>
                              <w:rPr>
                                <w:rFonts w:ascii="Cambria Math" w:hAnsi="Cambria Math" w:cs="Arial"/>
                                <w:sz w:val="22"/>
                                <w:szCs w:val="22"/>
                              </w:rPr>
                            </m:ctrlPr>
                          </m:sSubPr>
                          <m:e>
                            <m:r>
                              <m:rPr>
                                <m:sty m:val="p"/>
                              </m:rPr>
                              <w:rPr>
                                <w:rFonts w:ascii="Cambria Math" w:hAnsi="Cambria Math" w:cs="Arial"/>
                                <w:sz w:val="22"/>
                                <w:szCs w:val="22"/>
                              </w:rPr>
                              <m:t>β</m:t>
                            </m:r>
                          </m:e>
                          <m:sub>
                            <m:r>
                              <m:rPr>
                                <m:sty m:val="p"/>
                              </m:rPr>
                              <w:rPr>
                                <w:rFonts w:ascii="Cambria Math" w:hAnsi="Cambria Math" w:cs="Arial"/>
                                <w:sz w:val="22"/>
                                <w:szCs w:val="22"/>
                              </w:rPr>
                              <m:t>k</m:t>
                            </m:r>
                          </m:sub>
                        </m:sSub>
                        <m:sSub>
                          <m:sSubPr>
                            <m:ctrlPr>
                              <w:rPr>
                                <w:rFonts w:ascii="Cambria Math" w:hAnsi="Cambria Math" w:cs="Arial"/>
                                <w:sz w:val="22"/>
                                <w:szCs w:val="22"/>
                              </w:rPr>
                            </m:ctrlPr>
                          </m:sSubPr>
                          <m:e>
                            <m:r>
                              <m:rPr>
                                <m:sty m:val="p"/>
                              </m:rPr>
                              <w:rPr>
                                <w:rFonts w:ascii="Cambria Math" w:hAnsi="Cambria Math" w:cs="Arial"/>
                                <w:sz w:val="22"/>
                                <w:szCs w:val="22"/>
                              </w:rPr>
                              <m:t>Q(t)</m:t>
                            </m:r>
                          </m:e>
                          <m:sub>
                            <m:r>
                              <m:rPr>
                                <m:sty m:val="p"/>
                              </m:rPr>
                              <w:rPr>
                                <w:rFonts w:ascii="Cambria Math" w:hAnsi="Cambria Math" w:cs="Arial"/>
                                <w:sz w:val="22"/>
                                <w:szCs w:val="22"/>
                              </w:rPr>
                              <m:t>k</m:t>
                            </m:r>
                          </m:sub>
                        </m:sSub>
                      </m:e>
                    </m:d>
                  </m:e>
                </m:func>
              </m:oMath>
            </m:oMathPara>
          </w:p>
        </w:tc>
        <w:tc>
          <w:tcPr>
            <w:tcW w:w="657" w:type="dxa"/>
          </w:tcPr>
          <w:p w14:paraId="1C7DF9D2" w14:textId="4B6D1522" w:rsidR="00B60397" w:rsidRPr="0053106D" w:rsidRDefault="00B60397" w:rsidP="000D620C">
            <w:pPr>
              <w:spacing w:line="480" w:lineRule="auto"/>
              <w:rPr>
                <w:rFonts w:ascii="Arial" w:hAnsi="Arial" w:cs="Arial"/>
                <w:sz w:val="22"/>
                <w:szCs w:val="22"/>
              </w:rPr>
            </w:pPr>
            <w:r w:rsidRPr="0053106D">
              <w:rPr>
                <w:rFonts w:ascii="Arial" w:hAnsi="Arial" w:cs="Arial"/>
                <w:sz w:val="22"/>
                <w:szCs w:val="22"/>
              </w:rPr>
              <w:t>(</w:t>
            </w:r>
            <w:r>
              <w:rPr>
                <w:rFonts w:ascii="Arial" w:hAnsi="Arial" w:cs="Arial"/>
                <w:sz w:val="22"/>
                <w:szCs w:val="22"/>
              </w:rPr>
              <w:t>S</w:t>
            </w:r>
            <w:r w:rsidR="00CC2CED">
              <w:rPr>
                <w:rFonts w:ascii="Arial" w:hAnsi="Arial" w:cs="Arial"/>
                <w:sz w:val="22"/>
                <w:szCs w:val="22"/>
              </w:rPr>
              <w:t>A</w:t>
            </w:r>
            <w:r>
              <w:rPr>
                <w:rFonts w:ascii="Arial" w:hAnsi="Arial" w:cs="Arial"/>
                <w:sz w:val="22"/>
                <w:szCs w:val="22"/>
              </w:rPr>
              <w:t>1</w:t>
            </w:r>
            <w:r w:rsidRPr="0053106D">
              <w:rPr>
                <w:rFonts w:ascii="Arial" w:hAnsi="Arial" w:cs="Arial"/>
                <w:sz w:val="22"/>
                <w:szCs w:val="22"/>
              </w:rPr>
              <w:t>)</w:t>
            </w:r>
          </w:p>
        </w:tc>
      </w:tr>
    </w:tbl>
    <w:p w14:paraId="3004A8FD" w14:textId="4F43D23D" w:rsidR="00B60397" w:rsidRPr="0053106D" w:rsidRDefault="00B60397" w:rsidP="00B60397">
      <w:pPr>
        <w:spacing w:line="480" w:lineRule="auto"/>
        <w:rPr>
          <w:rFonts w:ascii="Arial" w:hAnsi="Arial" w:cs="Arial"/>
          <w:sz w:val="22"/>
          <w:szCs w:val="22"/>
        </w:rPr>
      </w:pPr>
      <w:r w:rsidRPr="0053106D">
        <w:rPr>
          <w:rFonts w:ascii="Arial" w:hAnsi="Arial" w:cs="Arial"/>
          <w:sz w:val="22"/>
          <w:szCs w:val="22"/>
        </w:rPr>
        <w:t xml:space="preserve">where </w:t>
      </w:r>
      <m:oMath>
        <m:sSub>
          <m:sSubPr>
            <m:ctrlPr>
              <w:rPr>
                <w:rFonts w:ascii="Cambria Math" w:hAnsi="Cambria Math" w:cs="Arial"/>
                <w:sz w:val="22"/>
                <w:szCs w:val="22"/>
              </w:rPr>
            </m:ctrlPr>
          </m:sSubPr>
          <m:e>
            <m:r>
              <m:rPr>
                <m:sty m:val="p"/>
              </m:rPr>
              <w:rPr>
                <w:rFonts w:ascii="Cambria Math" w:hAnsi="Cambria Math" w:cs="Arial"/>
                <w:sz w:val="22"/>
                <w:szCs w:val="22"/>
              </w:rPr>
              <m:t>H</m:t>
            </m:r>
          </m:e>
          <m:sub>
            <m:r>
              <m:rPr>
                <m:sty m:val="p"/>
              </m:rPr>
              <w:rPr>
                <w:rFonts w:ascii="Cambria Math" w:hAnsi="Cambria Math" w:cs="Arial"/>
                <w:sz w:val="22"/>
                <w:szCs w:val="22"/>
              </w:rPr>
              <m:t>0</m:t>
            </m:r>
          </m:sub>
        </m:sSub>
        <m:d>
          <m:dPr>
            <m:ctrlPr>
              <w:rPr>
                <w:rFonts w:ascii="Cambria Math" w:hAnsi="Cambria Math" w:cs="Arial"/>
                <w:sz w:val="22"/>
                <w:szCs w:val="22"/>
              </w:rPr>
            </m:ctrlPr>
          </m:dPr>
          <m:e>
            <m:r>
              <m:rPr>
                <m:sty m:val="p"/>
              </m:rPr>
              <w:rPr>
                <w:rFonts w:ascii="Cambria Math" w:hAnsi="Cambria Math" w:cs="Arial"/>
                <w:sz w:val="22"/>
                <w:szCs w:val="22"/>
              </w:rPr>
              <m:t>t</m:t>
            </m:r>
          </m:e>
        </m:d>
      </m:oMath>
      <w:r w:rsidRPr="0053106D">
        <w:rPr>
          <w:rFonts w:ascii="Arial" w:hAnsi="Arial" w:cs="Arial"/>
          <w:sz w:val="22"/>
          <w:szCs w:val="22"/>
        </w:rPr>
        <w:t xml:space="preserve"> is the baseline hazards’ function obtained from non-parametric survival curve of the whole population (commonly Kaplan-Meier or Nelson-Aalen), </w:t>
      </w:r>
      <m:oMath>
        <m:sSub>
          <m:sSubPr>
            <m:ctrlPr>
              <w:rPr>
                <w:rFonts w:ascii="Cambria Math" w:hAnsi="Cambria Math" w:cs="Arial"/>
                <w:sz w:val="22"/>
                <w:szCs w:val="22"/>
              </w:rPr>
            </m:ctrlPr>
          </m:sSubPr>
          <m:e>
            <m:r>
              <m:rPr>
                <m:sty m:val="p"/>
              </m:rPr>
              <w:rPr>
                <w:rFonts w:ascii="Cambria Math" w:hAnsi="Cambria Math" w:cs="Arial"/>
                <w:sz w:val="22"/>
                <w:szCs w:val="22"/>
              </w:rPr>
              <m:t>C</m:t>
            </m:r>
          </m:e>
          <m:sub>
            <m:r>
              <m:rPr>
                <m:sty m:val="p"/>
              </m:rPr>
              <w:rPr>
                <w:rFonts w:ascii="Cambria Math" w:hAnsi="Cambria Math" w:cs="Arial"/>
                <w:sz w:val="22"/>
                <w:szCs w:val="22"/>
              </w:rPr>
              <m:t>i</m:t>
            </m:r>
          </m:sub>
        </m:sSub>
      </m:oMath>
      <w:r w:rsidRPr="0053106D">
        <w:rPr>
          <w:rFonts w:ascii="Arial" w:hAnsi="Arial" w:cs="Arial"/>
          <w:sz w:val="22"/>
          <w:szCs w:val="22"/>
        </w:rPr>
        <w:t xml:space="preserve"> refers to class variables, </w:t>
      </w:r>
      <m:oMath>
        <m:sSub>
          <m:sSubPr>
            <m:ctrlPr>
              <w:rPr>
                <w:rFonts w:ascii="Cambria Math" w:hAnsi="Cambria Math" w:cs="Arial"/>
                <w:sz w:val="22"/>
                <w:szCs w:val="22"/>
              </w:rPr>
            </m:ctrlPr>
          </m:sSubPr>
          <m:e>
            <m:r>
              <m:rPr>
                <m:sty m:val="p"/>
              </m:rPr>
              <w:rPr>
                <w:rFonts w:ascii="Cambria Math" w:hAnsi="Cambria Math" w:cs="Arial"/>
                <w:sz w:val="22"/>
                <w:szCs w:val="22"/>
              </w:rPr>
              <m:t>P</m:t>
            </m:r>
          </m:e>
          <m:sub>
            <m:r>
              <m:rPr>
                <m:sty m:val="p"/>
              </m:rPr>
              <w:rPr>
                <w:rFonts w:ascii="Cambria Math" w:hAnsi="Cambria Math" w:cs="Arial"/>
                <w:sz w:val="22"/>
                <w:szCs w:val="22"/>
              </w:rPr>
              <m:t>j</m:t>
            </m:r>
          </m:sub>
        </m:sSub>
      </m:oMath>
      <w:r w:rsidRPr="0053106D">
        <w:rPr>
          <w:rFonts w:ascii="Arial" w:hAnsi="Arial" w:cs="Arial"/>
          <w:sz w:val="22"/>
          <w:szCs w:val="22"/>
        </w:rPr>
        <w:t xml:space="preserve"> to the patient demographic data at onset, </w:t>
      </w:r>
      <m:oMath>
        <m:sSub>
          <m:sSubPr>
            <m:ctrlPr>
              <w:rPr>
                <w:rFonts w:ascii="Cambria Math" w:hAnsi="Cambria Math" w:cs="Arial"/>
                <w:sz w:val="22"/>
                <w:szCs w:val="22"/>
              </w:rPr>
            </m:ctrlPr>
          </m:sSubPr>
          <m:e>
            <m:r>
              <m:rPr>
                <m:sty m:val="p"/>
              </m:rPr>
              <w:rPr>
                <w:rFonts w:ascii="Cambria Math" w:hAnsi="Cambria Math" w:cs="Arial"/>
                <w:sz w:val="22"/>
                <w:szCs w:val="22"/>
              </w:rPr>
              <m:t>Q</m:t>
            </m:r>
          </m:e>
          <m:sub>
            <m:r>
              <m:rPr>
                <m:sty m:val="p"/>
              </m:rPr>
              <w:rPr>
                <w:rFonts w:ascii="Cambria Math" w:hAnsi="Cambria Math" w:cs="Arial"/>
                <w:sz w:val="22"/>
                <w:szCs w:val="22"/>
              </w:rPr>
              <m:t>k</m:t>
            </m:r>
          </m:sub>
        </m:sSub>
      </m:oMath>
      <w:r w:rsidRPr="0053106D">
        <w:rPr>
          <w:rFonts w:ascii="Arial" w:hAnsi="Arial" w:cs="Arial"/>
          <w:sz w:val="22"/>
          <w:szCs w:val="22"/>
        </w:rPr>
        <w:t xml:space="preserve"> to the slopes of the time-dependent variables: bulbar </w:t>
      </w:r>
      <w:proofErr w:type="spellStart"/>
      <w:r>
        <w:rPr>
          <w:rFonts w:ascii="Arial" w:hAnsi="Arial" w:cs="Arial"/>
          <w:sz w:val="22"/>
          <w:szCs w:val="22"/>
        </w:rPr>
        <w:t>subscore</w:t>
      </w:r>
      <w:proofErr w:type="spellEnd"/>
      <w:r>
        <w:rPr>
          <w:rFonts w:ascii="Arial" w:hAnsi="Arial" w:cs="Arial"/>
          <w:sz w:val="22"/>
          <w:szCs w:val="22"/>
        </w:rPr>
        <w:t xml:space="preserve"> </w:t>
      </w:r>
      <w:r w:rsidRPr="0053106D">
        <w:rPr>
          <w:rFonts w:ascii="Arial" w:hAnsi="Arial" w:cs="Arial"/>
          <w:sz w:val="22"/>
          <w:szCs w:val="22"/>
        </w:rPr>
        <w:t xml:space="preserve">&amp; </w:t>
      </w:r>
      <w:r>
        <w:rPr>
          <w:rFonts w:ascii="Arial" w:hAnsi="Arial" w:cs="Arial"/>
          <w:sz w:val="22"/>
          <w:szCs w:val="22"/>
        </w:rPr>
        <w:t xml:space="preserve">total </w:t>
      </w:r>
      <w:r w:rsidRPr="0053106D">
        <w:rPr>
          <w:rFonts w:ascii="Arial" w:hAnsi="Arial" w:cs="Arial"/>
          <w:sz w:val="22"/>
          <w:szCs w:val="22"/>
        </w:rPr>
        <w:t>ALSFRS</w:t>
      </w:r>
      <w:r>
        <w:rPr>
          <w:rFonts w:ascii="Arial" w:hAnsi="Arial" w:cs="Arial"/>
          <w:sz w:val="22"/>
          <w:szCs w:val="22"/>
        </w:rPr>
        <w:t>-R</w:t>
      </w:r>
      <w:r w:rsidRPr="0053106D">
        <w:rPr>
          <w:rFonts w:ascii="Arial" w:hAnsi="Arial" w:cs="Arial"/>
          <w:sz w:val="22"/>
          <w:szCs w:val="22"/>
        </w:rPr>
        <w:t xml:space="preserve"> slopes, and </w:t>
      </w:r>
      <m:oMath>
        <m:sSub>
          <m:sSubPr>
            <m:ctrlPr>
              <w:rPr>
                <w:rFonts w:ascii="Cambria Math" w:hAnsi="Cambria Math" w:cs="Arial"/>
                <w:sz w:val="22"/>
                <w:szCs w:val="22"/>
              </w:rPr>
            </m:ctrlPr>
          </m:sSubPr>
          <m:e>
            <m:r>
              <m:rPr>
                <m:sty m:val="p"/>
              </m:rPr>
              <w:rPr>
                <w:rFonts w:ascii="Cambria Math" w:hAnsi="Cambria Math" w:cs="Arial"/>
                <w:sz w:val="22"/>
                <w:szCs w:val="22"/>
              </w:rPr>
              <m:t>β</m:t>
            </m:r>
          </m:e>
          <m:sub>
            <m:r>
              <m:rPr>
                <m:sty m:val="p"/>
              </m:rPr>
              <w:rPr>
                <w:rFonts w:ascii="Cambria Math" w:hAnsi="Cambria Math" w:cs="Arial"/>
                <w:sz w:val="22"/>
                <w:szCs w:val="22"/>
              </w:rPr>
              <m:t>i</m:t>
            </m:r>
          </m:sub>
        </m:sSub>
      </m:oMath>
      <w:r w:rsidRPr="0053106D">
        <w:rPr>
          <w:rFonts w:ascii="Arial" w:hAnsi="Arial" w:cs="Arial"/>
          <w:sz w:val="22"/>
          <w:szCs w:val="22"/>
        </w:rPr>
        <w:t xml:space="preserve">, </w:t>
      </w:r>
      <m:oMath>
        <m:sSub>
          <m:sSubPr>
            <m:ctrlPr>
              <w:rPr>
                <w:rFonts w:ascii="Cambria Math" w:hAnsi="Cambria Math" w:cs="Arial"/>
                <w:sz w:val="22"/>
                <w:szCs w:val="22"/>
              </w:rPr>
            </m:ctrlPr>
          </m:sSubPr>
          <m:e>
            <m:r>
              <m:rPr>
                <m:sty m:val="p"/>
              </m:rPr>
              <w:rPr>
                <w:rFonts w:ascii="Cambria Math" w:hAnsi="Cambria Math" w:cs="Arial"/>
                <w:sz w:val="22"/>
                <w:szCs w:val="22"/>
              </w:rPr>
              <m:t>β</m:t>
            </m:r>
          </m:e>
          <m:sub>
            <m:r>
              <m:rPr>
                <m:sty m:val="p"/>
              </m:rPr>
              <w:rPr>
                <w:rFonts w:ascii="Cambria Math" w:hAnsi="Cambria Math" w:cs="Arial"/>
                <w:sz w:val="22"/>
                <w:szCs w:val="22"/>
              </w:rPr>
              <m:t>j</m:t>
            </m:r>
          </m:sub>
        </m:sSub>
      </m:oMath>
      <w:r w:rsidRPr="0053106D">
        <w:rPr>
          <w:rFonts w:ascii="Arial" w:hAnsi="Arial" w:cs="Arial"/>
          <w:sz w:val="22"/>
          <w:szCs w:val="22"/>
        </w:rPr>
        <w:t xml:space="preserve">, </w:t>
      </w:r>
      <m:oMath>
        <m:sSub>
          <m:sSubPr>
            <m:ctrlPr>
              <w:rPr>
                <w:rFonts w:ascii="Cambria Math" w:hAnsi="Cambria Math" w:cs="Arial"/>
                <w:sz w:val="22"/>
                <w:szCs w:val="22"/>
              </w:rPr>
            </m:ctrlPr>
          </m:sSubPr>
          <m:e>
            <m:r>
              <m:rPr>
                <m:sty m:val="p"/>
              </m:rPr>
              <w:rPr>
                <w:rFonts w:ascii="Cambria Math" w:hAnsi="Cambria Math" w:cs="Arial"/>
                <w:sz w:val="22"/>
                <w:szCs w:val="22"/>
              </w:rPr>
              <m:t>β</m:t>
            </m:r>
          </m:e>
          <m:sub>
            <m:r>
              <m:rPr>
                <m:sty m:val="p"/>
              </m:rPr>
              <w:rPr>
                <w:rFonts w:ascii="Cambria Math" w:hAnsi="Cambria Math" w:cs="Arial"/>
                <w:sz w:val="22"/>
                <w:szCs w:val="22"/>
              </w:rPr>
              <m:t>k</m:t>
            </m:r>
          </m:sub>
        </m:sSub>
      </m:oMath>
      <w:r w:rsidRPr="0053106D">
        <w:rPr>
          <w:rFonts w:ascii="Arial" w:hAnsi="Arial" w:cs="Arial"/>
          <w:sz w:val="22"/>
          <w:szCs w:val="22"/>
        </w:rPr>
        <w:t xml:space="preserve"> to the parameters trained for each set of features.</w:t>
      </w:r>
      <w:r w:rsidRPr="0053106D">
        <w:rPr>
          <w:rFonts w:ascii="Arial" w:hAnsi="Arial" w:cs="Arial"/>
          <w:sz w:val="22"/>
          <w:szCs w:val="22"/>
        </w:rPr>
        <w:fldChar w:fldCharType="begin"/>
      </w:r>
      <w:r>
        <w:rPr>
          <w:rFonts w:ascii="Arial" w:hAnsi="Arial" w:cs="Arial"/>
          <w:sz w:val="22"/>
          <w:szCs w:val="22"/>
        </w:rPr>
        <w:instrText xml:space="preserve"> ADDIN EN.CITE &lt;EndNote&gt;&lt;Cite&gt;&lt;Author&gt;Deo&lt;/Author&gt;&lt;Year&gt;2021&lt;/Year&gt;&lt;RecNum&gt;6&lt;/RecNum&gt;&lt;DisplayText&gt;&lt;style face="superscript"&gt;1&lt;/style&gt;&lt;/DisplayText&gt;&lt;record&gt;&lt;rec-number&gt;6&lt;/rec-number&gt;&lt;foreign-keys&gt;&lt;key app="EN" db-id="sspdse9pftxe57eaa9g5tpxbw9x2250srp0p" timestamp="1717252043"&gt;6&lt;/key&gt;&lt;/foreign-keys&gt;&lt;ref-type name="Journal Article"&gt;17&lt;/ref-type&gt;&lt;contributors&gt;&lt;authors&gt;&lt;author&gt;Deo, S. V.&lt;/author&gt;&lt;author&gt;Deo, V.&lt;/author&gt;&lt;author&gt;Sundaram, V.&lt;/author&gt;&lt;/authors&gt;&lt;/contributors&gt;&lt;auth-address&gt;Louis Stokes Veteran Affairs Medical Center, Cleveland, OH USA.&amp;#xD;Case Western Reserve University School of Medicine, Cleveland, OH USA. GRID: grid.67105.35. ISNI: 0000 0001 2164 3847&amp;#xD;Harrington Heart and Vascular Institute, University Hospitals Cleveland Medical Center, Cleveland, OH USA. GRID: grid.443867.a. ISNI: 0000 0000 9149 4843&amp;#xD;Department of Cardiology, Louis Stokes Cleveland VA Medical Center, Cleveland, OH 44106 USA. GRID: grid.410349.b. ISNI: 0000 0004 0420 190X&lt;/auth-address&gt;&lt;titles&gt;&lt;title&gt;Survival analysis-part 2: Cox proportional hazards model&lt;/title&gt;&lt;secondary-title&gt;Indian J Thorac Cardiovasc Surg&lt;/secondary-title&gt;&lt;/titles&gt;&lt;pages&gt;229-233&lt;/pages&gt;&lt;volume&gt;37&lt;/volume&gt;&lt;number&gt;2&lt;/number&gt;&lt;edition&gt;20210102&lt;/edition&gt;&lt;keywords&gt;&lt;keyword&gt;Biostatistics&lt;/keyword&gt;&lt;keyword&gt;Cox proportional hazards regression&lt;/keyword&gt;&lt;keyword&gt;Hazard rate&lt;/keyword&gt;&lt;keyword&gt;Survival analysis&lt;/keyword&gt;&lt;/keywords&gt;&lt;dates&gt;&lt;year&gt;2021&lt;/year&gt;&lt;pub-dates&gt;&lt;date&gt;Mar&lt;/date&gt;&lt;/pub-dates&gt;&lt;/dates&gt;&lt;isbn&gt;0970-9134 (Print)&amp;#xD;0970-9134&lt;/isbn&gt;&lt;accession-num&gt;33642726&lt;/accession-num&gt;&lt;urls&gt;&lt;/urls&gt;&lt;custom1&gt;Conflict of interestThe authors declare that they have no conflict of interest.&lt;/custom1&gt;&lt;custom2&gt;PMC7876211&lt;/custom2&gt;&lt;electronic-resource-num&gt;10.1007/s12055-020-01108-7&lt;/electronic-resource-num&gt;&lt;remote-database-provider&gt;NLM&lt;/remote-database-provider&gt;&lt;language&gt;eng&lt;/language&gt;&lt;/record&gt;&lt;/Cite&gt;&lt;/EndNote&gt;</w:instrText>
      </w:r>
      <w:r w:rsidRPr="0053106D">
        <w:rPr>
          <w:rFonts w:ascii="Arial" w:hAnsi="Arial" w:cs="Arial"/>
          <w:sz w:val="22"/>
          <w:szCs w:val="22"/>
        </w:rPr>
        <w:fldChar w:fldCharType="separate"/>
      </w:r>
      <w:r w:rsidRPr="00B60397">
        <w:rPr>
          <w:rFonts w:ascii="Arial" w:hAnsi="Arial" w:cs="Arial"/>
          <w:noProof/>
          <w:sz w:val="22"/>
          <w:szCs w:val="22"/>
          <w:vertAlign w:val="superscript"/>
        </w:rPr>
        <w:t>1</w:t>
      </w:r>
      <w:r w:rsidRPr="0053106D">
        <w:rPr>
          <w:rFonts w:ascii="Arial" w:hAnsi="Arial" w:cs="Arial"/>
          <w:sz w:val="22"/>
          <w:szCs w:val="22"/>
        </w:rPr>
        <w:fldChar w:fldCharType="end"/>
      </w:r>
      <w:r w:rsidRPr="0053106D">
        <w:rPr>
          <w:rFonts w:ascii="Arial" w:hAnsi="Arial" w:cs="Arial"/>
          <w:sz w:val="22"/>
          <w:szCs w:val="22"/>
        </w:rPr>
        <w:t xml:space="preserve"> The probability or gastrostomy (</w:t>
      </w:r>
      <m:oMath>
        <m:sSub>
          <m:sSubPr>
            <m:ctrlPr>
              <w:rPr>
                <w:rFonts w:ascii="Cambria Math" w:hAnsi="Cambria Math" w:cs="Arial"/>
                <w:i/>
                <w:sz w:val="22"/>
                <w:szCs w:val="22"/>
              </w:rPr>
            </m:ctrlPr>
          </m:sSubPr>
          <m:e>
            <m:r>
              <w:rPr>
                <w:rFonts w:ascii="Cambria Math" w:hAnsi="Cambria Math" w:cs="Arial"/>
                <w:sz w:val="22"/>
                <w:szCs w:val="22"/>
              </w:rPr>
              <m:t>P</m:t>
            </m:r>
          </m:e>
          <m:sub>
            <m:r>
              <w:rPr>
                <w:rFonts w:ascii="Cambria Math" w:hAnsi="Cambria Math" w:cs="Arial"/>
                <w:sz w:val="22"/>
                <w:szCs w:val="22"/>
              </w:rPr>
              <m:t>G</m:t>
            </m:r>
          </m:sub>
        </m:sSub>
      </m:oMath>
      <w:r w:rsidRPr="0053106D">
        <w:rPr>
          <w:rFonts w:ascii="Arial" w:hAnsi="Arial" w:cs="Arial"/>
          <w:sz w:val="22"/>
          <w:szCs w:val="22"/>
        </w:rPr>
        <w:t>) is then calculated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779"/>
      </w:tblGrid>
      <w:tr w:rsidR="00B60397" w:rsidRPr="0053106D" w14:paraId="054EBC3A" w14:textId="77777777" w:rsidTr="000D620C">
        <w:tc>
          <w:tcPr>
            <w:tcW w:w="8359" w:type="dxa"/>
          </w:tcPr>
          <w:p w14:paraId="3DD3B618" w14:textId="77777777" w:rsidR="00B60397" w:rsidRPr="0053106D" w:rsidRDefault="00000000" w:rsidP="000D620C">
            <w:pPr>
              <w:spacing w:line="480" w:lineRule="auto"/>
              <w:jc w:val="center"/>
              <w:rPr>
                <w:rFonts w:ascii="Arial" w:eastAsiaTheme="minorEastAsia" w:hAnsi="Arial" w:cs="Arial"/>
                <w:sz w:val="22"/>
                <w:szCs w:val="22"/>
              </w:rPr>
            </w:pPr>
            <m:oMath>
              <m:sSub>
                <m:sSubPr>
                  <m:ctrlPr>
                    <w:rPr>
                      <w:rFonts w:ascii="Cambria Math" w:hAnsi="Cambria Math" w:cs="Arial"/>
                      <w:sz w:val="22"/>
                      <w:szCs w:val="22"/>
                    </w:rPr>
                  </m:ctrlPr>
                </m:sSubPr>
                <m:e>
                  <m:r>
                    <m:rPr>
                      <m:sty m:val="p"/>
                    </m:rPr>
                    <w:rPr>
                      <w:rFonts w:ascii="Cambria Math" w:hAnsi="Cambria Math" w:cs="Arial"/>
                      <w:sz w:val="22"/>
                      <w:szCs w:val="22"/>
                    </w:rPr>
                    <m:t>P</m:t>
                  </m:r>
                </m:e>
                <m:sub>
                  <m:r>
                    <m:rPr>
                      <m:sty m:val="p"/>
                    </m:rPr>
                    <w:rPr>
                      <w:rFonts w:ascii="Cambria Math" w:hAnsi="Cambria Math" w:cs="Arial"/>
                      <w:sz w:val="22"/>
                      <w:szCs w:val="22"/>
                    </w:rPr>
                    <m:t>G</m:t>
                  </m:r>
                </m:sub>
              </m:sSub>
              <m:d>
                <m:dPr>
                  <m:ctrlPr>
                    <w:rPr>
                      <w:rFonts w:ascii="Cambria Math" w:hAnsi="Cambria Math" w:cs="Arial"/>
                      <w:sz w:val="22"/>
                      <w:szCs w:val="22"/>
                    </w:rPr>
                  </m:ctrlPr>
                </m:dPr>
                <m:e>
                  <m:r>
                    <m:rPr>
                      <m:sty m:val="p"/>
                    </m:rPr>
                    <w:rPr>
                      <w:rFonts w:ascii="Cambria Math" w:hAnsi="Cambria Math" w:cs="Arial"/>
                      <w:sz w:val="22"/>
                      <w:szCs w:val="22"/>
                    </w:rPr>
                    <m:t>t</m:t>
                  </m:r>
                </m:e>
              </m:d>
              <m:r>
                <m:rPr>
                  <m:sty m:val="p"/>
                </m:rPr>
                <w:rPr>
                  <w:rFonts w:ascii="Cambria Math" w:hAnsi="Cambria Math" w:cs="Arial"/>
                  <w:sz w:val="22"/>
                  <w:szCs w:val="22"/>
                </w:rPr>
                <m:t>=1-</m:t>
              </m:r>
              <m:func>
                <m:funcPr>
                  <m:ctrlPr>
                    <w:rPr>
                      <w:rFonts w:ascii="Cambria Math" w:hAnsi="Cambria Math" w:cs="Arial"/>
                      <w:sz w:val="22"/>
                      <w:szCs w:val="22"/>
                    </w:rPr>
                  </m:ctrlPr>
                </m:funcPr>
                <m:fName>
                  <m:r>
                    <m:rPr>
                      <m:sty m:val="p"/>
                    </m:rPr>
                    <w:rPr>
                      <w:rFonts w:ascii="Cambria Math" w:hAnsi="Cambria Math" w:cs="Arial"/>
                      <w:sz w:val="22"/>
                      <w:szCs w:val="22"/>
                    </w:rPr>
                    <m:t>exp</m:t>
                  </m:r>
                </m:fName>
                <m:e>
                  <m:d>
                    <m:dPr>
                      <m:ctrlPr>
                        <w:rPr>
                          <w:rFonts w:ascii="Cambria Math" w:hAnsi="Cambria Math" w:cs="Arial"/>
                          <w:sz w:val="22"/>
                          <w:szCs w:val="22"/>
                        </w:rPr>
                      </m:ctrlPr>
                    </m:dPr>
                    <m:e>
                      <m:r>
                        <m:rPr>
                          <m:sty m:val="p"/>
                        </m:rPr>
                        <w:rPr>
                          <w:rFonts w:ascii="Cambria Math" w:hAnsi="Cambria Math" w:cs="Arial"/>
                          <w:sz w:val="22"/>
                          <w:szCs w:val="22"/>
                        </w:rPr>
                        <m:t>-</m:t>
                      </m:r>
                      <m:nary>
                        <m:naryPr>
                          <m:limLoc m:val="subSup"/>
                          <m:ctrlPr>
                            <w:rPr>
                              <w:rFonts w:ascii="Cambria Math" w:eastAsiaTheme="minorHAnsi" w:hAnsi="Cambria Math" w:cs="Arial"/>
                              <w:kern w:val="2"/>
                              <w:sz w:val="22"/>
                              <w:szCs w:val="22"/>
                              <w:lang w:eastAsia="en-US"/>
                              <w14:ligatures w14:val="standardContextual"/>
                            </w:rPr>
                          </m:ctrlPr>
                        </m:naryPr>
                        <m:sub>
                          <m:r>
                            <w:rPr>
                              <w:rFonts w:ascii="Cambria Math" w:hAnsi="Cambria Math" w:cs="Arial"/>
                              <w:sz w:val="22"/>
                              <w:szCs w:val="22"/>
                            </w:rPr>
                            <m:t>0</m:t>
                          </m:r>
                        </m:sub>
                        <m:sup>
                          <m:r>
                            <w:rPr>
                              <w:rFonts w:ascii="Cambria Math" w:hAnsi="Cambria Math" w:cs="Arial"/>
                              <w:sz w:val="22"/>
                              <w:szCs w:val="22"/>
                            </w:rPr>
                            <m:t>t</m:t>
                          </m:r>
                        </m:sup>
                        <m:e>
                          <m:r>
                            <m:rPr>
                              <m:sty m:val="p"/>
                            </m:rPr>
                            <w:rPr>
                              <w:rFonts w:ascii="Cambria Math" w:hAnsi="Cambria Math" w:cs="Arial"/>
                              <w:sz w:val="22"/>
                              <w:szCs w:val="22"/>
                            </w:rPr>
                            <m:t>H</m:t>
                          </m:r>
                          <m:d>
                            <m:dPr>
                              <m:ctrlPr>
                                <w:rPr>
                                  <w:rFonts w:ascii="Cambria Math" w:hAnsi="Cambria Math" w:cs="Arial"/>
                                  <w:sz w:val="22"/>
                                  <w:szCs w:val="22"/>
                                </w:rPr>
                              </m:ctrlPr>
                            </m:dPr>
                            <m:e>
                              <m:r>
                                <m:rPr>
                                  <m:sty m:val="p"/>
                                </m:rPr>
                                <w:rPr>
                                  <w:rFonts w:ascii="Cambria Math" w:hAnsi="Cambria Math" w:cs="Arial"/>
                                  <w:sz w:val="22"/>
                                  <w:szCs w:val="22"/>
                                </w:rPr>
                                <m:t>t</m:t>
                              </m:r>
                            </m:e>
                          </m:d>
                          <m:r>
                            <w:rPr>
                              <w:rFonts w:ascii="Cambria Math" w:hAnsi="Cambria Math" w:cs="Arial"/>
                              <w:sz w:val="22"/>
                              <w:szCs w:val="22"/>
                            </w:rPr>
                            <m:t>dt</m:t>
                          </m:r>
                        </m:e>
                      </m:nary>
                    </m:e>
                  </m:d>
                </m:e>
              </m:func>
            </m:oMath>
            <w:r w:rsidR="00B60397" w:rsidRPr="0053106D">
              <w:rPr>
                <w:rFonts w:ascii="Arial" w:eastAsiaTheme="minorEastAsia" w:hAnsi="Arial" w:cs="Arial"/>
                <w:sz w:val="22"/>
                <w:szCs w:val="22"/>
              </w:rPr>
              <w:t>.</w:t>
            </w:r>
          </w:p>
        </w:tc>
        <w:tc>
          <w:tcPr>
            <w:tcW w:w="657" w:type="dxa"/>
          </w:tcPr>
          <w:p w14:paraId="7DFD9BCB" w14:textId="32D09BF5" w:rsidR="00B60397" w:rsidRPr="0053106D" w:rsidRDefault="00B60397" w:rsidP="000D620C">
            <w:pPr>
              <w:spacing w:line="480" w:lineRule="auto"/>
              <w:rPr>
                <w:rFonts w:ascii="Arial" w:hAnsi="Arial" w:cs="Arial"/>
                <w:sz w:val="22"/>
                <w:szCs w:val="22"/>
              </w:rPr>
            </w:pPr>
            <w:r w:rsidRPr="0053106D">
              <w:rPr>
                <w:rFonts w:ascii="Arial" w:hAnsi="Arial" w:cs="Arial"/>
                <w:sz w:val="22"/>
                <w:szCs w:val="22"/>
              </w:rPr>
              <w:t>(</w:t>
            </w:r>
            <w:r>
              <w:rPr>
                <w:rFonts w:ascii="Arial" w:hAnsi="Arial" w:cs="Arial"/>
                <w:sz w:val="22"/>
                <w:szCs w:val="22"/>
              </w:rPr>
              <w:t>S</w:t>
            </w:r>
            <w:r w:rsidR="00CC2CED">
              <w:rPr>
                <w:rFonts w:ascii="Arial" w:hAnsi="Arial" w:cs="Arial"/>
                <w:sz w:val="22"/>
                <w:szCs w:val="22"/>
              </w:rPr>
              <w:t>A</w:t>
            </w:r>
            <w:r>
              <w:rPr>
                <w:rFonts w:ascii="Arial" w:hAnsi="Arial" w:cs="Arial"/>
                <w:sz w:val="22"/>
                <w:szCs w:val="22"/>
              </w:rPr>
              <w:t>2</w:t>
            </w:r>
            <w:r w:rsidRPr="0053106D">
              <w:rPr>
                <w:rFonts w:ascii="Arial" w:hAnsi="Arial" w:cs="Arial"/>
                <w:sz w:val="22"/>
                <w:szCs w:val="22"/>
              </w:rPr>
              <w:t>)</w:t>
            </w:r>
          </w:p>
        </w:tc>
      </w:tr>
    </w:tbl>
    <w:p w14:paraId="3897ABC0" w14:textId="77777777" w:rsidR="00B60397" w:rsidRPr="0053106D" w:rsidRDefault="00B60397" w:rsidP="00B60397">
      <w:pPr>
        <w:spacing w:line="480" w:lineRule="auto"/>
        <w:rPr>
          <w:rFonts w:ascii="Arial" w:hAnsi="Arial" w:cs="Arial"/>
          <w:sz w:val="22"/>
          <w:szCs w:val="22"/>
        </w:rPr>
      </w:pPr>
    </w:p>
    <w:p w14:paraId="2DA4C4CF" w14:textId="77777777" w:rsidR="00B60397" w:rsidRPr="0053106D" w:rsidRDefault="00B60397" w:rsidP="00B60397">
      <w:pPr>
        <w:spacing w:line="480" w:lineRule="auto"/>
        <w:rPr>
          <w:rFonts w:ascii="Arial" w:eastAsiaTheme="minorEastAsia" w:hAnsi="Arial" w:cs="Arial"/>
          <w:sz w:val="22"/>
          <w:szCs w:val="22"/>
        </w:rPr>
      </w:pPr>
      <w:r w:rsidRPr="0053106D">
        <w:rPr>
          <w:rFonts w:ascii="Arial" w:eastAsiaTheme="minorEastAsia" w:hAnsi="Arial" w:cs="Arial"/>
          <w:sz w:val="22"/>
          <w:szCs w:val="22"/>
        </w:rPr>
        <w:t>In the scikit-learn implementation we used, we optimi</w:t>
      </w:r>
      <w:r>
        <w:rPr>
          <w:rFonts w:ascii="Arial" w:eastAsiaTheme="minorEastAsia" w:hAnsi="Arial" w:cs="Arial"/>
          <w:sz w:val="22"/>
          <w:szCs w:val="22"/>
        </w:rPr>
        <w:t>s</w:t>
      </w:r>
      <w:r w:rsidRPr="0053106D">
        <w:rPr>
          <w:rFonts w:ascii="Arial" w:eastAsiaTheme="minorEastAsia" w:hAnsi="Arial" w:cs="Arial"/>
          <w:sz w:val="22"/>
          <w:szCs w:val="22"/>
        </w:rPr>
        <w:t>ed the L1 regularization parameter (alpha).</w:t>
      </w:r>
    </w:p>
    <w:p w14:paraId="251F0DCC" w14:textId="77777777" w:rsidR="00B60397" w:rsidRPr="000350D3" w:rsidRDefault="00B60397" w:rsidP="00B60397">
      <w:pPr>
        <w:pStyle w:val="ListParagraph"/>
        <w:numPr>
          <w:ilvl w:val="0"/>
          <w:numId w:val="5"/>
        </w:numPr>
        <w:spacing w:line="480" w:lineRule="auto"/>
        <w:rPr>
          <w:rFonts w:ascii="Arial" w:hAnsi="Arial" w:cs="Arial"/>
          <w:b/>
          <w:i/>
        </w:rPr>
      </w:pPr>
      <w:proofErr w:type="spellStart"/>
      <w:r w:rsidRPr="000350D3">
        <w:rPr>
          <w:rFonts w:ascii="Arial" w:hAnsi="Arial" w:cs="Arial"/>
          <w:b/>
          <w:i/>
        </w:rPr>
        <w:t>XGboost</w:t>
      </w:r>
      <w:proofErr w:type="spellEnd"/>
      <w:r w:rsidRPr="000350D3">
        <w:rPr>
          <w:rFonts w:ascii="Arial" w:hAnsi="Arial" w:cs="Arial"/>
          <w:b/>
          <w:i/>
        </w:rPr>
        <w:t xml:space="preserve"> Cox loss</w:t>
      </w:r>
    </w:p>
    <w:p w14:paraId="2B7DED61" w14:textId="33B1045A" w:rsidR="00B60397" w:rsidRPr="00747E24" w:rsidRDefault="00B60397" w:rsidP="00B60397">
      <w:pPr>
        <w:spacing w:line="480" w:lineRule="auto"/>
        <w:rPr>
          <w:rFonts w:ascii="Arial" w:hAnsi="Arial" w:cs="Arial"/>
          <w:b/>
          <w:bCs/>
          <w:i/>
          <w:iCs/>
          <w:sz w:val="22"/>
          <w:szCs w:val="22"/>
        </w:rPr>
      </w:pPr>
      <w:r w:rsidRPr="0053106D">
        <w:rPr>
          <w:rFonts w:ascii="Arial" w:hAnsi="Arial" w:cs="Arial"/>
          <w:sz w:val="22"/>
          <w:szCs w:val="22"/>
        </w:rPr>
        <w:t>A non-linear survival model where the hazards’ function (</w:t>
      </w:r>
      <m:oMath>
        <m:r>
          <m:rPr>
            <m:sty m:val="p"/>
          </m:rPr>
          <w:rPr>
            <w:rFonts w:ascii="Cambria Math" w:hAnsi="Cambria Math" w:cs="Arial"/>
            <w:sz w:val="22"/>
            <w:szCs w:val="22"/>
          </w:rPr>
          <m:t>H</m:t>
        </m:r>
        <m:d>
          <m:dPr>
            <m:ctrlPr>
              <w:rPr>
                <w:rFonts w:ascii="Cambria Math" w:hAnsi="Cambria Math" w:cs="Arial"/>
                <w:sz w:val="22"/>
                <w:szCs w:val="22"/>
              </w:rPr>
            </m:ctrlPr>
          </m:dPr>
          <m:e>
            <m:r>
              <m:rPr>
                <m:sty m:val="p"/>
              </m:rPr>
              <w:rPr>
                <w:rFonts w:ascii="Cambria Math" w:hAnsi="Cambria Math" w:cs="Arial"/>
                <w:sz w:val="22"/>
                <w:szCs w:val="22"/>
              </w:rPr>
              <m:t>t</m:t>
            </m:r>
          </m:e>
        </m:d>
      </m:oMath>
      <w:r w:rsidRPr="0053106D">
        <w:rPr>
          <w:rFonts w:ascii="Arial" w:hAnsi="Arial" w:cs="Arial"/>
          <w:sz w:val="22"/>
          <w:szCs w:val="22"/>
        </w:rPr>
        <w:t>) is defined as a boosted ensemble of decision trees characteri</w:t>
      </w:r>
      <w:r>
        <w:rPr>
          <w:rFonts w:ascii="Arial" w:hAnsi="Arial" w:cs="Arial"/>
          <w:sz w:val="22"/>
          <w:szCs w:val="22"/>
        </w:rPr>
        <w:t>s</w:t>
      </w:r>
      <w:r w:rsidRPr="0053106D">
        <w:rPr>
          <w:rFonts w:ascii="Arial" w:hAnsi="Arial" w:cs="Arial"/>
          <w:sz w:val="22"/>
          <w:szCs w:val="22"/>
        </w:rPr>
        <w:t>ed by hyperparameters.</w:t>
      </w:r>
      <w:r w:rsidRPr="0053106D">
        <w:rPr>
          <w:rFonts w:ascii="Arial" w:hAnsi="Arial" w:cs="Arial"/>
          <w:sz w:val="22"/>
          <w:szCs w:val="22"/>
        </w:rPr>
        <w:fldChar w:fldCharType="begin"/>
      </w:r>
      <w:r>
        <w:rPr>
          <w:rFonts w:ascii="Arial" w:hAnsi="Arial" w:cs="Arial"/>
          <w:sz w:val="22"/>
          <w:szCs w:val="22"/>
        </w:rPr>
        <w:instrText xml:space="preserve"> ADDIN EN.CITE &lt;EndNote&gt;&lt;Cite&gt;&lt;Author&gt;Chen&lt;/Author&gt;&lt;Year&gt;2016&lt;/Year&gt;&lt;RecNum&gt;12&lt;/RecNum&gt;&lt;DisplayText&gt;&lt;style face="superscript"&gt;2&lt;/style&gt;&lt;/DisplayText&gt;&lt;record&gt;&lt;rec-number&gt;12&lt;/rec-number&gt;&lt;foreign-keys&gt;&lt;key app="EN" db-id="sspdse9pftxe57eaa9g5tpxbw9x2250srp0p" timestamp="1730487972"&gt;12&lt;/key&gt;&lt;/foreign-keys&gt;&lt;ref-type name="Journal Article"&gt;17&lt;/ref-type&gt;&lt;contributors&gt;&lt;authors&gt;&lt;author&gt;Chen, T; Guestrin, T&lt;/author&gt;&lt;/authors&gt;&lt;/contributors&gt;&lt;titles&gt;&lt;title&gt;XGBoost: A Scalable Tree Boosting System&lt;/title&gt;&lt;/titles&gt;&lt;dates&gt;&lt;year&gt;2016&lt;/year&gt;&lt;/dates&gt;&lt;urls&gt;&lt;/urls&gt;&lt;electronic-resource-num&gt;https://doi.org/10.48550/arXiv.1603.02754&lt;/electronic-resource-num&gt;&lt;/record&gt;&lt;/Cite&gt;&lt;/EndNote&gt;</w:instrText>
      </w:r>
      <w:r w:rsidRPr="0053106D">
        <w:rPr>
          <w:rFonts w:ascii="Arial" w:hAnsi="Arial" w:cs="Arial"/>
          <w:sz w:val="22"/>
          <w:szCs w:val="22"/>
        </w:rPr>
        <w:fldChar w:fldCharType="separate"/>
      </w:r>
      <w:r w:rsidRPr="00B60397">
        <w:rPr>
          <w:rFonts w:ascii="Arial" w:hAnsi="Arial" w:cs="Arial"/>
          <w:noProof/>
          <w:sz w:val="22"/>
          <w:szCs w:val="22"/>
          <w:vertAlign w:val="superscript"/>
        </w:rPr>
        <w:t>2</w:t>
      </w:r>
      <w:r w:rsidRPr="0053106D">
        <w:rPr>
          <w:rFonts w:ascii="Arial" w:hAnsi="Arial" w:cs="Arial"/>
          <w:sz w:val="22"/>
          <w:szCs w:val="22"/>
        </w:rPr>
        <w:fldChar w:fldCharType="end"/>
      </w:r>
      <w:r w:rsidRPr="0053106D">
        <w:rPr>
          <w:rFonts w:ascii="Arial" w:hAnsi="Arial" w:cs="Arial"/>
          <w:sz w:val="22"/>
          <w:szCs w:val="22"/>
        </w:rPr>
        <w:t xml:space="preserve"> The hyperparameters of most relevance in our case are learning rate, maximum tree depth, minimum child weight, L1 regulari</w:t>
      </w:r>
      <w:r>
        <w:rPr>
          <w:rFonts w:ascii="Arial" w:hAnsi="Arial" w:cs="Arial"/>
          <w:sz w:val="22"/>
          <w:szCs w:val="22"/>
        </w:rPr>
        <w:t>s</w:t>
      </w:r>
      <w:r w:rsidRPr="0053106D">
        <w:rPr>
          <w:rFonts w:ascii="Arial" w:hAnsi="Arial" w:cs="Arial"/>
          <w:sz w:val="22"/>
          <w:szCs w:val="22"/>
        </w:rPr>
        <w:t>ation (alpha), and L2 regularization (lambda). All these parameters will be optimi</w:t>
      </w:r>
      <w:r>
        <w:rPr>
          <w:rFonts w:ascii="Arial" w:hAnsi="Arial" w:cs="Arial"/>
          <w:sz w:val="22"/>
          <w:szCs w:val="22"/>
        </w:rPr>
        <w:t>s</w:t>
      </w:r>
      <w:r w:rsidRPr="0053106D">
        <w:rPr>
          <w:rFonts w:ascii="Arial" w:hAnsi="Arial" w:cs="Arial"/>
          <w:sz w:val="22"/>
          <w:szCs w:val="22"/>
        </w:rPr>
        <w:t xml:space="preserve">ed. In our case, we implemented </w:t>
      </w:r>
      <w:r w:rsidRPr="0053106D">
        <w:rPr>
          <w:rFonts w:ascii="Arial" w:hAnsi="Arial" w:cs="Arial"/>
          <w:sz w:val="22"/>
          <w:szCs w:val="22"/>
        </w:rPr>
        <w:lastRenderedPageBreak/>
        <w:t xml:space="preserve">early stopping manually using the scikit-learn lower-level API, but we used the native parameters for </w:t>
      </w:r>
      <w:r w:rsidRPr="009D2D19">
        <w:rPr>
          <w:rFonts w:ascii="Arial" w:hAnsi="Arial" w:cs="Arial"/>
          <w:sz w:val="22"/>
          <w:szCs w:val="22"/>
        </w:rPr>
        <w:t>objective (</w:t>
      </w:r>
      <w:proofErr w:type="spellStart"/>
      <w:r w:rsidRPr="009D2D19">
        <w:rPr>
          <w:rFonts w:ascii="Arial" w:hAnsi="Arial" w:cs="Arial"/>
          <w:sz w:val="22"/>
          <w:szCs w:val="22"/>
        </w:rPr>
        <w:t>survival:cox</w:t>
      </w:r>
      <w:proofErr w:type="spellEnd"/>
      <w:r w:rsidRPr="009D2D19">
        <w:rPr>
          <w:rFonts w:ascii="Arial" w:hAnsi="Arial" w:cs="Arial"/>
          <w:sz w:val="22"/>
          <w:szCs w:val="22"/>
        </w:rPr>
        <w:t>) and evaluation metric (cox negative log likelihood, cox-</w:t>
      </w:r>
      <w:proofErr w:type="spellStart"/>
      <w:r w:rsidRPr="009D2D19">
        <w:rPr>
          <w:rFonts w:ascii="Arial" w:hAnsi="Arial" w:cs="Arial"/>
          <w:sz w:val="22"/>
          <w:szCs w:val="22"/>
        </w:rPr>
        <w:t>nloglik</w:t>
      </w:r>
      <w:proofErr w:type="spellEnd"/>
      <w:r w:rsidRPr="009D2D19">
        <w:rPr>
          <w:rFonts w:ascii="Arial" w:hAnsi="Arial" w:cs="Arial"/>
          <w:sz w:val="22"/>
          <w:szCs w:val="22"/>
        </w:rPr>
        <w:t>)</w:t>
      </w:r>
      <w:r w:rsidRPr="009D2D19">
        <w:rPr>
          <w:rFonts w:ascii="Arial" w:hAnsi="Arial" w:cs="Arial"/>
          <w:sz w:val="22"/>
          <w:szCs w:val="22"/>
        </w:rPr>
        <w:fldChar w:fldCharType="begin"/>
      </w:r>
      <w:r>
        <w:rPr>
          <w:rFonts w:ascii="Arial" w:hAnsi="Arial" w:cs="Arial"/>
          <w:sz w:val="22"/>
          <w:szCs w:val="22"/>
        </w:rPr>
        <w:instrText xml:space="preserve"> ADDIN EN.CITE &lt;EndNote&gt;&lt;Cite&gt;&lt;Author&gt;Barnwal&lt;/Author&gt;&lt;Year&gt;2020&lt;/Year&gt;&lt;RecNum&gt;13&lt;/RecNum&gt;&lt;DisplayText&gt;&lt;style face="superscript"&gt;3&lt;/style&gt;&lt;/DisplayText&gt;&lt;record&gt;&lt;rec-number&gt;13&lt;/rec-number&gt;&lt;foreign-keys&gt;&lt;key app="EN" db-id="sspdse9pftxe57eaa9g5tpxbw9x2250srp0p" timestamp="1730488115"&gt;13&lt;/key&gt;&lt;/foreign-keys&gt;&lt;ref-type name="Journal Article"&gt;17&lt;/ref-type&gt;&lt;contributors&gt;&lt;authors&gt;&lt;author&gt;Barnwal, A; Cho, H; Hocking, T D&lt;/author&gt;&lt;/authors&gt;&lt;/contributors&gt;&lt;titles&gt;&lt;title&gt;Survival regression with accelerated failure time model in XGBoost&lt;/title&gt;&lt;/titles&gt;&lt;dates&gt;&lt;year&gt;2020&lt;/year&gt;&lt;/dates&gt;&lt;urls&gt;&lt;/urls&gt;&lt;electronic-resource-num&gt;https://doi.org/10.48550/arXiv.2006.04920&lt;/electronic-resource-num&gt;&lt;/record&gt;&lt;/Cite&gt;&lt;/EndNote&gt;</w:instrText>
      </w:r>
      <w:r w:rsidRPr="009D2D19">
        <w:rPr>
          <w:rFonts w:ascii="Arial" w:hAnsi="Arial" w:cs="Arial"/>
          <w:sz w:val="22"/>
          <w:szCs w:val="22"/>
        </w:rPr>
        <w:fldChar w:fldCharType="separate"/>
      </w:r>
      <w:r w:rsidRPr="00B60397">
        <w:rPr>
          <w:rFonts w:ascii="Arial" w:hAnsi="Arial" w:cs="Arial"/>
          <w:noProof/>
          <w:sz w:val="22"/>
          <w:szCs w:val="22"/>
          <w:vertAlign w:val="superscript"/>
        </w:rPr>
        <w:t>3</w:t>
      </w:r>
      <w:r w:rsidRPr="009D2D19">
        <w:rPr>
          <w:rFonts w:ascii="Arial" w:hAnsi="Arial" w:cs="Arial"/>
          <w:sz w:val="22"/>
          <w:szCs w:val="22"/>
        </w:rPr>
        <w:fldChar w:fldCharType="end"/>
      </w:r>
      <w:r w:rsidRPr="009D2D19">
        <w:rPr>
          <w:rFonts w:ascii="Arial" w:hAnsi="Arial" w:cs="Arial"/>
          <w:sz w:val="22"/>
          <w:szCs w:val="22"/>
        </w:rPr>
        <w:t xml:space="preserve">. The motivation to include this model is to understand the benefits of using a non-linear survival model alongside </w:t>
      </w:r>
      <w:r w:rsidR="00747E24">
        <w:rPr>
          <w:rFonts w:ascii="Arial" w:hAnsi="Arial" w:cs="Arial"/>
          <w:sz w:val="22"/>
          <w:szCs w:val="22"/>
        </w:rPr>
        <w:t xml:space="preserve">Linear Cox </w:t>
      </w:r>
      <w:r w:rsidR="00BB107F">
        <w:rPr>
          <w:rFonts w:ascii="Arial" w:hAnsi="Arial" w:cs="Arial"/>
          <w:sz w:val="22"/>
          <w:szCs w:val="22"/>
        </w:rPr>
        <w:t>(also known as Cox Proportional Hazards)</w:t>
      </w:r>
      <w:r w:rsidRPr="009D2D19">
        <w:rPr>
          <w:rFonts w:ascii="Arial" w:hAnsi="Arial" w:cs="Arial"/>
          <w:sz w:val="22"/>
          <w:szCs w:val="22"/>
        </w:rPr>
        <w:t>.</w:t>
      </w:r>
    </w:p>
    <w:p w14:paraId="72641552" w14:textId="7703F695" w:rsidR="00B40E5A" w:rsidRDefault="00186A90" w:rsidP="001B51D8">
      <w:pPr>
        <w:pStyle w:val="Heading1"/>
      </w:pPr>
      <w:r>
        <w:br w:type="page"/>
      </w:r>
      <w:r w:rsidR="00B40E5A" w:rsidRPr="69D6AD59">
        <w:rPr>
          <w:noProof/>
        </w:rPr>
        <w:lastRenderedPageBreak/>
        <w:t xml:space="preserve">Appendix B: Extra information on </w:t>
      </w:r>
      <w:r w:rsidR="0F9D25A1" w:rsidRPr="69D6AD59">
        <w:rPr>
          <w:noProof/>
        </w:rPr>
        <w:t>joint LCGA-DSTA</w:t>
      </w:r>
    </w:p>
    <w:p w14:paraId="216537B4" w14:textId="3F0586F9" w:rsidR="00A3280D" w:rsidRPr="00651D8A" w:rsidRDefault="00A3280D" w:rsidP="00A3280D">
      <w:pPr>
        <w:rPr>
          <w:rFonts w:ascii="Arial" w:hAnsi="Arial" w:cs="Arial"/>
        </w:rPr>
      </w:pPr>
      <w:r w:rsidRPr="00651D8A">
        <w:rPr>
          <w:rFonts w:ascii="Arial" w:hAnsi="Arial" w:cs="Arial"/>
          <w:b/>
          <w:bCs/>
        </w:rPr>
        <w:t xml:space="preserve">Table </w:t>
      </w:r>
      <w:r w:rsidR="009216B1" w:rsidRPr="00651D8A">
        <w:rPr>
          <w:rFonts w:ascii="Arial" w:hAnsi="Arial" w:cs="Arial"/>
          <w:b/>
          <w:bCs/>
        </w:rPr>
        <w:t>S</w:t>
      </w:r>
      <w:r w:rsidR="005A5145" w:rsidRPr="00651D8A">
        <w:rPr>
          <w:rFonts w:ascii="Arial" w:hAnsi="Arial" w:cs="Arial"/>
          <w:b/>
          <w:bCs/>
        </w:rPr>
        <w:t>3</w:t>
      </w:r>
      <w:r w:rsidR="00BD6931" w:rsidRPr="00651D8A">
        <w:rPr>
          <w:rFonts w:ascii="Arial" w:hAnsi="Arial" w:cs="Arial"/>
          <w:b/>
          <w:bCs/>
        </w:rPr>
        <w:t>:</w:t>
      </w:r>
      <w:r w:rsidRPr="00651D8A">
        <w:rPr>
          <w:rFonts w:ascii="Arial" w:hAnsi="Arial" w:cs="Arial"/>
        </w:rPr>
        <w:t xml:space="preserve"> Example of time of events and censoring in the discretized interval. The variables u1-u12 were used to construct the factor for joint </w:t>
      </w:r>
      <w:r w:rsidR="6F964D2A" w:rsidRPr="69D6AD59">
        <w:rPr>
          <w:rFonts w:ascii="Arial" w:hAnsi="Arial" w:cs="Arial"/>
        </w:rPr>
        <w:t xml:space="preserve">latent class </w:t>
      </w:r>
      <w:r w:rsidRPr="00651D8A">
        <w:rPr>
          <w:rFonts w:ascii="Arial" w:hAnsi="Arial" w:cs="Arial"/>
        </w:rPr>
        <w:t xml:space="preserve">growth </w:t>
      </w:r>
      <w:r w:rsidR="6F964D2A" w:rsidRPr="69D6AD59">
        <w:rPr>
          <w:rFonts w:ascii="Arial" w:hAnsi="Arial" w:cs="Arial"/>
        </w:rPr>
        <w:t>analysis</w:t>
      </w:r>
      <w:r w:rsidRPr="00651D8A">
        <w:rPr>
          <w:rFonts w:ascii="Arial" w:hAnsi="Arial" w:cs="Arial"/>
        </w:rPr>
        <w:t xml:space="preserve"> -discrete survival time analysis in MPLUS.</w:t>
      </w:r>
    </w:p>
    <w:tbl>
      <w:tblPr>
        <w:tblStyle w:val="TableGrid"/>
        <w:tblW w:w="10410" w:type="dxa"/>
        <w:tblInd w:w="-609" w:type="dxa"/>
        <w:tblLook w:val="04A0" w:firstRow="1" w:lastRow="0" w:firstColumn="1" w:lastColumn="0" w:noHBand="0" w:noVBand="1"/>
      </w:tblPr>
      <w:tblGrid>
        <w:gridCol w:w="1073"/>
        <w:gridCol w:w="1231"/>
        <w:gridCol w:w="498"/>
        <w:gridCol w:w="498"/>
        <w:gridCol w:w="498"/>
        <w:gridCol w:w="709"/>
        <w:gridCol w:w="709"/>
        <w:gridCol w:w="708"/>
        <w:gridCol w:w="709"/>
        <w:gridCol w:w="709"/>
        <w:gridCol w:w="709"/>
        <w:gridCol w:w="708"/>
        <w:gridCol w:w="709"/>
        <w:gridCol w:w="942"/>
      </w:tblGrid>
      <w:tr w:rsidR="00A3280D" w:rsidRPr="00651D8A" w14:paraId="45FC232A" w14:textId="77777777" w:rsidTr="64BCE8DE">
        <w:trPr>
          <w:trHeight w:val="290"/>
        </w:trPr>
        <w:tc>
          <w:tcPr>
            <w:tcW w:w="1073" w:type="dxa"/>
            <w:noWrap/>
            <w:vAlign w:val="bottom"/>
          </w:tcPr>
          <w:p w14:paraId="4316BA39"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Survival time</w:t>
            </w:r>
          </w:p>
        </w:tc>
        <w:tc>
          <w:tcPr>
            <w:tcW w:w="1231" w:type="dxa"/>
            <w:noWrap/>
            <w:vAlign w:val="bottom"/>
          </w:tcPr>
          <w:p w14:paraId="59F301A2"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Censored</w:t>
            </w:r>
          </w:p>
        </w:tc>
        <w:tc>
          <w:tcPr>
            <w:tcW w:w="498" w:type="dxa"/>
            <w:noWrap/>
            <w:vAlign w:val="bottom"/>
          </w:tcPr>
          <w:p w14:paraId="5A929764"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U1</w:t>
            </w:r>
          </w:p>
        </w:tc>
        <w:tc>
          <w:tcPr>
            <w:tcW w:w="498" w:type="dxa"/>
            <w:noWrap/>
            <w:vAlign w:val="bottom"/>
          </w:tcPr>
          <w:p w14:paraId="44C6B49D"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U2</w:t>
            </w:r>
          </w:p>
        </w:tc>
        <w:tc>
          <w:tcPr>
            <w:tcW w:w="498" w:type="dxa"/>
            <w:noWrap/>
            <w:vAlign w:val="bottom"/>
          </w:tcPr>
          <w:p w14:paraId="160BCA59"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U3</w:t>
            </w:r>
          </w:p>
        </w:tc>
        <w:tc>
          <w:tcPr>
            <w:tcW w:w="709" w:type="dxa"/>
            <w:noWrap/>
            <w:vAlign w:val="bottom"/>
          </w:tcPr>
          <w:p w14:paraId="5D5E6D9B"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U4</w:t>
            </w:r>
          </w:p>
        </w:tc>
        <w:tc>
          <w:tcPr>
            <w:tcW w:w="709" w:type="dxa"/>
            <w:noWrap/>
            <w:vAlign w:val="bottom"/>
          </w:tcPr>
          <w:p w14:paraId="0A9FB2C5"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U5</w:t>
            </w:r>
          </w:p>
        </w:tc>
        <w:tc>
          <w:tcPr>
            <w:tcW w:w="708" w:type="dxa"/>
            <w:noWrap/>
            <w:vAlign w:val="bottom"/>
          </w:tcPr>
          <w:p w14:paraId="2B99F2C7"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U6</w:t>
            </w:r>
          </w:p>
        </w:tc>
        <w:tc>
          <w:tcPr>
            <w:tcW w:w="709" w:type="dxa"/>
            <w:noWrap/>
            <w:vAlign w:val="bottom"/>
          </w:tcPr>
          <w:p w14:paraId="4C039382"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U7</w:t>
            </w:r>
          </w:p>
        </w:tc>
        <w:tc>
          <w:tcPr>
            <w:tcW w:w="709" w:type="dxa"/>
            <w:noWrap/>
            <w:vAlign w:val="bottom"/>
          </w:tcPr>
          <w:p w14:paraId="403ECC8D"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U8</w:t>
            </w:r>
          </w:p>
        </w:tc>
        <w:tc>
          <w:tcPr>
            <w:tcW w:w="709" w:type="dxa"/>
            <w:noWrap/>
            <w:vAlign w:val="bottom"/>
          </w:tcPr>
          <w:p w14:paraId="443A0D65"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U9</w:t>
            </w:r>
          </w:p>
        </w:tc>
        <w:tc>
          <w:tcPr>
            <w:tcW w:w="708" w:type="dxa"/>
            <w:noWrap/>
            <w:vAlign w:val="bottom"/>
          </w:tcPr>
          <w:p w14:paraId="0220C32C"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U10</w:t>
            </w:r>
          </w:p>
        </w:tc>
        <w:tc>
          <w:tcPr>
            <w:tcW w:w="709" w:type="dxa"/>
            <w:noWrap/>
            <w:vAlign w:val="bottom"/>
          </w:tcPr>
          <w:p w14:paraId="3DEC1C8B"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U11</w:t>
            </w:r>
          </w:p>
        </w:tc>
        <w:tc>
          <w:tcPr>
            <w:tcW w:w="942" w:type="dxa"/>
            <w:noWrap/>
            <w:vAlign w:val="bottom"/>
          </w:tcPr>
          <w:p w14:paraId="260FC4C3" w14:textId="77777777" w:rsidR="00A3280D" w:rsidRPr="00651D8A" w:rsidRDefault="00A3280D" w:rsidP="64BCE8DE">
            <w:pPr>
              <w:jc w:val="right"/>
              <w:rPr>
                <w:rFonts w:ascii="Arial" w:hAnsi="Arial" w:cs="Arial"/>
                <w:b/>
                <w:bCs/>
                <w:color w:val="000000"/>
                <w:sz w:val="18"/>
                <w:szCs w:val="18"/>
                <w:lang w:eastAsia="en-SG"/>
              </w:rPr>
            </w:pPr>
            <w:r w:rsidRPr="64BCE8DE">
              <w:rPr>
                <w:rFonts w:ascii="Arial" w:hAnsi="Arial" w:cs="Arial"/>
                <w:b/>
                <w:bCs/>
                <w:color w:val="000000" w:themeColor="text1"/>
                <w:sz w:val="18"/>
                <w:szCs w:val="18"/>
                <w:lang w:eastAsia="en-SG"/>
              </w:rPr>
              <w:t>U12</w:t>
            </w:r>
          </w:p>
        </w:tc>
      </w:tr>
      <w:tr w:rsidR="00A3280D" w:rsidRPr="00651D8A" w14:paraId="1D650035" w14:textId="77777777" w:rsidTr="64BCE8DE">
        <w:trPr>
          <w:trHeight w:val="290"/>
        </w:trPr>
        <w:tc>
          <w:tcPr>
            <w:tcW w:w="1073" w:type="dxa"/>
            <w:noWrap/>
            <w:vAlign w:val="bottom"/>
            <w:hideMark/>
          </w:tcPr>
          <w:p w14:paraId="74DDD02E"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1267</w:t>
            </w:r>
          </w:p>
        </w:tc>
        <w:tc>
          <w:tcPr>
            <w:tcW w:w="1231" w:type="dxa"/>
            <w:noWrap/>
            <w:vAlign w:val="bottom"/>
            <w:hideMark/>
          </w:tcPr>
          <w:p w14:paraId="7C887150"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1, died after 1080 days</w:t>
            </w:r>
          </w:p>
        </w:tc>
        <w:tc>
          <w:tcPr>
            <w:tcW w:w="498" w:type="dxa"/>
            <w:noWrap/>
            <w:vAlign w:val="bottom"/>
            <w:hideMark/>
          </w:tcPr>
          <w:p w14:paraId="19700CF7"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498" w:type="dxa"/>
            <w:noWrap/>
            <w:vAlign w:val="bottom"/>
            <w:hideMark/>
          </w:tcPr>
          <w:p w14:paraId="7AAE1FCA"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498" w:type="dxa"/>
            <w:noWrap/>
            <w:vAlign w:val="bottom"/>
            <w:hideMark/>
          </w:tcPr>
          <w:p w14:paraId="05069434"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6870401E"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3558A5B3"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8" w:type="dxa"/>
            <w:noWrap/>
            <w:vAlign w:val="bottom"/>
            <w:hideMark/>
          </w:tcPr>
          <w:p w14:paraId="24D9A5F6"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4CC0915A"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12951260"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7BEE96D5"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8" w:type="dxa"/>
            <w:noWrap/>
            <w:vAlign w:val="bottom"/>
            <w:hideMark/>
          </w:tcPr>
          <w:p w14:paraId="0B1D5ECC"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00CA5D81"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942" w:type="dxa"/>
            <w:noWrap/>
            <w:vAlign w:val="bottom"/>
            <w:hideMark/>
          </w:tcPr>
          <w:p w14:paraId="6E71C37A"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r>
      <w:tr w:rsidR="00A3280D" w:rsidRPr="00651D8A" w14:paraId="6D6258B2" w14:textId="77777777" w:rsidTr="64BCE8DE">
        <w:trPr>
          <w:trHeight w:val="290"/>
        </w:trPr>
        <w:tc>
          <w:tcPr>
            <w:tcW w:w="1073" w:type="dxa"/>
            <w:noWrap/>
            <w:vAlign w:val="bottom"/>
            <w:hideMark/>
          </w:tcPr>
          <w:p w14:paraId="46C5AAE0"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928</w:t>
            </w:r>
          </w:p>
        </w:tc>
        <w:tc>
          <w:tcPr>
            <w:tcW w:w="1231" w:type="dxa"/>
            <w:noWrap/>
            <w:vAlign w:val="bottom"/>
            <w:hideMark/>
          </w:tcPr>
          <w:p w14:paraId="28392101" w14:textId="77777777" w:rsidR="00A3280D" w:rsidRPr="00651D8A" w:rsidRDefault="00A3280D" w:rsidP="64BCE8DE">
            <w:pPr>
              <w:jc w:val="right"/>
              <w:rPr>
                <w:rFonts w:ascii="Arial" w:hAnsi="Arial" w:cs="Arial"/>
                <w:color w:val="000000"/>
                <w:sz w:val="18"/>
                <w:szCs w:val="18"/>
                <w:lang w:eastAsia="en-SG"/>
              </w:rPr>
            </w:pPr>
            <w:proofErr w:type="gramStart"/>
            <w:r w:rsidRPr="64BCE8DE">
              <w:rPr>
                <w:rFonts w:ascii="Arial" w:hAnsi="Arial" w:cs="Arial"/>
                <w:color w:val="000000" w:themeColor="text1"/>
                <w:sz w:val="18"/>
                <w:szCs w:val="18"/>
                <w:lang w:eastAsia="en-SG"/>
              </w:rPr>
              <w:t>1,died</w:t>
            </w:r>
            <w:proofErr w:type="gramEnd"/>
          </w:p>
        </w:tc>
        <w:tc>
          <w:tcPr>
            <w:tcW w:w="498" w:type="dxa"/>
            <w:noWrap/>
            <w:vAlign w:val="bottom"/>
            <w:hideMark/>
          </w:tcPr>
          <w:p w14:paraId="32B3DDBC"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498" w:type="dxa"/>
            <w:noWrap/>
            <w:vAlign w:val="bottom"/>
            <w:hideMark/>
          </w:tcPr>
          <w:p w14:paraId="394E3BE1"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498" w:type="dxa"/>
            <w:noWrap/>
            <w:vAlign w:val="bottom"/>
            <w:hideMark/>
          </w:tcPr>
          <w:p w14:paraId="095C04A1"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2A2A3875"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30C49B2D"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8" w:type="dxa"/>
            <w:noWrap/>
            <w:vAlign w:val="bottom"/>
            <w:hideMark/>
          </w:tcPr>
          <w:p w14:paraId="0181C972"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6B19C173"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561F4AF8"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098BEA95"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8" w:type="dxa"/>
            <w:noWrap/>
            <w:vAlign w:val="bottom"/>
            <w:hideMark/>
          </w:tcPr>
          <w:p w14:paraId="57B30B7A"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0ACC2DC0"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942" w:type="dxa"/>
            <w:noWrap/>
            <w:vAlign w:val="bottom"/>
            <w:hideMark/>
          </w:tcPr>
          <w:p w14:paraId="5603DDD7"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r>
      <w:tr w:rsidR="00A3280D" w:rsidRPr="00651D8A" w14:paraId="113EF24A" w14:textId="77777777" w:rsidTr="64BCE8DE">
        <w:trPr>
          <w:trHeight w:val="290"/>
        </w:trPr>
        <w:tc>
          <w:tcPr>
            <w:tcW w:w="1073" w:type="dxa"/>
            <w:noWrap/>
            <w:vAlign w:val="bottom"/>
            <w:hideMark/>
          </w:tcPr>
          <w:p w14:paraId="70F18B77"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670</w:t>
            </w:r>
          </w:p>
        </w:tc>
        <w:tc>
          <w:tcPr>
            <w:tcW w:w="1231" w:type="dxa"/>
            <w:noWrap/>
            <w:vAlign w:val="bottom"/>
            <w:hideMark/>
          </w:tcPr>
          <w:p w14:paraId="7D803629" w14:textId="77777777" w:rsidR="00A3280D" w:rsidRPr="00651D8A" w:rsidRDefault="00A3280D" w:rsidP="64BCE8DE">
            <w:pPr>
              <w:jc w:val="right"/>
              <w:rPr>
                <w:rFonts w:ascii="Arial" w:hAnsi="Arial" w:cs="Arial"/>
                <w:color w:val="000000"/>
                <w:sz w:val="18"/>
                <w:szCs w:val="18"/>
                <w:lang w:eastAsia="en-SG"/>
              </w:rPr>
            </w:pPr>
            <w:proofErr w:type="gramStart"/>
            <w:r w:rsidRPr="64BCE8DE">
              <w:rPr>
                <w:rFonts w:ascii="Arial" w:hAnsi="Arial" w:cs="Arial"/>
                <w:color w:val="000000" w:themeColor="text1"/>
                <w:sz w:val="18"/>
                <w:szCs w:val="18"/>
                <w:lang w:eastAsia="en-SG"/>
              </w:rPr>
              <w:t>0,event</w:t>
            </w:r>
            <w:proofErr w:type="gramEnd"/>
          </w:p>
        </w:tc>
        <w:tc>
          <w:tcPr>
            <w:tcW w:w="498" w:type="dxa"/>
            <w:noWrap/>
            <w:vAlign w:val="bottom"/>
            <w:hideMark/>
          </w:tcPr>
          <w:p w14:paraId="3AAAAC52"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498" w:type="dxa"/>
            <w:noWrap/>
            <w:vAlign w:val="bottom"/>
            <w:hideMark/>
          </w:tcPr>
          <w:p w14:paraId="40A18F25"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498" w:type="dxa"/>
            <w:noWrap/>
            <w:vAlign w:val="bottom"/>
            <w:hideMark/>
          </w:tcPr>
          <w:p w14:paraId="10FD519D"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6130BF56"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26293523"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8" w:type="dxa"/>
            <w:noWrap/>
            <w:vAlign w:val="bottom"/>
            <w:hideMark/>
          </w:tcPr>
          <w:p w14:paraId="15E852F7"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0CC379A4"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421E4CFD"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1</w:t>
            </w:r>
          </w:p>
        </w:tc>
        <w:tc>
          <w:tcPr>
            <w:tcW w:w="709" w:type="dxa"/>
            <w:noWrap/>
            <w:vAlign w:val="bottom"/>
            <w:hideMark/>
          </w:tcPr>
          <w:p w14:paraId="1F7C5988"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8" w:type="dxa"/>
            <w:noWrap/>
            <w:vAlign w:val="bottom"/>
            <w:hideMark/>
          </w:tcPr>
          <w:p w14:paraId="00838529"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9" w:type="dxa"/>
            <w:noWrap/>
            <w:vAlign w:val="bottom"/>
            <w:hideMark/>
          </w:tcPr>
          <w:p w14:paraId="509825B3"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942" w:type="dxa"/>
            <w:noWrap/>
            <w:vAlign w:val="bottom"/>
            <w:hideMark/>
          </w:tcPr>
          <w:p w14:paraId="77EB1985"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r>
      <w:tr w:rsidR="00A3280D" w:rsidRPr="00651D8A" w14:paraId="4FCD3FC8" w14:textId="77777777" w:rsidTr="64BCE8DE">
        <w:trPr>
          <w:trHeight w:val="290"/>
        </w:trPr>
        <w:tc>
          <w:tcPr>
            <w:tcW w:w="1073" w:type="dxa"/>
            <w:noWrap/>
            <w:vAlign w:val="bottom"/>
            <w:hideMark/>
          </w:tcPr>
          <w:p w14:paraId="36E1B4CF"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236</w:t>
            </w:r>
          </w:p>
        </w:tc>
        <w:tc>
          <w:tcPr>
            <w:tcW w:w="1231" w:type="dxa"/>
            <w:noWrap/>
            <w:vAlign w:val="bottom"/>
            <w:hideMark/>
          </w:tcPr>
          <w:p w14:paraId="0BE23E52" w14:textId="77777777" w:rsidR="00A3280D" w:rsidRPr="00651D8A" w:rsidRDefault="00A3280D" w:rsidP="64BCE8DE">
            <w:pPr>
              <w:jc w:val="right"/>
              <w:rPr>
                <w:rFonts w:ascii="Arial" w:hAnsi="Arial" w:cs="Arial"/>
                <w:color w:val="000000"/>
                <w:sz w:val="18"/>
                <w:szCs w:val="18"/>
                <w:lang w:eastAsia="en-SG"/>
              </w:rPr>
            </w:pPr>
            <w:proofErr w:type="gramStart"/>
            <w:r w:rsidRPr="64BCE8DE">
              <w:rPr>
                <w:rFonts w:ascii="Arial" w:hAnsi="Arial" w:cs="Arial"/>
                <w:color w:val="000000" w:themeColor="text1"/>
                <w:sz w:val="18"/>
                <w:szCs w:val="18"/>
                <w:lang w:eastAsia="en-SG"/>
              </w:rPr>
              <w:t>0,event</w:t>
            </w:r>
            <w:proofErr w:type="gramEnd"/>
          </w:p>
        </w:tc>
        <w:tc>
          <w:tcPr>
            <w:tcW w:w="498" w:type="dxa"/>
            <w:noWrap/>
            <w:vAlign w:val="bottom"/>
            <w:hideMark/>
          </w:tcPr>
          <w:p w14:paraId="017D9075"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498" w:type="dxa"/>
            <w:noWrap/>
            <w:vAlign w:val="bottom"/>
            <w:hideMark/>
          </w:tcPr>
          <w:p w14:paraId="491B829D"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498" w:type="dxa"/>
            <w:noWrap/>
            <w:vAlign w:val="bottom"/>
            <w:hideMark/>
          </w:tcPr>
          <w:p w14:paraId="3F6E9E06"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1</w:t>
            </w:r>
          </w:p>
        </w:tc>
        <w:tc>
          <w:tcPr>
            <w:tcW w:w="709" w:type="dxa"/>
            <w:noWrap/>
            <w:vAlign w:val="bottom"/>
            <w:hideMark/>
          </w:tcPr>
          <w:p w14:paraId="11B11B15"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9" w:type="dxa"/>
            <w:noWrap/>
            <w:vAlign w:val="bottom"/>
            <w:hideMark/>
          </w:tcPr>
          <w:p w14:paraId="5268B25E"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8" w:type="dxa"/>
            <w:noWrap/>
            <w:vAlign w:val="bottom"/>
            <w:hideMark/>
          </w:tcPr>
          <w:p w14:paraId="158FB3C4"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9" w:type="dxa"/>
            <w:noWrap/>
            <w:vAlign w:val="bottom"/>
            <w:hideMark/>
          </w:tcPr>
          <w:p w14:paraId="44F02418"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9" w:type="dxa"/>
            <w:noWrap/>
            <w:vAlign w:val="bottom"/>
            <w:hideMark/>
          </w:tcPr>
          <w:p w14:paraId="4BA587E8"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9" w:type="dxa"/>
            <w:noWrap/>
            <w:vAlign w:val="bottom"/>
            <w:hideMark/>
          </w:tcPr>
          <w:p w14:paraId="285BAB4C"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8" w:type="dxa"/>
            <w:noWrap/>
            <w:vAlign w:val="bottom"/>
            <w:hideMark/>
          </w:tcPr>
          <w:p w14:paraId="5FC7382E"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9" w:type="dxa"/>
            <w:noWrap/>
            <w:vAlign w:val="bottom"/>
            <w:hideMark/>
          </w:tcPr>
          <w:p w14:paraId="78C3380A"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942" w:type="dxa"/>
            <w:noWrap/>
            <w:vAlign w:val="bottom"/>
            <w:hideMark/>
          </w:tcPr>
          <w:p w14:paraId="7449D715"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r>
      <w:tr w:rsidR="00A3280D" w:rsidRPr="00651D8A" w14:paraId="5C9F8157" w14:textId="77777777" w:rsidTr="64BCE8DE">
        <w:trPr>
          <w:trHeight w:val="290"/>
        </w:trPr>
        <w:tc>
          <w:tcPr>
            <w:tcW w:w="1073" w:type="dxa"/>
            <w:noWrap/>
            <w:vAlign w:val="bottom"/>
            <w:hideMark/>
          </w:tcPr>
          <w:p w14:paraId="1014BEF1"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581</w:t>
            </w:r>
          </w:p>
        </w:tc>
        <w:tc>
          <w:tcPr>
            <w:tcW w:w="1231" w:type="dxa"/>
            <w:noWrap/>
            <w:vAlign w:val="bottom"/>
            <w:hideMark/>
          </w:tcPr>
          <w:p w14:paraId="06EDCA84" w14:textId="77777777" w:rsidR="00A3280D" w:rsidRPr="00651D8A" w:rsidRDefault="00A3280D" w:rsidP="64BCE8DE">
            <w:pPr>
              <w:jc w:val="right"/>
              <w:rPr>
                <w:rFonts w:ascii="Arial" w:hAnsi="Arial" w:cs="Arial"/>
                <w:color w:val="000000"/>
                <w:sz w:val="18"/>
                <w:szCs w:val="18"/>
                <w:lang w:eastAsia="en-SG"/>
              </w:rPr>
            </w:pPr>
            <w:proofErr w:type="gramStart"/>
            <w:r w:rsidRPr="64BCE8DE">
              <w:rPr>
                <w:rFonts w:ascii="Arial" w:hAnsi="Arial" w:cs="Arial"/>
                <w:color w:val="000000" w:themeColor="text1"/>
                <w:sz w:val="18"/>
                <w:szCs w:val="18"/>
                <w:lang w:eastAsia="en-SG"/>
              </w:rPr>
              <w:t>0,event</w:t>
            </w:r>
            <w:proofErr w:type="gramEnd"/>
          </w:p>
        </w:tc>
        <w:tc>
          <w:tcPr>
            <w:tcW w:w="498" w:type="dxa"/>
            <w:noWrap/>
            <w:vAlign w:val="bottom"/>
            <w:hideMark/>
          </w:tcPr>
          <w:p w14:paraId="6B7EEECF"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498" w:type="dxa"/>
            <w:noWrap/>
            <w:vAlign w:val="bottom"/>
            <w:hideMark/>
          </w:tcPr>
          <w:p w14:paraId="7F9C78A0"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498" w:type="dxa"/>
            <w:noWrap/>
            <w:vAlign w:val="bottom"/>
            <w:hideMark/>
          </w:tcPr>
          <w:p w14:paraId="30CC94E0"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33782DDE"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248464FB"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8" w:type="dxa"/>
            <w:noWrap/>
            <w:vAlign w:val="bottom"/>
            <w:hideMark/>
          </w:tcPr>
          <w:p w14:paraId="0622C808"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0</w:t>
            </w:r>
          </w:p>
        </w:tc>
        <w:tc>
          <w:tcPr>
            <w:tcW w:w="709" w:type="dxa"/>
            <w:noWrap/>
            <w:vAlign w:val="bottom"/>
            <w:hideMark/>
          </w:tcPr>
          <w:p w14:paraId="7F607C05"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1</w:t>
            </w:r>
          </w:p>
        </w:tc>
        <w:tc>
          <w:tcPr>
            <w:tcW w:w="709" w:type="dxa"/>
            <w:noWrap/>
            <w:vAlign w:val="bottom"/>
            <w:hideMark/>
          </w:tcPr>
          <w:p w14:paraId="3382D6F6"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9" w:type="dxa"/>
            <w:noWrap/>
            <w:vAlign w:val="bottom"/>
            <w:hideMark/>
          </w:tcPr>
          <w:p w14:paraId="3D7D5AAF"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8" w:type="dxa"/>
            <w:noWrap/>
            <w:vAlign w:val="bottom"/>
            <w:hideMark/>
          </w:tcPr>
          <w:p w14:paraId="0D0CB1B6"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709" w:type="dxa"/>
            <w:noWrap/>
            <w:vAlign w:val="bottom"/>
            <w:hideMark/>
          </w:tcPr>
          <w:p w14:paraId="3B0A4731"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c>
          <w:tcPr>
            <w:tcW w:w="942" w:type="dxa"/>
            <w:noWrap/>
            <w:vAlign w:val="bottom"/>
            <w:hideMark/>
          </w:tcPr>
          <w:p w14:paraId="145A05DC" w14:textId="77777777" w:rsidR="00A3280D" w:rsidRPr="00651D8A" w:rsidRDefault="00A3280D" w:rsidP="64BCE8DE">
            <w:pPr>
              <w:jc w:val="right"/>
              <w:rPr>
                <w:rFonts w:ascii="Arial" w:hAnsi="Arial" w:cs="Arial"/>
                <w:color w:val="000000"/>
                <w:sz w:val="18"/>
                <w:szCs w:val="18"/>
                <w:lang w:eastAsia="en-SG"/>
              </w:rPr>
            </w:pPr>
            <w:r w:rsidRPr="64BCE8DE">
              <w:rPr>
                <w:rFonts w:ascii="Arial" w:hAnsi="Arial" w:cs="Arial"/>
                <w:color w:val="000000" w:themeColor="text1"/>
                <w:sz w:val="18"/>
                <w:szCs w:val="18"/>
                <w:lang w:eastAsia="en-SG"/>
              </w:rPr>
              <w:t>-9999</w:t>
            </w:r>
          </w:p>
        </w:tc>
      </w:tr>
    </w:tbl>
    <w:p w14:paraId="6ED04E31" w14:textId="77777777" w:rsidR="00A3280D" w:rsidRPr="00651D8A" w:rsidRDefault="00A3280D" w:rsidP="00100B2F">
      <w:pPr>
        <w:ind w:left="-567"/>
        <w:rPr>
          <w:rFonts w:ascii="Arial" w:hAnsi="Arial" w:cs="Arial"/>
        </w:rPr>
      </w:pPr>
    </w:p>
    <w:p w14:paraId="3AF67147" w14:textId="77777777" w:rsidR="00BE7182" w:rsidRDefault="00BE7182" w:rsidP="00186A90">
      <w:pPr>
        <w:rPr>
          <w:rFonts w:ascii="Arial" w:hAnsi="Arial" w:cs="Arial"/>
        </w:rPr>
      </w:pPr>
    </w:p>
    <w:p w14:paraId="054F1373" w14:textId="77777777" w:rsidR="00706BBB" w:rsidRDefault="00706BBB" w:rsidP="00186A90">
      <w:pPr>
        <w:rPr>
          <w:rFonts w:ascii="Arial" w:hAnsi="Arial" w:cs="Arial"/>
        </w:rPr>
      </w:pPr>
    </w:p>
    <w:p w14:paraId="48616D2B" w14:textId="77777777" w:rsidR="00706BBB" w:rsidRDefault="00706BBB" w:rsidP="00186A90">
      <w:pPr>
        <w:rPr>
          <w:rFonts w:ascii="Arial" w:hAnsi="Arial" w:cs="Arial"/>
        </w:rPr>
      </w:pPr>
    </w:p>
    <w:p w14:paraId="603F3269" w14:textId="6CD51D9B" w:rsidR="004A7AEB" w:rsidRDefault="004A7AEB" w:rsidP="00186A90">
      <w:pPr>
        <w:rPr>
          <w:rFonts w:ascii="Arial" w:hAnsi="Arial" w:cs="Arial"/>
        </w:rPr>
      </w:pPr>
      <w:r>
        <w:rPr>
          <w:rFonts w:ascii="Arial" w:hAnsi="Arial" w:cs="Arial"/>
        </w:rPr>
        <w:t xml:space="preserve">Below we illustrate the fastest decline class for each variable, demonstrating that </w:t>
      </w:r>
      <w:r w:rsidR="009962E1">
        <w:rPr>
          <w:rFonts w:ascii="Arial" w:hAnsi="Arial" w:cs="Arial"/>
        </w:rPr>
        <w:t xml:space="preserve">the fastest decline is associated with </w:t>
      </w:r>
      <w:r w:rsidR="009B0375">
        <w:rPr>
          <w:rFonts w:ascii="Arial" w:hAnsi="Arial" w:cs="Arial"/>
        </w:rPr>
        <w:t xml:space="preserve">ALSFRS-R in the first year </w:t>
      </w:r>
      <w:r w:rsidR="00E045AC">
        <w:rPr>
          <w:rFonts w:ascii="Arial" w:hAnsi="Arial" w:cs="Arial"/>
        </w:rPr>
        <w:t>and overtaken by bulbar score and swallow function</w:t>
      </w:r>
      <w:r w:rsidR="00653E2E">
        <w:rPr>
          <w:rFonts w:ascii="Arial" w:hAnsi="Arial" w:cs="Arial"/>
        </w:rPr>
        <w:t xml:space="preserve"> with 16-18 months to reach 50% probability of gastrostomy need</w:t>
      </w:r>
      <w:r w:rsidR="00E045AC">
        <w:rPr>
          <w:rFonts w:ascii="Arial" w:hAnsi="Arial" w:cs="Arial"/>
        </w:rPr>
        <w:t>.</w:t>
      </w:r>
    </w:p>
    <w:p w14:paraId="10CC9F7F" w14:textId="216BADC7" w:rsidR="00186A90" w:rsidRDefault="00186A90" w:rsidP="00186A90">
      <w:pPr>
        <w:rPr>
          <w:rFonts w:ascii="Arial" w:hAnsi="Arial" w:cs="Arial"/>
        </w:rPr>
      </w:pPr>
      <w:r>
        <w:rPr>
          <w:rFonts w:ascii="Arial" w:hAnsi="Arial" w:cs="Arial"/>
          <w:b/>
          <w:i/>
          <w:noProof/>
          <w14:ligatures w14:val="standardContextual"/>
        </w:rPr>
        <w:drawing>
          <wp:inline distT="0" distB="0" distL="0" distR="0" wp14:anchorId="0DBE471E" wp14:editId="57BAFC40">
            <wp:extent cx="4254500" cy="3244353"/>
            <wp:effectExtent l="0" t="0" r="0" b="0"/>
            <wp:docPr id="9491411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141183" name="Graphic 949141183"/>
                    <pic:cNvPicPr/>
                  </pic:nvPicPr>
                  <pic:blipFill>
                    <a:blip r:embed="rId20">
                      <a:extLst>
                        <a:ext uri="{96DAC541-7B7A-43D3-8B79-37D633B846F1}">
                          <asvg:svgBlip xmlns:asvg="http://schemas.microsoft.com/office/drawing/2016/SVG/main" r:embed="rId21"/>
                        </a:ext>
                      </a:extLst>
                    </a:blip>
                    <a:stretch>
                      <a:fillRect/>
                    </a:stretch>
                  </pic:blipFill>
                  <pic:spPr>
                    <a:xfrm>
                      <a:off x="0" y="0"/>
                      <a:ext cx="4256256" cy="3245692"/>
                    </a:xfrm>
                    <a:prstGeom prst="rect">
                      <a:avLst/>
                    </a:prstGeom>
                  </pic:spPr>
                </pic:pic>
              </a:graphicData>
            </a:graphic>
          </wp:inline>
        </w:drawing>
      </w:r>
    </w:p>
    <w:p w14:paraId="150F79BF" w14:textId="2C14F135" w:rsidR="00186A90" w:rsidRDefault="00186A90" w:rsidP="00186A90">
      <w:pPr>
        <w:rPr>
          <w:rFonts w:ascii="Arial" w:hAnsi="Arial" w:cs="Arial"/>
        </w:rPr>
      </w:pPr>
      <w:r w:rsidRPr="00651D8A">
        <w:rPr>
          <w:rFonts w:ascii="Arial" w:hAnsi="Arial" w:cs="Arial"/>
          <w:b/>
          <w:bCs/>
        </w:rPr>
        <w:t>Figure S</w:t>
      </w:r>
      <w:r w:rsidR="00DA2EFA">
        <w:rPr>
          <w:rFonts w:ascii="Arial" w:hAnsi="Arial" w:cs="Arial"/>
          <w:b/>
          <w:bCs/>
        </w:rPr>
        <w:t>7</w:t>
      </w:r>
      <w:r w:rsidRPr="00651D8A">
        <w:rPr>
          <w:rFonts w:ascii="Arial" w:hAnsi="Arial" w:cs="Arial"/>
          <w:b/>
          <w:bCs/>
        </w:rPr>
        <w:t xml:space="preserve">: </w:t>
      </w:r>
      <w:r>
        <w:rPr>
          <w:rFonts w:ascii="Arial" w:hAnsi="Arial" w:cs="Arial"/>
        </w:rPr>
        <w:t>probabilities of gastrostomy for the fastest functional decline class for each longitudinal variable</w:t>
      </w:r>
    </w:p>
    <w:p w14:paraId="2625BCE7" w14:textId="77777777" w:rsidR="00186A90" w:rsidRDefault="00186A90" w:rsidP="00294036">
      <w:pPr>
        <w:rPr>
          <w:rFonts w:ascii="Arial" w:hAnsi="Arial" w:cs="Arial"/>
        </w:rPr>
      </w:pPr>
    </w:p>
    <w:p w14:paraId="7927918A" w14:textId="77777777" w:rsidR="00BE7182" w:rsidRDefault="00BE7182" w:rsidP="00294036">
      <w:pPr>
        <w:rPr>
          <w:rFonts w:ascii="Arial" w:hAnsi="Arial" w:cs="Arial"/>
        </w:rPr>
      </w:pPr>
    </w:p>
    <w:p w14:paraId="7BE8BCBE" w14:textId="77777777" w:rsidR="00BE7182" w:rsidRDefault="00BE7182" w:rsidP="00294036">
      <w:pPr>
        <w:rPr>
          <w:rFonts w:ascii="Arial" w:hAnsi="Arial" w:cs="Arial"/>
        </w:rPr>
      </w:pPr>
    </w:p>
    <w:p w14:paraId="028A097A" w14:textId="77777777" w:rsidR="00BE7182" w:rsidRDefault="00BE7182" w:rsidP="00294036">
      <w:pPr>
        <w:rPr>
          <w:rFonts w:ascii="Arial" w:hAnsi="Arial" w:cs="Arial"/>
        </w:rPr>
      </w:pPr>
    </w:p>
    <w:p w14:paraId="2A44DFD9" w14:textId="77777777" w:rsidR="00BE7182" w:rsidRDefault="00BE7182" w:rsidP="00294036">
      <w:pPr>
        <w:rPr>
          <w:rFonts w:ascii="Arial" w:hAnsi="Arial" w:cs="Arial"/>
        </w:rPr>
      </w:pPr>
    </w:p>
    <w:p w14:paraId="1FB62DE1" w14:textId="77777777" w:rsidR="00BE7182" w:rsidRDefault="00BE7182" w:rsidP="00294036">
      <w:pPr>
        <w:rPr>
          <w:rFonts w:ascii="Arial" w:hAnsi="Arial" w:cs="Arial"/>
        </w:rPr>
      </w:pPr>
    </w:p>
    <w:p w14:paraId="575B408C" w14:textId="77777777" w:rsidR="00BE7182" w:rsidRDefault="00BE7182" w:rsidP="00294036">
      <w:pPr>
        <w:rPr>
          <w:rFonts w:ascii="Arial" w:hAnsi="Arial" w:cs="Arial"/>
        </w:rPr>
      </w:pPr>
    </w:p>
    <w:p w14:paraId="332A8D8B" w14:textId="77777777" w:rsidR="00BE7182" w:rsidRDefault="00BE7182" w:rsidP="00294036">
      <w:pPr>
        <w:rPr>
          <w:rFonts w:ascii="Arial" w:hAnsi="Arial" w:cs="Arial"/>
        </w:rPr>
      </w:pPr>
    </w:p>
    <w:p w14:paraId="3C6445AD" w14:textId="77777777" w:rsidR="00BE7182" w:rsidRDefault="00BE7182" w:rsidP="00294036">
      <w:pPr>
        <w:rPr>
          <w:rFonts w:ascii="Arial" w:hAnsi="Arial" w:cs="Arial"/>
        </w:rPr>
      </w:pPr>
    </w:p>
    <w:p w14:paraId="1EEFC4FF" w14:textId="77777777" w:rsidR="00BE7182" w:rsidRPr="00651D8A" w:rsidRDefault="00BE7182" w:rsidP="00294036">
      <w:pPr>
        <w:rPr>
          <w:rFonts w:ascii="Arial" w:hAnsi="Arial" w:cs="Arial"/>
        </w:rPr>
      </w:pPr>
    </w:p>
    <w:p w14:paraId="59E3B1D6" w14:textId="77777777" w:rsidR="00294036" w:rsidRPr="00651D8A" w:rsidRDefault="00294036" w:rsidP="00294036">
      <w:pPr>
        <w:rPr>
          <w:rFonts w:ascii="Arial" w:hAnsi="Arial" w:cs="Arial"/>
          <w:noProof/>
        </w:rPr>
      </w:pPr>
      <w:r w:rsidRPr="00651D8A">
        <w:rPr>
          <w:rFonts w:ascii="Arial" w:hAnsi="Arial" w:cs="Arial"/>
          <w:noProof/>
        </w:rPr>
        <w:lastRenderedPageBreak/>
        <w:t>Fréchet mappings were imperfect with averages of 59% (ALS FRS),  64% (Bulbar Score), 75% (Bulbar Score) and 76% (Swallowing function (Q3)), the values for each class were also very variable see Figure S5. The variables with higher number of classes (Bulbar Score and ALS FRS showed worse performance and higher variability.</w:t>
      </w:r>
    </w:p>
    <w:p w14:paraId="0F2A5309" w14:textId="77777777" w:rsidR="00294036" w:rsidRPr="00651D8A" w:rsidRDefault="00294036" w:rsidP="00294036">
      <w:pPr>
        <w:rPr>
          <w:rFonts w:ascii="Arial" w:hAnsi="Arial" w:cs="Arial"/>
        </w:rPr>
      </w:pPr>
      <w:r w:rsidRPr="00651D8A">
        <w:rPr>
          <w:rFonts w:ascii="Arial" w:hAnsi="Arial" w:cs="Arial"/>
          <w:noProof/>
        </w:rPr>
        <w:drawing>
          <wp:inline distT="0" distB="0" distL="0" distR="0" wp14:anchorId="77796C98" wp14:editId="084804EC">
            <wp:extent cx="4711700" cy="3429000"/>
            <wp:effectExtent l="0" t="0" r="0" b="0"/>
            <wp:docPr id="1815110131"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10131" name="Graphic 1815110131"/>
                    <pic:cNvPicPr/>
                  </pic:nvPicPr>
                  <pic:blipFill>
                    <a:blip r:embed="rId22">
                      <a:extLst>
                        <a:ext uri="{96DAC541-7B7A-43D3-8B79-37D633B846F1}">
                          <asvg:svgBlip xmlns:asvg="http://schemas.microsoft.com/office/drawing/2016/SVG/main" r:embed="rId23"/>
                        </a:ext>
                      </a:extLst>
                    </a:blip>
                    <a:stretch>
                      <a:fillRect/>
                    </a:stretch>
                  </pic:blipFill>
                  <pic:spPr>
                    <a:xfrm>
                      <a:off x="0" y="0"/>
                      <a:ext cx="4711700" cy="3429000"/>
                    </a:xfrm>
                    <a:prstGeom prst="rect">
                      <a:avLst/>
                    </a:prstGeom>
                  </pic:spPr>
                </pic:pic>
              </a:graphicData>
            </a:graphic>
          </wp:inline>
        </w:drawing>
      </w:r>
    </w:p>
    <w:p w14:paraId="65C03026" w14:textId="2F1F996C" w:rsidR="00294036" w:rsidRPr="00651D8A" w:rsidRDefault="00294036" w:rsidP="00294036">
      <w:pPr>
        <w:rPr>
          <w:rFonts w:ascii="Arial" w:hAnsi="Arial" w:cs="Arial"/>
        </w:rPr>
      </w:pPr>
      <w:r w:rsidRPr="00651D8A">
        <w:rPr>
          <w:rFonts w:ascii="Arial" w:hAnsi="Arial" w:cs="Arial"/>
          <w:b/>
          <w:bCs/>
        </w:rPr>
        <w:t>Figure S</w:t>
      </w:r>
      <w:r w:rsidR="00176BE7">
        <w:rPr>
          <w:rFonts w:ascii="Arial" w:hAnsi="Arial" w:cs="Arial"/>
          <w:b/>
          <w:bCs/>
        </w:rPr>
        <w:t>8</w:t>
      </w:r>
      <w:r w:rsidRPr="00651D8A">
        <w:rPr>
          <w:rFonts w:ascii="Arial" w:hAnsi="Arial" w:cs="Arial"/>
          <w:b/>
          <w:bCs/>
        </w:rPr>
        <w:t>:</w:t>
      </w:r>
      <w:r w:rsidRPr="00651D8A">
        <w:rPr>
          <w:rFonts w:ascii="Arial" w:hAnsi="Arial" w:cs="Arial"/>
        </w:rPr>
        <w:t xml:space="preserve"> Validation of accuracy of Fréchet </w:t>
      </w:r>
      <w:proofErr w:type="gramStart"/>
      <w:r w:rsidRPr="00651D8A">
        <w:rPr>
          <w:rFonts w:ascii="Arial" w:hAnsi="Arial" w:cs="Arial"/>
        </w:rPr>
        <w:t>distance based</w:t>
      </w:r>
      <w:proofErr w:type="gramEnd"/>
      <w:r w:rsidRPr="00651D8A">
        <w:rPr>
          <w:rFonts w:ascii="Arial" w:hAnsi="Arial" w:cs="Arial"/>
        </w:rPr>
        <w:t xml:space="preserve"> classification</w:t>
      </w:r>
    </w:p>
    <w:p w14:paraId="172E0BD5" w14:textId="4DF19565" w:rsidR="00294036" w:rsidRPr="00651D8A" w:rsidRDefault="00294036">
      <w:pPr>
        <w:rPr>
          <w:rFonts w:ascii="Arial" w:hAnsi="Arial" w:cs="Arial"/>
        </w:rPr>
      </w:pPr>
      <w:r w:rsidRPr="00651D8A">
        <w:rPr>
          <w:rFonts w:ascii="Arial" w:hAnsi="Arial" w:cs="Arial"/>
        </w:rPr>
        <w:br w:type="page"/>
      </w:r>
    </w:p>
    <w:p w14:paraId="47FD1E5B" w14:textId="77777777" w:rsidR="00294036" w:rsidRPr="00651D8A" w:rsidRDefault="00294036" w:rsidP="00100B2F">
      <w:pPr>
        <w:ind w:left="-567"/>
        <w:rPr>
          <w:rFonts w:ascii="Arial" w:hAnsi="Arial" w:cs="Arial"/>
        </w:rPr>
      </w:pPr>
    </w:p>
    <w:p w14:paraId="141727F1" w14:textId="42B0F459" w:rsidR="00A3280D" w:rsidRPr="00651D8A" w:rsidRDefault="00A3280D" w:rsidP="00A3280D">
      <w:pPr>
        <w:autoSpaceDE w:val="0"/>
        <w:autoSpaceDN w:val="0"/>
        <w:adjustRightInd w:val="0"/>
        <w:rPr>
          <w:rFonts w:ascii="Arial" w:hAnsi="Arial" w:cs="Arial"/>
        </w:rPr>
      </w:pPr>
      <w:r w:rsidRPr="00651D8A">
        <w:rPr>
          <w:rFonts w:ascii="Arial" w:hAnsi="Arial" w:cs="Arial"/>
          <w:b/>
          <w:bCs/>
        </w:rPr>
        <w:t xml:space="preserve">Table </w:t>
      </w:r>
      <w:r w:rsidR="007F7911" w:rsidRPr="00651D8A">
        <w:rPr>
          <w:rFonts w:ascii="Arial" w:hAnsi="Arial" w:cs="Arial"/>
          <w:b/>
          <w:bCs/>
        </w:rPr>
        <w:t>S</w:t>
      </w:r>
      <w:r w:rsidR="005A5145" w:rsidRPr="00651D8A">
        <w:rPr>
          <w:rFonts w:ascii="Arial" w:hAnsi="Arial" w:cs="Arial"/>
          <w:b/>
          <w:bCs/>
        </w:rPr>
        <w:t>4</w:t>
      </w:r>
      <w:r w:rsidRPr="00651D8A">
        <w:rPr>
          <w:rFonts w:ascii="Arial" w:hAnsi="Arial" w:cs="Arial"/>
          <w:b/>
          <w:bCs/>
        </w:rPr>
        <w:t>:</w:t>
      </w:r>
      <w:r w:rsidRPr="00651D8A">
        <w:rPr>
          <w:rFonts w:ascii="Arial" w:hAnsi="Arial" w:cs="Arial"/>
        </w:rPr>
        <w:t xml:space="preserve"> Classification </w:t>
      </w:r>
      <w:r w:rsidR="00336626" w:rsidRPr="69D6AD59">
        <w:rPr>
          <w:rFonts w:ascii="Arial" w:hAnsi="Arial" w:cs="Arial"/>
        </w:rPr>
        <w:t>performance</w:t>
      </w:r>
      <w:r w:rsidRPr="00651D8A">
        <w:rPr>
          <w:rFonts w:ascii="Arial" w:hAnsi="Arial" w:cs="Arial"/>
        </w:rPr>
        <w:t xml:space="preserve"> for joint </w:t>
      </w:r>
      <w:r w:rsidR="720F6928" w:rsidRPr="69D6AD59">
        <w:rPr>
          <w:rFonts w:ascii="Arial" w:hAnsi="Arial" w:cs="Arial"/>
        </w:rPr>
        <w:t xml:space="preserve">latent class </w:t>
      </w:r>
      <w:r w:rsidRPr="00651D8A">
        <w:rPr>
          <w:rFonts w:ascii="Arial" w:hAnsi="Arial" w:cs="Arial"/>
        </w:rPr>
        <w:t xml:space="preserve">growth </w:t>
      </w:r>
      <w:r w:rsidR="720F6928" w:rsidRPr="69D6AD59">
        <w:rPr>
          <w:rFonts w:ascii="Arial" w:hAnsi="Arial" w:cs="Arial"/>
        </w:rPr>
        <w:t>analysis</w:t>
      </w:r>
      <w:r w:rsidRPr="00651D8A">
        <w:rPr>
          <w:rFonts w:ascii="Arial" w:hAnsi="Arial" w:cs="Arial"/>
        </w:rPr>
        <w:t>–discrete time</w:t>
      </w:r>
      <w:r w:rsidR="7572BF95" w:rsidRPr="69D6AD59">
        <w:rPr>
          <w:rFonts w:ascii="Arial" w:hAnsi="Arial" w:cs="Arial"/>
        </w:rPr>
        <w:t xml:space="preserve"> </w:t>
      </w:r>
      <w:r w:rsidRPr="00651D8A">
        <w:rPr>
          <w:rFonts w:ascii="Arial" w:hAnsi="Arial" w:cs="Arial"/>
        </w:rPr>
        <w:t>survival analysis model (</w:t>
      </w:r>
      <w:r w:rsidR="7044DC62" w:rsidRPr="69D6AD59">
        <w:rPr>
          <w:rFonts w:ascii="Arial" w:hAnsi="Arial" w:cs="Arial"/>
        </w:rPr>
        <w:t>LCGA</w:t>
      </w:r>
      <w:r w:rsidRPr="00651D8A">
        <w:rPr>
          <w:rFonts w:ascii="Arial" w:hAnsi="Arial" w:cs="Arial"/>
        </w:rPr>
        <w:t xml:space="preserve">-DTSA). </w:t>
      </w:r>
    </w:p>
    <w:p w14:paraId="5763FC07" w14:textId="77777777" w:rsidR="00A3280D" w:rsidRPr="00651D8A" w:rsidRDefault="00A3280D" w:rsidP="00A3280D">
      <w:pPr>
        <w:autoSpaceDE w:val="0"/>
        <w:autoSpaceDN w:val="0"/>
        <w:adjustRightInd w:val="0"/>
        <w:rPr>
          <w:rFonts w:ascii="Arial" w:hAnsi="Arial" w:cs="Arial"/>
        </w:rPr>
      </w:pPr>
    </w:p>
    <w:tbl>
      <w:tblPr>
        <w:tblStyle w:val="TableGrid"/>
        <w:tblW w:w="9628" w:type="dxa"/>
        <w:jc w:val="center"/>
        <w:tblLook w:val="04A0" w:firstRow="1" w:lastRow="0" w:firstColumn="1" w:lastColumn="0" w:noHBand="0" w:noVBand="1"/>
      </w:tblPr>
      <w:tblGrid>
        <w:gridCol w:w="741"/>
        <w:gridCol w:w="1047"/>
        <w:gridCol w:w="759"/>
        <w:gridCol w:w="2360"/>
        <w:gridCol w:w="4721"/>
      </w:tblGrid>
      <w:tr w:rsidR="00A3280D" w:rsidRPr="00651D8A" w14:paraId="74FF54ED" w14:textId="77777777" w:rsidTr="006BE720">
        <w:trPr>
          <w:jc w:val="center"/>
        </w:trPr>
        <w:tc>
          <w:tcPr>
            <w:tcW w:w="540" w:type="dxa"/>
          </w:tcPr>
          <w:p w14:paraId="31C86A37"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classes</w:t>
            </w:r>
          </w:p>
        </w:tc>
        <w:tc>
          <w:tcPr>
            <w:tcW w:w="1290" w:type="dxa"/>
          </w:tcPr>
          <w:p w14:paraId="709F995E"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Sample size adjusted Bayesian Information Criteria</w:t>
            </w:r>
          </w:p>
        </w:tc>
        <w:tc>
          <w:tcPr>
            <w:tcW w:w="717" w:type="dxa"/>
          </w:tcPr>
          <w:p w14:paraId="35CB9FBD"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Entropy</w:t>
            </w:r>
          </w:p>
        </w:tc>
        <w:tc>
          <w:tcPr>
            <w:tcW w:w="2745" w:type="dxa"/>
          </w:tcPr>
          <w:p w14:paraId="5FBBE169"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Mean posterior probability of classification</w:t>
            </w:r>
          </w:p>
        </w:tc>
        <w:tc>
          <w:tcPr>
            <w:tcW w:w="4336" w:type="dxa"/>
          </w:tcPr>
          <w:p w14:paraId="45C36B7C"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Membership of classes</w:t>
            </w:r>
          </w:p>
        </w:tc>
      </w:tr>
      <w:tr w:rsidR="00A3280D" w:rsidRPr="00651D8A" w14:paraId="38012CD4" w14:textId="77777777" w:rsidTr="006BE720">
        <w:trPr>
          <w:jc w:val="center"/>
        </w:trPr>
        <w:tc>
          <w:tcPr>
            <w:tcW w:w="9628" w:type="dxa"/>
            <w:gridSpan w:val="5"/>
          </w:tcPr>
          <w:p w14:paraId="026A02FC"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Total ALFFRS (N=5707)</w:t>
            </w:r>
          </w:p>
        </w:tc>
      </w:tr>
      <w:tr w:rsidR="00A3280D" w:rsidRPr="00651D8A" w14:paraId="623BEF76" w14:textId="77777777" w:rsidTr="006BE720">
        <w:trPr>
          <w:jc w:val="center"/>
        </w:trPr>
        <w:tc>
          <w:tcPr>
            <w:tcW w:w="540" w:type="dxa"/>
          </w:tcPr>
          <w:p w14:paraId="20218C19"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2</w:t>
            </w:r>
          </w:p>
        </w:tc>
        <w:tc>
          <w:tcPr>
            <w:tcW w:w="1290" w:type="dxa"/>
          </w:tcPr>
          <w:p w14:paraId="420865B6"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360062.161</w:t>
            </w:r>
          </w:p>
        </w:tc>
        <w:tc>
          <w:tcPr>
            <w:tcW w:w="717" w:type="dxa"/>
          </w:tcPr>
          <w:p w14:paraId="5732CDA9"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0.942</w:t>
            </w:r>
          </w:p>
        </w:tc>
        <w:tc>
          <w:tcPr>
            <w:tcW w:w="2745" w:type="dxa"/>
          </w:tcPr>
          <w:p w14:paraId="53089E5E"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0.969/0.988</w:t>
            </w:r>
          </w:p>
        </w:tc>
        <w:tc>
          <w:tcPr>
            <w:tcW w:w="4336" w:type="dxa"/>
          </w:tcPr>
          <w:p w14:paraId="0CB04B0D"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1494(26.18%)4213(73.82%)</w:t>
            </w:r>
          </w:p>
        </w:tc>
      </w:tr>
      <w:tr w:rsidR="00A3280D" w:rsidRPr="00651D8A" w14:paraId="037FAF64" w14:textId="77777777" w:rsidTr="006BE720">
        <w:trPr>
          <w:jc w:val="center"/>
        </w:trPr>
        <w:tc>
          <w:tcPr>
            <w:tcW w:w="540" w:type="dxa"/>
          </w:tcPr>
          <w:p w14:paraId="305E757C"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3</w:t>
            </w:r>
          </w:p>
        </w:tc>
        <w:tc>
          <w:tcPr>
            <w:tcW w:w="1290" w:type="dxa"/>
          </w:tcPr>
          <w:p w14:paraId="32CDD3F0"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353254.240</w:t>
            </w:r>
          </w:p>
        </w:tc>
        <w:tc>
          <w:tcPr>
            <w:tcW w:w="717" w:type="dxa"/>
          </w:tcPr>
          <w:p w14:paraId="1D487961"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0.925</w:t>
            </w:r>
          </w:p>
        </w:tc>
        <w:tc>
          <w:tcPr>
            <w:tcW w:w="2745" w:type="dxa"/>
          </w:tcPr>
          <w:p w14:paraId="006533E4"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0.955/0.966/0.973</w:t>
            </w:r>
          </w:p>
        </w:tc>
        <w:tc>
          <w:tcPr>
            <w:tcW w:w="4336" w:type="dxa"/>
          </w:tcPr>
          <w:p w14:paraId="45846767"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2251(39.44%)/726(12.72%)2730(47.84%)</w:t>
            </w:r>
          </w:p>
        </w:tc>
      </w:tr>
      <w:tr w:rsidR="00A3280D" w:rsidRPr="00651D8A" w14:paraId="1078A6B1" w14:textId="77777777" w:rsidTr="006BE720">
        <w:trPr>
          <w:jc w:val="center"/>
        </w:trPr>
        <w:tc>
          <w:tcPr>
            <w:tcW w:w="540" w:type="dxa"/>
          </w:tcPr>
          <w:p w14:paraId="54785071"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4</w:t>
            </w:r>
          </w:p>
        </w:tc>
        <w:tc>
          <w:tcPr>
            <w:tcW w:w="1290" w:type="dxa"/>
          </w:tcPr>
          <w:p w14:paraId="26B2D2F9"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344577.336</w:t>
            </w:r>
          </w:p>
        </w:tc>
        <w:tc>
          <w:tcPr>
            <w:tcW w:w="717" w:type="dxa"/>
          </w:tcPr>
          <w:p w14:paraId="35545EB8"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0.934</w:t>
            </w:r>
          </w:p>
        </w:tc>
        <w:tc>
          <w:tcPr>
            <w:tcW w:w="2745" w:type="dxa"/>
          </w:tcPr>
          <w:p w14:paraId="00C27E88"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0.954/0.954/0.965/0.969</w:t>
            </w:r>
          </w:p>
        </w:tc>
        <w:tc>
          <w:tcPr>
            <w:tcW w:w="4336" w:type="dxa"/>
          </w:tcPr>
          <w:p w14:paraId="407CD809"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2266(39.71%) 93(1.63%)956(16.75%)2392(41.91%)</w:t>
            </w:r>
          </w:p>
        </w:tc>
      </w:tr>
      <w:tr w:rsidR="00A3280D" w:rsidRPr="00651D8A" w14:paraId="72D081C1" w14:textId="77777777" w:rsidTr="006BE720">
        <w:trPr>
          <w:jc w:val="center"/>
        </w:trPr>
        <w:tc>
          <w:tcPr>
            <w:tcW w:w="540" w:type="dxa"/>
          </w:tcPr>
          <w:p w14:paraId="7F9F95EF"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5</w:t>
            </w:r>
          </w:p>
        </w:tc>
        <w:tc>
          <w:tcPr>
            <w:tcW w:w="1290" w:type="dxa"/>
          </w:tcPr>
          <w:p w14:paraId="2847F686"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339004.490</w:t>
            </w:r>
          </w:p>
        </w:tc>
        <w:tc>
          <w:tcPr>
            <w:tcW w:w="717" w:type="dxa"/>
          </w:tcPr>
          <w:p w14:paraId="6BC94087"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0.931</w:t>
            </w:r>
          </w:p>
        </w:tc>
        <w:tc>
          <w:tcPr>
            <w:tcW w:w="2745" w:type="dxa"/>
          </w:tcPr>
          <w:p w14:paraId="22BD70AF"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0.939/0.966/0.954/0.967/0.952</w:t>
            </w:r>
          </w:p>
        </w:tc>
        <w:tc>
          <w:tcPr>
            <w:tcW w:w="4336" w:type="dxa"/>
          </w:tcPr>
          <w:p w14:paraId="5898A3CB"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2181(38.22%)2000(35.05%)1149(20.13%)311(5.45%)66(1.16%)</w:t>
            </w:r>
          </w:p>
        </w:tc>
      </w:tr>
      <w:tr w:rsidR="00A3280D" w:rsidRPr="00651D8A" w14:paraId="0265A72F" w14:textId="77777777" w:rsidTr="006BE720">
        <w:trPr>
          <w:jc w:val="center"/>
        </w:trPr>
        <w:tc>
          <w:tcPr>
            <w:tcW w:w="9628" w:type="dxa"/>
            <w:gridSpan w:val="5"/>
          </w:tcPr>
          <w:p w14:paraId="440EAF3E" w14:textId="77777777" w:rsidR="00A3280D" w:rsidRPr="00651D8A" w:rsidRDefault="00A3280D" w:rsidP="64BCE8DE">
            <w:pPr>
              <w:tabs>
                <w:tab w:val="left" w:pos="6150"/>
              </w:tabs>
              <w:jc w:val="center"/>
              <w:rPr>
                <w:rFonts w:ascii="Arial" w:hAnsi="Arial" w:cs="Arial"/>
                <w:b/>
                <w:bCs/>
                <w:sz w:val="18"/>
                <w:szCs w:val="18"/>
              </w:rPr>
            </w:pPr>
            <w:r w:rsidRPr="64BCE8DE">
              <w:rPr>
                <w:rFonts w:ascii="Arial" w:hAnsi="Arial" w:cs="Arial"/>
                <w:b/>
                <w:bCs/>
                <w:sz w:val="18"/>
                <w:szCs w:val="18"/>
              </w:rPr>
              <w:t>Bulbar Score (N=5455)</w:t>
            </w:r>
          </w:p>
        </w:tc>
      </w:tr>
      <w:tr w:rsidR="00A3280D" w:rsidRPr="00651D8A" w14:paraId="07108D38" w14:textId="77777777" w:rsidTr="006BE720">
        <w:trPr>
          <w:jc w:val="center"/>
        </w:trPr>
        <w:tc>
          <w:tcPr>
            <w:tcW w:w="540" w:type="dxa"/>
          </w:tcPr>
          <w:p w14:paraId="10CB5865"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2</w:t>
            </w:r>
          </w:p>
        </w:tc>
        <w:tc>
          <w:tcPr>
            <w:tcW w:w="1290" w:type="dxa"/>
          </w:tcPr>
          <w:p w14:paraId="640AD583"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211853.437</w:t>
            </w:r>
          </w:p>
        </w:tc>
        <w:tc>
          <w:tcPr>
            <w:tcW w:w="717" w:type="dxa"/>
          </w:tcPr>
          <w:p w14:paraId="0EADE3A0"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0.950</w:t>
            </w:r>
          </w:p>
        </w:tc>
        <w:tc>
          <w:tcPr>
            <w:tcW w:w="2745" w:type="dxa"/>
          </w:tcPr>
          <w:p w14:paraId="40022D38"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0.973/0.990</w:t>
            </w:r>
          </w:p>
        </w:tc>
        <w:tc>
          <w:tcPr>
            <w:tcW w:w="4336" w:type="dxa"/>
          </w:tcPr>
          <w:p w14:paraId="2E8D8ABF"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1433(26.27%)4022(73.73%)</w:t>
            </w:r>
          </w:p>
        </w:tc>
      </w:tr>
      <w:tr w:rsidR="00A3280D" w:rsidRPr="00651D8A" w14:paraId="4F8AF407" w14:textId="77777777" w:rsidTr="006BE720">
        <w:trPr>
          <w:jc w:val="center"/>
        </w:trPr>
        <w:tc>
          <w:tcPr>
            <w:tcW w:w="540" w:type="dxa"/>
          </w:tcPr>
          <w:p w14:paraId="210649EE"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3</w:t>
            </w:r>
          </w:p>
        </w:tc>
        <w:tc>
          <w:tcPr>
            <w:tcW w:w="1290" w:type="dxa"/>
          </w:tcPr>
          <w:p w14:paraId="094EE5DD"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200219.834</w:t>
            </w:r>
          </w:p>
        </w:tc>
        <w:tc>
          <w:tcPr>
            <w:tcW w:w="717" w:type="dxa"/>
          </w:tcPr>
          <w:p w14:paraId="32D4FDD1"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0.942</w:t>
            </w:r>
          </w:p>
        </w:tc>
        <w:tc>
          <w:tcPr>
            <w:tcW w:w="2745" w:type="dxa"/>
          </w:tcPr>
          <w:p w14:paraId="301A0D0C"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0.981/0.977/0.953</w:t>
            </w:r>
          </w:p>
        </w:tc>
        <w:tc>
          <w:tcPr>
            <w:tcW w:w="4336" w:type="dxa"/>
          </w:tcPr>
          <w:p w14:paraId="72736231"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3319(60.84%)621(11.38%)1515(27.78%)</w:t>
            </w:r>
          </w:p>
        </w:tc>
      </w:tr>
      <w:tr w:rsidR="00A3280D" w:rsidRPr="00651D8A" w14:paraId="56BABE83" w14:textId="77777777" w:rsidTr="006BE720">
        <w:trPr>
          <w:jc w:val="center"/>
        </w:trPr>
        <w:tc>
          <w:tcPr>
            <w:tcW w:w="540" w:type="dxa"/>
          </w:tcPr>
          <w:p w14:paraId="20C07E8C"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4</w:t>
            </w:r>
          </w:p>
        </w:tc>
        <w:tc>
          <w:tcPr>
            <w:tcW w:w="1290" w:type="dxa"/>
          </w:tcPr>
          <w:p w14:paraId="13C377B6"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195885.889</w:t>
            </w:r>
          </w:p>
        </w:tc>
        <w:tc>
          <w:tcPr>
            <w:tcW w:w="717" w:type="dxa"/>
          </w:tcPr>
          <w:p w14:paraId="4CD43318"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0.960</w:t>
            </w:r>
          </w:p>
        </w:tc>
        <w:tc>
          <w:tcPr>
            <w:tcW w:w="2745" w:type="dxa"/>
          </w:tcPr>
          <w:p w14:paraId="03B8FF7B"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0.979/0.956/0.967/0.982</w:t>
            </w:r>
          </w:p>
        </w:tc>
        <w:tc>
          <w:tcPr>
            <w:tcW w:w="4336" w:type="dxa"/>
          </w:tcPr>
          <w:p w14:paraId="6B2DCA67"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567(10.39%)176(3.23%)1410(25.85%)3302(60.53%)</w:t>
            </w:r>
          </w:p>
        </w:tc>
      </w:tr>
      <w:tr w:rsidR="00A3280D" w:rsidRPr="00651D8A" w14:paraId="70524962" w14:textId="77777777" w:rsidTr="006BE720">
        <w:trPr>
          <w:jc w:val="center"/>
        </w:trPr>
        <w:tc>
          <w:tcPr>
            <w:tcW w:w="540" w:type="dxa"/>
          </w:tcPr>
          <w:p w14:paraId="552B9369"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5</w:t>
            </w:r>
          </w:p>
        </w:tc>
        <w:tc>
          <w:tcPr>
            <w:tcW w:w="1290" w:type="dxa"/>
          </w:tcPr>
          <w:p w14:paraId="03C30B99"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180977.386</w:t>
            </w:r>
          </w:p>
        </w:tc>
        <w:tc>
          <w:tcPr>
            <w:tcW w:w="717" w:type="dxa"/>
          </w:tcPr>
          <w:p w14:paraId="6CA0A7FF"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0.957</w:t>
            </w:r>
          </w:p>
        </w:tc>
        <w:tc>
          <w:tcPr>
            <w:tcW w:w="2745" w:type="dxa"/>
          </w:tcPr>
          <w:p w14:paraId="6A59E369"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0.949/0.982/0.963/0.981/0.962</w:t>
            </w:r>
          </w:p>
        </w:tc>
        <w:tc>
          <w:tcPr>
            <w:tcW w:w="4336" w:type="dxa"/>
          </w:tcPr>
          <w:p w14:paraId="15762410"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1321(24.22%)225(4.13%)168(3.08%)3063(56.15%)678(12.43%)</w:t>
            </w:r>
          </w:p>
        </w:tc>
      </w:tr>
      <w:tr w:rsidR="00A3280D" w:rsidRPr="00651D8A" w14:paraId="7724DB0C" w14:textId="77777777" w:rsidTr="006BE720">
        <w:trPr>
          <w:jc w:val="center"/>
        </w:trPr>
        <w:tc>
          <w:tcPr>
            <w:tcW w:w="9628" w:type="dxa"/>
            <w:gridSpan w:val="5"/>
          </w:tcPr>
          <w:p w14:paraId="1FD6310F" w14:textId="77777777" w:rsidR="00A3280D" w:rsidRPr="00651D8A" w:rsidRDefault="00A3280D" w:rsidP="64BCE8DE">
            <w:pPr>
              <w:tabs>
                <w:tab w:val="left" w:pos="7580"/>
              </w:tabs>
              <w:jc w:val="center"/>
              <w:rPr>
                <w:rFonts w:ascii="Arial" w:hAnsi="Arial" w:cs="Arial"/>
                <w:b/>
                <w:bCs/>
                <w:sz w:val="18"/>
                <w:szCs w:val="18"/>
              </w:rPr>
            </w:pPr>
            <w:r w:rsidRPr="64BCE8DE">
              <w:rPr>
                <w:rFonts w:ascii="Arial" w:hAnsi="Arial" w:cs="Arial"/>
                <w:b/>
                <w:bCs/>
                <w:sz w:val="18"/>
                <w:szCs w:val="18"/>
              </w:rPr>
              <w:t>Q3 score (N=5455)</w:t>
            </w:r>
          </w:p>
        </w:tc>
      </w:tr>
      <w:tr w:rsidR="00A3280D" w:rsidRPr="00651D8A" w14:paraId="47D30E4E" w14:textId="77777777" w:rsidTr="006BE720">
        <w:trPr>
          <w:jc w:val="center"/>
        </w:trPr>
        <w:tc>
          <w:tcPr>
            <w:tcW w:w="540" w:type="dxa"/>
          </w:tcPr>
          <w:p w14:paraId="5BF449F4"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2</w:t>
            </w:r>
          </w:p>
        </w:tc>
        <w:tc>
          <w:tcPr>
            <w:tcW w:w="1290" w:type="dxa"/>
          </w:tcPr>
          <w:p w14:paraId="45C5F360"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116983.540</w:t>
            </w:r>
          </w:p>
        </w:tc>
        <w:tc>
          <w:tcPr>
            <w:tcW w:w="717" w:type="dxa"/>
          </w:tcPr>
          <w:p w14:paraId="56168CA1"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0.939</w:t>
            </w:r>
          </w:p>
        </w:tc>
        <w:tc>
          <w:tcPr>
            <w:tcW w:w="2745" w:type="dxa"/>
          </w:tcPr>
          <w:p w14:paraId="3A1DE5C3"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0.987/0.962</w:t>
            </w:r>
          </w:p>
        </w:tc>
        <w:tc>
          <w:tcPr>
            <w:tcW w:w="4336" w:type="dxa"/>
          </w:tcPr>
          <w:p w14:paraId="28044B8C" w14:textId="77777777" w:rsidR="00A3280D" w:rsidRPr="00651D8A" w:rsidRDefault="00A3280D" w:rsidP="64BCE8DE">
            <w:pPr>
              <w:rPr>
                <w:rFonts w:ascii="Arial" w:hAnsi="Arial" w:cs="Arial"/>
                <w:sz w:val="18"/>
                <w:szCs w:val="18"/>
              </w:rPr>
            </w:pPr>
            <w:r w:rsidRPr="64BCE8DE">
              <w:rPr>
                <w:rFonts w:ascii="Arial" w:hAnsi="Arial" w:cs="Arial"/>
                <w:sz w:val="18"/>
                <w:szCs w:val="18"/>
              </w:rPr>
              <w:t>4240(77.73%)1215(22.27%)</w:t>
            </w:r>
          </w:p>
        </w:tc>
      </w:tr>
      <w:tr w:rsidR="00A3280D" w:rsidRPr="00651D8A" w14:paraId="719A599A" w14:textId="77777777" w:rsidTr="006BE720">
        <w:trPr>
          <w:jc w:val="center"/>
        </w:trPr>
        <w:tc>
          <w:tcPr>
            <w:tcW w:w="540" w:type="dxa"/>
          </w:tcPr>
          <w:p w14:paraId="06D89504"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3</w:t>
            </w:r>
          </w:p>
        </w:tc>
        <w:tc>
          <w:tcPr>
            <w:tcW w:w="1290" w:type="dxa"/>
          </w:tcPr>
          <w:p w14:paraId="3DD9634A"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110079.773</w:t>
            </w:r>
          </w:p>
        </w:tc>
        <w:tc>
          <w:tcPr>
            <w:tcW w:w="717" w:type="dxa"/>
          </w:tcPr>
          <w:p w14:paraId="57C2E77F"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0.916</w:t>
            </w:r>
          </w:p>
        </w:tc>
        <w:tc>
          <w:tcPr>
            <w:tcW w:w="2745" w:type="dxa"/>
          </w:tcPr>
          <w:p w14:paraId="6B37D644"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0.982/0.962/0.955</w:t>
            </w:r>
          </w:p>
        </w:tc>
        <w:tc>
          <w:tcPr>
            <w:tcW w:w="4336" w:type="dxa"/>
          </w:tcPr>
          <w:p w14:paraId="5823D474" w14:textId="367B7DD7" w:rsidR="00A3280D" w:rsidRPr="00651D8A" w:rsidRDefault="00A3280D" w:rsidP="64BCE8DE">
            <w:pPr>
              <w:jc w:val="center"/>
              <w:rPr>
                <w:rFonts w:ascii="Arial" w:hAnsi="Arial" w:cs="Arial"/>
                <w:b/>
                <w:bCs/>
                <w:sz w:val="18"/>
                <w:szCs w:val="18"/>
              </w:rPr>
            </w:pPr>
            <w:r w:rsidRPr="006BE720">
              <w:rPr>
                <w:rFonts w:ascii="Arial" w:hAnsi="Arial" w:cs="Arial"/>
                <w:b/>
                <w:bCs/>
                <w:sz w:val="18"/>
                <w:szCs w:val="18"/>
              </w:rPr>
              <w:t>54</w:t>
            </w:r>
            <w:r w:rsidR="185B409B" w:rsidRPr="006BE720">
              <w:rPr>
                <w:rFonts w:ascii="Arial" w:hAnsi="Arial" w:cs="Arial"/>
                <w:b/>
                <w:bCs/>
                <w:sz w:val="18"/>
                <w:szCs w:val="18"/>
              </w:rPr>
              <w:t>3</w:t>
            </w:r>
            <w:r w:rsidRPr="006BE720">
              <w:rPr>
                <w:rFonts w:ascii="Arial" w:hAnsi="Arial" w:cs="Arial"/>
                <w:b/>
                <w:bCs/>
                <w:sz w:val="18"/>
                <w:szCs w:val="18"/>
              </w:rPr>
              <w:t>(9</w:t>
            </w:r>
            <w:r w:rsidR="5BDF2CD7" w:rsidRPr="006BE720">
              <w:rPr>
                <w:rFonts w:ascii="Arial" w:hAnsi="Arial" w:cs="Arial"/>
                <w:b/>
                <w:bCs/>
                <w:sz w:val="18"/>
                <w:szCs w:val="18"/>
              </w:rPr>
              <w:t>.95</w:t>
            </w:r>
            <w:r w:rsidRPr="006BE720">
              <w:rPr>
                <w:rFonts w:ascii="Arial" w:hAnsi="Arial" w:cs="Arial"/>
                <w:b/>
                <w:bCs/>
                <w:sz w:val="18"/>
                <w:szCs w:val="18"/>
              </w:rPr>
              <w:t>%)147</w:t>
            </w:r>
            <w:r w:rsidR="52AE16C9" w:rsidRPr="006BE720">
              <w:rPr>
                <w:rFonts w:ascii="Arial" w:hAnsi="Arial" w:cs="Arial"/>
                <w:b/>
                <w:bCs/>
                <w:sz w:val="18"/>
                <w:szCs w:val="18"/>
              </w:rPr>
              <w:t>3</w:t>
            </w:r>
            <w:r w:rsidRPr="006BE720">
              <w:rPr>
                <w:rFonts w:ascii="Arial" w:hAnsi="Arial" w:cs="Arial"/>
                <w:b/>
                <w:bCs/>
                <w:sz w:val="18"/>
                <w:szCs w:val="18"/>
              </w:rPr>
              <w:t>(27.0</w:t>
            </w:r>
            <w:r w:rsidR="5CF21B83" w:rsidRPr="006BE720">
              <w:rPr>
                <w:rFonts w:ascii="Arial" w:hAnsi="Arial" w:cs="Arial"/>
                <w:b/>
                <w:bCs/>
                <w:sz w:val="18"/>
                <w:szCs w:val="18"/>
              </w:rPr>
              <w:t>0</w:t>
            </w:r>
            <w:r w:rsidRPr="006BE720">
              <w:rPr>
                <w:rFonts w:ascii="Arial" w:hAnsi="Arial" w:cs="Arial"/>
                <w:b/>
                <w:bCs/>
                <w:sz w:val="18"/>
                <w:szCs w:val="18"/>
              </w:rPr>
              <w:t>%)34</w:t>
            </w:r>
            <w:r w:rsidR="1516E9ED" w:rsidRPr="006BE720">
              <w:rPr>
                <w:rFonts w:ascii="Arial" w:hAnsi="Arial" w:cs="Arial"/>
                <w:b/>
                <w:bCs/>
                <w:sz w:val="18"/>
                <w:szCs w:val="18"/>
              </w:rPr>
              <w:t>3</w:t>
            </w:r>
            <w:r w:rsidR="1BEA7B71" w:rsidRPr="006BE720">
              <w:rPr>
                <w:rFonts w:ascii="Arial" w:hAnsi="Arial" w:cs="Arial"/>
                <w:b/>
                <w:bCs/>
                <w:sz w:val="18"/>
                <w:szCs w:val="18"/>
              </w:rPr>
              <w:t>9</w:t>
            </w:r>
            <w:r w:rsidRPr="006BE720">
              <w:rPr>
                <w:rFonts w:ascii="Arial" w:hAnsi="Arial" w:cs="Arial"/>
                <w:b/>
                <w:bCs/>
                <w:sz w:val="18"/>
                <w:szCs w:val="18"/>
              </w:rPr>
              <w:t>(63.0</w:t>
            </w:r>
            <w:r w:rsidR="7D95DED2" w:rsidRPr="006BE720">
              <w:rPr>
                <w:rFonts w:ascii="Arial" w:hAnsi="Arial" w:cs="Arial"/>
                <w:b/>
                <w:bCs/>
                <w:sz w:val="18"/>
                <w:szCs w:val="18"/>
              </w:rPr>
              <w:t>5</w:t>
            </w:r>
            <w:r w:rsidRPr="006BE720">
              <w:rPr>
                <w:rFonts w:ascii="Arial" w:hAnsi="Arial" w:cs="Arial"/>
                <w:b/>
                <w:bCs/>
                <w:sz w:val="18"/>
                <w:szCs w:val="18"/>
              </w:rPr>
              <w:t>%)</w:t>
            </w:r>
          </w:p>
        </w:tc>
      </w:tr>
      <w:tr w:rsidR="00A3280D" w:rsidRPr="00651D8A" w14:paraId="4701CC74" w14:textId="77777777" w:rsidTr="006BE720">
        <w:trPr>
          <w:jc w:val="center"/>
        </w:trPr>
        <w:tc>
          <w:tcPr>
            <w:tcW w:w="540" w:type="dxa"/>
          </w:tcPr>
          <w:p w14:paraId="496C65A0"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4</w:t>
            </w:r>
          </w:p>
        </w:tc>
        <w:tc>
          <w:tcPr>
            <w:tcW w:w="1290" w:type="dxa"/>
          </w:tcPr>
          <w:p w14:paraId="5E838E8E"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102568.922</w:t>
            </w:r>
          </w:p>
        </w:tc>
        <w:tc>
          <w:tcPr>
            <w:tcW w:w="717" w:type="dxa"/>
          </w:tcPr>
          <w:p w14:paraId="7800B8D8"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0.957</w:t>
            </w:r>
          </w:p>
        </w:tc>
        <w:tc>
          <w:tcPr>
            <w:tcW w:w="2745" w:type="dxa"/>
          </w:tcPr>
          <w:p w14:paraId="4EC03FD0"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0.944/0.987/0.962/0.933</w:t>
            </w:r>
          </w:p>
        </w:tc>
        <w:tc>
          <w:tcPr>
            <w:tcW w:w="4336" w:type="dxa"/>
          </w:tcPr>
          <w:p w14:paraId="405CE674"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1131(20.73%)3965(72.69%)81(1.49%)278(5.10%)</w:t>
            </w:r>
          </w:p>
        </w:tc>
      </w:tr>
      <w:tr w:rsidR="00A3280D" w:rsidRPr="00651D8A" w14:paraId="38B31857" w14:textId="77777777" w:rsidTr="006BE720">
        <w:trPr>
          <w:jc w:val="center"/>
        </w:trPr>
        <w:tc>
          <w:tcPr>
            <w:tcW w:w="9628" w:type="dxa"/>
            <w:gridSpan w:val="5"/>
          </w:tcPr>
          <w:p w14:paraId="2B0D4F97"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Respiration data (N=2952)</w:t>
            </w:r>
          </w:p>
        </w:tc>
      </w:tr>
      <w:tr w:rsidR="00A3280D" w:rsidRPr="00651D8A" w14:paraId="48199C80" w14:textId="77777777" w:rsidTr="006BE720">
        <w:trPr>
          <w:jc w:val="center"/>
        </w:trPr>
        <w:tc>
          <w:tcPr>
            <w:tcW w:w="540" w:type="dxa"/>
          </w:tcPr>
          <w:p w14:paraId="49B99C32"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2</w:t>
            </w:r>
          </w:p>
        </w:tc>
        <w:tc>
          <w:tcPr>
            <w:tcW w:w="1290" w:type="dxa"/>
          </w:tcPr>
          <w:p w14:paraId="70A9F4CA"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240148.729</w:t>
            </w:r>
          </w:p>
        </w:tc>
        <w:tc>
          <w:tcPr>
            <w:tcW w:w="717" w:type="dxa"/>
          </w:tcPr>
          <w:p w14:paraId="4320E64A"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0.88</w:t>
            </w:r>
          </w:p>
        </w:tc>
        <w:tc>
          <w:tcPr>
            <w:tcW w:w="2745" w:type="dxa"/>
          </w:tcPr>
          <w:p w14:paraId="602F76ED"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0.958/0.971</w:t>
            </w:r>
          </w:p>
        </w:tc>
        <w:tc>
          <w:tcPr>
            <w:tcW w:w="4336" w:type="dxa"/>
          </w:tcPr>
          <w:p w14:paraId="17F25E55"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1251(42.39%%)/1701(57.62%)</w:t>
            </w:r>
          </w:p>
        </w:tc>
      </w:tr>
      <w:tr w:rsidR="00A3280D" w:rsidRPr="00651D8A" w14:paraId="0E6C13AC" w14:textId="77777777" w:rsidTr="006BE720">
        <w:trPr>
          <w:jc w:val="center"/>
        </w:trPr>
        <w:tc>
          <w:tcPr>
            <w:tcW w:w="540" w:type="dxa"/>
          </w:tcPr>
          <w:p w14:paraId="1995A821"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3</w:t>
            </w:r>
          </w:p>
        </w:tc>
        <w:tc>
          <w:tcPr>
            <w:tcW w:w="1290" w:type="dxa"/>
          </w:tcPr>
          <w:p w14:paraId="1D5FB45C"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235392.301</w:t>
            </w:r>
          </w:p>
        </w:tc>
        <w:tc>
          <w:tcPr>
            <w:tcW w:w="717" w:type="dxa"/>
          </w:tcPr>
          <w:p w14:paraId="7B96F400"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0.898</w:t>
            </w:r>
          </w:p>
        </w:tc>
        <w:tc>
          <w:tcPr>
            <w:tcW w:w="2745" w:type="dxa"/>
          </w:tcPr>
          <w:p w14:paraId="691BA83F" w14:textId="77777777"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0.955/0.954/0.953</w:t>
            </w:r>
          </w:p>
        </w:tc>
        <w:tc>
          <w:tcPr>
            <w:tcW w:w="4336" w:type="dxa"/>
          </w:tcPr>
          <w:p w14:paraId="651269A7" w14:textId="442ACDDC" w:rsidR="00A3280D" w:rsidRPr="00651D8A" w:rsidRDefault="00A3280D" w:rsidP="64BCE8DE">
            <w:pPr>
              <w:jc w:val="center"/>
              <w:rPr>
                <w:rFonts w:ascii="Arial" w:hAnsi="Arial" w:cs="Arial"/>
                <w:b/>
                <w:bCs/>
                <w:sz w:val="18"/>
                <w:szCs w:val="18"/>
              </w:rPr>
            </w:pPr>
            <w:r w:rsidRPr="64BCE8DE">
              <w:rPr>
                <w:rFonts w:ascii="Arial" w:hAnsi="Arial" w:cs="Arial"/>
                <w:b/>
                <w:bCs/>
                <w:sz w:val="18"/>
                <w:szCs w:val="18"/>
              </w:rPr>
              <w:t>774(26.22%)/618(20.9</w:t>
            </w:r>
            <w:r w:rsidR="52A9C97D" w:rsidRPr="64BCE8DE">
              <w:rPr>
                <w:rFonts w:ascii="Arial" w:hAnsi="Arial" w:cs="Arial"/>
                <w:b/>
                <w:bCs/>
                <w:sz w:val="18"/>
                <w:szCs w:val="18"/>
              </w:rPr>
              <w:t>3</w:t>
            </w:r>
            <w:r w:rsidRPr="64BCE8DE">
              <w:rPr>
                <w:rFonts w:ascii="Arial" w:hAnsi="Arial" w:cs="Arial"/>
                <w:b/>
                <w:bCs/>
                <w:sz w:val="18"/>
                <w:szCs w:val="18"/>
              </w:rPr>
              <w:t>%)1560(52.85%)</w:t>
            </w:r>
          </w:p>
        </w:tc>
      </w:tr>
      <w:tr w:rsidR="00A3280D" w:rsidRPr="00651D8A" w14:paraId="19FB7907" w14:textId="77777777" w:rsidTr="006BE720">
        <w:trPr>
          <w:jc w:val="center"/>
        </w:trPr>
        <w:tc>
          <w:tcPr>
            <w:tcW w:w="540" w:type="dxa"/>
          </w:tcPr>
          <w:p w14:paraId="633B6574"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4</w:t>
            </w:r>
          </w:p>
        </w:tc>
        <w:tc>
          <w:tcPr>
            <w:tcW w:w="1290" w:type="dxa"/>
          </w:tcPr>
          <w:p w14:paraId="78B00747"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232338.676</w:t>
            </w:r>
          </w:p>
        </w:tc>
        <w:tc>
          <w:tcPr>
            <w:tcW w:w="717" w:type="dxa"/>
          </w:tcPr>
          <w:p w14:paraId="14141D77"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0.916</w:t>
            </w:r>
          </w:p>
        </w:tc>
        <w:tc>
          <w:tcPr>
            <w:tcW w:w="2745" w:type="dxa"/>
          </w:tcPr>
          <w:p w14:paraId="62BB1CA5" w14:textId="77777777" w:rsidR="00A3280D" w:rsidRPr="00651D8A" w:rsidRDefault="00A3280D" w:rsidP="64BCE8DE">
            <w:pPr>
              <w:jc w:val="center"/>
              <w:rPr>
                <w:rFonts w:ascii="Arial" w:hAnsi="Arial" w:cs="Arial"/>
                <w:sz w:val="18"/>
                <w:szCs w:val="18"/>
              </w:rPr>
            </w:pPr>
            <w:r w:rsidRPr="64BCE8DE">
              <w:rPr>
                <w:rFonts w:ascii="Arial" w:hAnsi="Arial" w:cs="Arial"/>
                <w:sz w:val="18"/>
                <w:szCs w:val="18"/>
              </w:rPr>
              <w:t>0.949/0.960/0.952/0.950</w:t>
            </w:r>
          </w:p>
        </w:tc>
        <w:tc>
          <w:tcPr>
            <w:tcW w:w="4336" w:type="dxa"/>
          </w:tcPr>
          <w:p w14:paraId="3F46CB8B" w14:textId="77777777" w:rsidR="00A3280D" w:rsidRPr="00651D8A" w:rsidRDefault="00A3280D" w:rsidP="64BCE8DE">
            <w:pPr>
              <w:rPr>
                <w:rFonts w:ascii="Arial" w:hAnsi="Arial" w:cs="Arial"/>
                <w:sz w:val="18"/>
                <w:szCs w:val="18"/>
              </w:rPr>
            </w:pPr>
            <w:r w:rsidRPr="64BCE8DE">
              <w:rPr>
                <w:rFonts w:ascii="Arial" w:hAnsi="Arial" w:cs="Arial"/>
                <w:sz w:val="18"/>
                <w:szCs w:val="18"/>
              </w:rPr>
              <w:t>1016(34.42%)324(10.98%)1359(46.04%)253(8.57%)</w:t>
            </w:r>
          </w:p>
        </w:tc>
      </w:tr>
    </w:tbl>
    <w:p w14:paraId="26A07FF9" w14:textId="77777777" w:rsidR="00E641D5" w:rsidRPr="00651D8A" w:rsidRDefault="00E641D5" w:rsidP="00A3280D">
      <w:pPr>
        <w:rPr>
          <w:rFonts w:ascii="Arial" w:hAnsi="Arial" w:cs="Arial"/>
        </w:rPr>
      </w:pPr>
    </w:p>
    <w:p w14:paraId="50086A57" w14:textId="27EEFF3B" w:rsidR="00A3280D" w:rsidRPr="00651D8A" w:rsidRDefault="00A3280D" w:rsidP="00A3280D">
      <w:pPr>
        <w:rPr>
          <w:rFonts w:ascii="Arial" w:hAnsi="Arial" w:cs="Arial"/>
        </w:rPr>
      </w:pPr>
    </w:p>
    <w:p w14:paraId="62A57BBD" w14:textId="2C01723C" w:rsidR="00B70F17" w:rsidRPr="00651D8A" w:rsidRDefault="00B70F17">
      <w:pPr>
        <w:rPr>
          <w:rFonts w:ascii="Arial" w:eastAsiaTheme="majorEastAsia" w:hAnsi="Arial" w:cs="Arial"/>
          <w:noProof/>
          <w:color w:val="0F4761" w:themeColor="accent1" w:themeShade="BF"/>
        </w:rPr>
      </w:pPr>
    </w:p>
    <w:p w14:paraId="61052799" w14:textId="4316F443" w:rsidR="00B40E5A" w:rsidRPr="00651D8A" w:rsidRDefault="00B40E5A" w:rsidP="00A46CD0">
      <w:pPr>
        <w:pStyle w:val="Heading1"/>
        <w:rPr>
          <w:rFonts w:ascii="Arial" w:hAnsi="Arial" w:cs="Arial"/>
          <w:lang w:val="en-GB"/>
        </w:rPr>
      </w:pPr>
      <w:r w:rsidRPr="00651D8A">
        <w:rPr>
          <w:rFonts w:ascii="Arial" w:hAnsi="Arial" w:cs="Arial"/>
          <w:noProof/>
          <w:lang w:val="en-GB"/>
        </w:rPr>
        <w:t xml:space="preserve">Appendix </w:t>
      </w:r>
      <w:r w:rsidR="00B70F17" w:rsidRPr="00651D8A">
        <w:rPr>
          <w:rFonts w:ascii="Arial" w:hAnsi="Arial" w:cs="Arial"/>
          <w:noProof/>
          <w:lang w:val="en-GB"/>
        </w:rPr>
        <w:t>C</w:t>
      </w:r>
      <w:r w:rsidRPr="00651D8A">
        <w:rPr>
          <w:rFonts w:ascii="Arial" w:hAnsi="Arial" w:cs="Arial"/>
          <w:noProof/>
          <w:lang w:val="en-GB"/>
        </w:rPr>
        <w:t xml:space="preserve">: Extra information on </w:t>
      </w:r>
      <w:r w:rsidR="003C5A6A" w:rsidRPr="00651D8A">
        <w:rPr>
          <w:rFonts w:ascii="Arial" w:hAnsi="Arial" w:cs="Arial"/>
          <w:noProof/>
          <w:lang w:val="en-GB"/>
        </w:rPr>
        <w:t>Time prediction model</w:t>
      </w:r>
    </w:p>
    <w:p w14:paraId="6ABFEE07" w14:textId="77777777" w:rsidR="006A5179" w:rsidRDefault="006A5179" w:rsidP="006A2072">
      <w:pPr>
        <w:rPr>
          <w:rFonts w:ascii="Arial" w:hAnsi="Arial" w:cs="Arial"/>
        </w:rPr>
      </w:pPr>
    </w:p>
    <w:p w14:paraId="08760622" w14:textId="72026D95" w:rsidR="006A2072" w:rsidRDefault="005B39F0" w:rsidP="008165C6">
      <w:pPr>
        <w:rPr>
          <w:rFonts w:ascii="Arial" w:hAnsi="Arial" w:cs="Arial"/>
        </w:rPr>
      </w:pPr>
      <w:r>
        <w:rPr>
          <w:rFonts w:ascii="Arial" w:hAnsi="Arial" w:cs="Arial"/>
        </w:rPr>
        <w:t>Results for all estimations</w:t>
      </w:r>
      <w:r w:rsidR="00022AB4">
        <w:rPr>
          <w:rFonts w:ascii="Arial" w:hAnsi="Arial" w:cs="Arial"/>
        </w:rPr>
        <w:t xml:space="preserve"> and hyperparameter optimizations can be seen in </w:t>
      </w:r>
      <w:r w:rsidR="00423D8F">
        <w:rPr>
          <w:rFonts w:ascii="Arial" w:hAnsi="Arial" w:cs="Arial"/>
        </w:rPr>
        <w:t xml:space="preserve">the </w:t>
      </w:r>
      <w:r w:rsidR="007F1DCF">
        <w:rPr>
          <w:rFonts w:ascii="Arial" w:hAnsi="Arial" w:cs="Arial"/>
        </w:rPr>
        <w:t>excel</w:t>
      </w:r>
      <w:r w:rsidR="00423D8F">
        <w:rPr>
          <w:rFonts w:ascii="Arial" w:hAnsi="Arial" w:cs="Arial"/>
        </w:rPr>
        <w:t xml:space="preserve"> file </w:t>
      </w:r>
      <w:r w:rsidR="00162157">
        <w:rPr>
          <w:rFonts w:ascii="Arial" w:hAnsi="Arial" w:cs="Arial"/>
        </w:rPr>
        <w:t xml:space="preserve">in the </w:t>
      </w:r>
      <w:r w:rsidR="007F1DCF">
        <w:rPr>
          <w:rFonts w:ascii="Arial" w:hAnsi="Arial" w:cs="Arial"/>
        </w:rPr>
        <w:t xml:space="preserve">attached </w:t>
      </w:r>
      <w:r w:rsidR="00162157">
        <w:rPr>
          <w:rFonts w:ascii="Arial" w:hAnsi="Arial" w:cs="Arial"/>
        </w:rPr>
        <w:t>supplementary materials</w:t>
      </w:r>
      <w:r w:rsidR="00022AB4">
        <w:rPr>
          <w:rFonts w:ascii="Arial" w:hAnsi="Arial" w:cs="Arial"/>
        </w:rPr>
        <w:t>.</w:t>
      </w:r>
    </w:p>
    <w:p w14:paraId="6EEDED57" w14:textId="77777777" w:rsidR="008F6F1E" w:rsidRPr="00E4722F" w:rsidRDefault="008F6F1E" w:rsidP="008165C6">
      <w:pPr>
        <w:rPr>
          <w:rFonts w:ascii="Arial" w:hAnsi="Arial" w:cs="Arial"/>
        </w:rPr>
      </w:pPr>
    </w:p>
    <w:p w14:paraId="7245A385" w14:textId="55AE0CEE" w:rsidR="00003A6C" w:rsidRPr="00651D8A" w:rsidRDefault="00E4722F">
      <w:pPr>
        <w:rPr>
          <w:rFonts w:ascii="Arial" w:hAnsi="Arial" w:cs="Arial"/>
          <w:noProof/>
        </w:rPr>
      </w:pPr>
      <w:r w:rsidRPr="00E4722F">
        <w:rPr>
          <w:rFonts w:ascii="Arial" w:hAnsi="Arial" w:cs="Arial"/>
          <w:noProof/>
        </w:rPr>
        <w:lastRenderedPageBreak/>
        <w:drawing>
          <wp:inline distT="0" distB="0" distL="0" distR="0" wp14:anchorId="1132E5FF" wp14:editId="1CDD6E4A">
            <wp:extent cx="3021966" cy="7569200"/>
            <wp:effectExtent l="0" t="0" r="0" b="0"/>
            <wp:docPr id="18744186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18639"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3026712" cy="7581087"/>
                    </a:xfrm>
                    <a:prstGeom prst="rect">
                      <a:avLst/>
                    </a:prstGeom>
                  </pic:spPr>
                </pic:pic>
              </a:graphicData>
            </a:graphic>
          </wp:inline>
        </w:drawing>
      </w:r>
    </w:p>
    <w:p w14:paraId="5F8280AC" w14:textId="200F6BE9" w:rsidR="00AD05C9" w:rsidRPr="00651D8A" w:rsidRDefault="00AD05C9">
      <w:pPr>
        <w:rPr>
          <w:rFonts w:ascii="Arial" w:hAnsi="Arial" w:cs="Arial"/>
          <w:noProof/>
        </w:rPr>
      </w:pPr>
      <w:r w:rsidRPr="00651D8A">
        <w:rPr>
          <w:rFonts w:ascii="Arial" w:hAnsi="Arial" w:cs="Arial"/>
          <w:b/>
          <w:bCs/>
          <w:noProof/>
        </w:rPr>
        <w:t>Figure S</w:t>
      </w:r>
      <w:r w:rsidR="008F6F1E">
        <w:rPr>
          <w:rFonts w:ascii="Arial" w:hAnsi="Arial" w:cs="Arial"/>
          <w:b/>
          <w:bCs/>
          <w:noProof/>
        </w:rPr>
        <w:t>9</w:t>
      </w:r>
      <w:r w:rsidRPr="00651D8A">
        <w:rPr>
          <w:rFonts w:ascii="Arial" w:hAnsi="Arial" w:cs="Arial"/>
          <w:b/>
          <w:bCs/>
          <w:noProof/>
        </w:rPr>
        <w:t>:</w:t>
      </w:r>
      <w:r w:rsidRPr="00651D8A">
        <w:rPr>
          <w:rFonts w:ascii="Arial" w:hAnsi="Arial" w:cs="Arial"/>
          <w:noProof/>
        </w:rPr>
        <w:t xml:space="preserve"> </w:t>
      </w:r>
      <w:r w:rsidR="007E19AF" w:rsidRPr="00651D8A">
        <w:rPr>
          <w:rFonts w:ascii="Arial" w:hAnsi="Arial" w:cs="Arial"/>
          <w:noProof/>
        </w:rPr>
        <w:t xml:space="preserve">individual predictions for the </w:t>
      </w:r>
      <w:r w:rsidR="00E4722F">
        <w:rPr>
          <w:rFonts w:ascii="Arial" w:hAnsi="Arial" w:cs="Arial"/>
          <w:noProof/>
        </w:rPr>
        <w:t>XGBoost MAEPO model for both feature sets.</w:t>
      </w:r>
    </w:p>
    <w:p w14:paraId="75DCDD94" w14:textId="77777777" w:rsidR="008F6F1E" w:rsidRPr="00651D8A" w:rsidRDefault="008F6F1E" w:rsidP="008F6F1E">
      <w:pPr>
        <w:rPr>
          <w:rFonts w:ascii="Arial" w:hAnsi="Arial" w:cs="Arial"/>
        </w:rPr>
      </w:pPr>
      <w:r>
        <w:rPr>
          <w:rFonts w:ascii="Arial" w:hAnsi="Arial" w:cs="Arial"/>
        </w:rPr>
        <w:t>We performed a Multiple Imputation by Chained Equations (MICE) and denoted that the</w:t>
      </w:r>
      <w:r w:rsidRPr="00651D8A">
        <w:rPr>
          <w:rFonts w:ascii="Arial" w:hAnsi="Arial" w:cs="Arial"/>
        </w:rPr>
        <w:t xml:space="preserve"> </w:t>
      </w:r>
      <w:proofErr w:type="spellStart"/>
      <w:r w:rsidRPr="00651D8A">
        <w:rPr>
          <w:rFonts w:ascii="Arial" w:hAnsi="Arial" w:cs="Arial"/>
        </w:rPr>
        <w:t>XGBoost</w:t>
      </w:r>
      <w:proofErr w:type="spellEnd"/>
      <w:r w:rsidRPr="00651D8A">
        <w:rPr>
          <w:rFonts w:ascii="Arial" w:hAnsi="Arial" w:cs="Arial"/>
        </w:rPr>
        <w:t xml:space="preserve"> model is best across all metrics and all rotations </w:t>
      </w:r>
      <w:proofErr w:type="gramStart"/>
      <w:r w:rsidRPr="00651D8A">
        <w:rPr>
          <w:rFonts w:ascii="Arial" w:hAnsi="Arial" w:cs="Arial"/>
        </w:rPr>
        <w:t xml:space="preserve">with </w:t>
      </w:r>
      <w:r>
        <w:rPr>
          <w:rFonts w:ascii="Arial" w:hAnsi="Arial" w:cs="Arial"/>
        </w:rPr>
        <w:t>the exception of</w:t>
      </w:r>
      <w:proofErr w:type="gramEnd"/>
      <w:r>
        <w:rPr>
          <w:rFonts w:ascii="Arial" w:hAnsi="Arial" w:cs="Arial"/>
        </w:rPr>
        <w:t xml:space="preserve"> IDPP</w:t>
      </w:r>
      <w:r w:rsidRPr="00651D8A">
        <w:rPr>
          <w:rFonts w:ascii="Arial" w:hAnsi="Arial" w:cs="Arial"/>
        </w:rPr>
        <w:t>.</w:t>
      </w:r>
      <w:r>
        <w:rPr>
          <w:rFonts w:ascii="Arial" w:hAnsi="Arial" w:cs="Arial"/>
        </w:rPr>
        <w:t xml:space="preserve"> The imputation results are marginally better than the unimputed data, however imputation carries the risk of introducing artificial bias in the analysis, therefore we decided to leave it out. </w:t>
      </w:r>
    </w:p>
    <w:p w14:paraId="352D68A8" w14:textId="77777777" w:rsidR="008F6F1E" w:rsidRPr="00651D8A" w:rsidRDefault="008F6F1E" w:rsidP="008F6F1E">
      <w:pPr>
        <w:ind w:left="-993" w:firstLine="567"/>
        <w:rPr>
          <w:rFonts w:ascii="Arial" w:hAnsi="Arial" w:cs="Arial"/>
        </w:rPr>
      </w:pPr>
      <w:r w:rsidRPr="001F1335">
        <w:rPr>
          <w:rFonts w:ascii="Arial" w:hAnsi="Arial" w:cs="Arial"/>
          <w:noProof/>
        </w:rPr>
        <w:lastRenderedPageBreak/>
        <w:drawing>
          <wp:inline distT="0" distB="0" distL="0" distR="0" wp14:anchorId="7BDB0C79" wp14:editId="1D7A77B8">
            <wp:extent cx="5731510" cy="3983355"/>
            <wp:effectExtent l="0" t="0" r="0" b="4445"/>
            <wp:docPr id="5" name="Graphic 4">
              <a:extLst xmlns:a="http://schemas.openxmlformats.org/drawingml/2006/main">
                <a:ext uri="{FF2B5EF4-FFF2-40B4-BE49-F238E27FC236}">
                  <a16:creationId xmlns:a16="http://schemas.microsoft.com/office/drawing/2014/main" id="{CD41DDBA-FAF9-7358-DDB0-BC8EA7DC68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a:extLst>
                        <a:ext uri="{FF2B5EF4-FFF2-40B4-BE49-F238E27FC236}">
                          <a16:creationId xmlns:a16="http://schemas.microsoft.com/office/drawing/2014/main" id="{CD41DDBA-FAF9-7358-DDB0-BC8EA7DC688A}"/>
                        </a:ext>
                      </a:extLst>
                    </pic:cNvPr>
                    <pic:cNvPicPr>
                      <a:picLocks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5731510" cy="3983355"/>
                    </a:xfrm>
                    <a:prstGeom prst="rect">
                      <a:avLst/>
                    </a:prstGeom>
                  </pic:spPr>
                </pic:pic>
              </a:graphicData>
            </a:graphic>
          </wp:inline>
        </w:drawing>
      </w:r>
    </w:p>
    <w:p w14:paraId="272391FB" w14:textId="77777777" w:rsidR="009F1194" w:rsidRDefault="008F6F1E" w:rsidP="009F1194">
      <w:pPr>
        <w:rPr>
          <w:rFonts w:ascii="Arial" w:hAnsi="Arial" w:cs="Arial"/>
        </w:rPr>
      </w:pPr>
      <w:r w:rsidRPr="00651D8A">
        <w:rPr>
          <w:rFonts w:ascii="Arial" w:hAnsi="Arial" w:cs="Arial"/>
          <w:b/>
          <w:bCs/>
        </w:rPr>
        <w:t>Figure S</w:t>
      </w:r>
      <w:r>
        <w:rPr>
          <w:rFonts w:ascii="Arial" w:hAnsi="Arial" w:cs="Arial"/>
          <w:b/>
          <w:bCs/>
        </w:rPr>
        <w:t>10</w:t>
      </w:r>
      <w:r w:rsidRPr="00651D8A">
        <w:rPr>
          <w:rFonts w:ascii="Arial" w:hAnsi="Arial" w:cs="Arial"/>
          <w:b/>
          <w:bCs/>
        </w:rPr>
        <w:t>:</w:t>
      </w:r>
      <w:r w:rsidRPr="00651D8A">
        <w:rPr>
          <w:rFonts w:ascii="Arial" w:hAnsi="Arial" w:cs="Arial"/>
        </w:rPr>
        <w:t xml:space="preserve"> </w:t>
      </w:r>
      <w:r>
        <w:rPr>
          <w:rFonts w:ascii="Arial" w:hAnsi="Arial" w:cs="Arial"/>
        </w:rPr>
        <w:t xml:space="preserve">MICE </w:t>
      </w:r>
      <w:r w:rsidRPr="00651D8A">
        <w:rPr>
          <w:rFonts w:ascii="Arial" w:hAnsi="Arial" w:cs="Arial"/>
        </w:rPr>
        <w:t xml:space="preserve">performance results for the three models: Cox Linear, </w:t>
      </w:r>
      <w:proofErr w:type="spellStart"/>
      <w:r w:rsidRPr="00651D8A">
        <w:rPr>
          <w:rFonts w:ascii="Arial" w:hAnsi="Arial" w:cs="Arial"/>
        </w:rPr>
        <w:t>XGBoost</w:t>
      </w:r>
      <w:proofErr w:type="spellEnd"/>
      <w:r w:rsidRPr="00651D8A">
        <w:rPr>
          <w:rFonts w:ascii="Arial" w:hAnsi="Arial" w:cs="Arial"/>
        </w:rPr>
        <w:t xml:space="preserve"> MAEPO and </w:t>
      </w:r>
      <w:proofErr w:type="spellStart"/>
      <w:r w:rsidRPr="00651D8A">
        <w:rPr>
          <w:rFonts w:ascii="Arial" w:hAnsi="Arial" w:cs="Arial"/>
        </w:rPr>
        <w:t>XGBoost</w:t>
      </w:r>
      <w:proofErr w:type="spellEnd"/>
      <w:r w:rsidRPr="00651D8A">
        <w:rPr>
          <w:rFonts w:ascii="Arial" w:hAnsi="Arial" w:cs="Arial"/>
        </w:rPr>
        <w:t xml:space="preserve"> Cox. Performance is measured by Concordance index (</w:t>
      </w:r>
      <w:proofErr w:type="spellStart"/>
      <w:r w:rsidRPr="00651D8A">
        <w:rPr>
          <w:rFonts w:ascii="Arial" w:hAnsi="Arial" w:cs="Arial"/>
        </w:rPr>
        <w:t>Cindex</w:t>
      </w:r>
      <w:proofErr w:type="spellEnd"/>
      <w:r w:rsidRPr="00651D8A">
        <w:rPr>
          <w:rFonts w:ascii="Arial" w:hAnsi="Arial" w:cs="Arial"/>
        </w:rPr>
        <w:t>), Median Absolute Error (</w:t>
      </w:r>
      <w:proofErr w:type="spellStart"/>
      <w:r w:rsidRPr="00651D8A">
        <w:rPr>
          <w:rFonts w:ascii="Arial" w:hAnsi="Arial" w:cs="Arial"/>
        </w:rPr>
        <w:t>MedianAE</w:t>
      </w:r>
      <w:proofErr w:type="spellEnd"/>
      <w:r>
        <w:rPr>
          <w:rFonts w:ascii="Arial" w:hAnsi="Arial" w:cs="Arial"/>
        </w:rPr>
        <w:t>).</w:t>
      </w:r>
    </w:p>
    <w:p w14:paraId="5CCC57E2" w14:textId="77777777" w:rsidR="009F1194" w:rsidRDefault="009F1194" w:rsidP="009F1194">
      <w:pPr>
        <w:rPr>
          <w:rFonts w:ascii="Arial" w:hAnsi="Arial" w:cs="Arial"/>
        </w:rPr>
      </w:pPr>
    </w:p>
    <w:p w14:paraId="0E743CE7" w14:textId="77777777" w:rsidR="009F1194" w:rsidRDefault="006D0EF6" w:rsidP="009F1194">
      <w:pPr>
        <w:pStyle w:val="Heading1"/>
      </w:pPr>
      <w:r w:rsidRPr="00651D8A">
        <w:t>Sensitivity Analyses</w:t>
      </w:r>
    </w:p>
    <w:p w14:paraId="4193A9A4" w14:textId="2654635A" w:rsidR="006D0EF6" w:rsidRPr="009F1194" w:rsidRDefault="006D0EF6" w:rsidP="009F1194">
      <w:pPr>
        <w:rPr>
          <w:rFonts w:ascii="Arial" w:eastAsiaTheme="majorEastAsia" w:hAnsi="Arial" w:cs="Arial"/>
          <w:color w:val="0F4761" w:themeColor="accent1" w:themeShade="BF"/>
          <w:kern w:val="2"/>
          <w:sz w:val="28"/>
          <w:szCs w:val="28"/>
          <w:lang w:eastAsia="en-US"/>
          <w14:ligatures w14:val="standardContextual"/>
        </w:rPr>
      </w:pPr>
      <w:r w:rsidRPr="009F1194">
        <w:rPr>
          <w:rFonts w:ascii="Arial" w:eastAsiaTheme="majorEastAsia" w:hAnsi="Arial" w:cs="Arial"/>
          <w:color w:val="0F4761" w:themeColor="accent1" w:themeShade="BF"/>
          <w:kern w:val="2"/>
          <w:sz w:val="28"/>
          <w:szCs w:val="28"/>
          <w:lang w:eastAsia="en-US"/>
          <w14:ligatures w14:val="standardContextual"/>
        </w:rPr>
        <w:t xml:space="preserve">Prediction </w:t>
      </w:r>
      <w:r w:rsidR="00AD54A7" w:rsidRPr="009F1194">
        <w:rPr>
          <w:rFonts w:ascii="Arial" w:eastAsiaTheme="majorEastAsia" w:hAnsi="Arial" w:cs="Arial"/>
          <w:color w:val="0F4761" w:themeColor="accent1" w:themeShade="BF"/>
          <w:kern w:val="2"/>
          <w:sz w:val="28"/>
          <w:szCs w:val="28"/>
          <w:lang w:eastAsia="en-US"/>
          <w14:ligatures w14:val="standardContextual"/>
        </w:rPr>
        <w:t>with</w:t>
      </w:r>
      <w:r w:rsidRPr="009F1194">
        <w:rPr>
          <w:rFonts w:ascii="Arial" w:eastAsiaTheme="majorEastAsia" w:hAnsi="Arial" w:cs="Arial"/>
          <w:color w:val="0F4761" w:themeColor="accent1" w:themeShade="BF"/>
          <w:kern w:val="2"/>
          <w:sz w:val="28"/>
          <w:szCs w:val="28"/>
          <w:lang w:eastAsia="en-US"/>
          <w14:ligatures w14:val="standardContextual"/>
        </w:rPr>
        <w:t>in tolerance</w:t>
      </w:r>
    </w:p>
    <w:p w14:paraId="3467C892" w14:textId="450F4D5E" w:rsidR="00AD54A7" w:rsidRPr="00651D8A" w:rsidRDefault="00EB2A30" w:rsidP="00AD54A7">
      <w:pPr>
        <w:rPr>
          <w:rFonts w:ascii="Arial" w:hAnsi="Arial" w:cs="Arial"/>
        </w:rPr>
      </w:pPr>
      <w:r w:rsidRPr="00651D8A">
        <w:rPr>
          <w:rFonts w:ascii="Arial" w:hAnsi="Arial" w:cs="Arial"/>
        </w:rPr>
        <w:t xml:space="preserve">MAEPO </w:t>
      </w:r>
      <w:proofErr w:type="spellStart"/>
      <w:r w:rsidRPr="00651D8A">
        <w:rPr>
          <w:rFonts w:ascii="Arial" w:hAnsi="Arial" w:cs="Arial"/>
        </w:rPr>
        <w:t>XGBoost</w:t>
      </w:r>
      <w:proofErr w:type="spellEnd"/>
      <w:r w:rsidRPr="00651D8A">
        <w:rPr>
          <w:rFonts w:ascii="Arial" w:hAnsi="Arial" w:cs="Arial"/>
        </w:rPr>
        <w:t xml:space="preserve"> </w:t>
      </w:r>
      <w:r w:rsidR="00E2104C" w:rsidRPr="00651D8A">
        <w:rPr>
          <w:rFonts w:ascii="Arial" w:hAnsi="Arial" w:cs="Arial"/>
        </w:rPr>
        <w:t xml:space="preserve">shows </w:t>
      </w:r>
      <w:r w:rsidRPr="00651D8A">
        <w:rPr>
          <w:rFonts w:ascii="Arial" w:hAnsi="Arial" w:cs="Arial"/>
        </w:rPr>
        <w:t xml:space="preserve">the most stable </w:t>
      </w:r>
      <w:r w:rsidR="00E2104C" w:rsidRPr="00651D8A">
        <w:rPr>
          <w:rFonts w:ascii="Arial" w:hAnsi="Arial" w:cs="Arial"/>
        </w:rPr>
        <w:t xml:space="preserve">performance </w:t>
      </w:r>
      <w:r w:rsidR="00D13B3A" w:rsidRPr="00651D8A">
        <w:rPr>
          <w:rFonts w:ascii="Arial" w:hAnsi="Arial" w:cs="Arial"/>
        </w:rPr>
        <w:t>across different rotations</w:t>
      </w:r>
      <w:r w:rsidR="007748ED" w:rsidRPr="00651D8A">
        <w:rPr>
          <w:rFonts w:ascii="Arial" w:hAnsi="Arial" w:cs="Arial"/>
        </w:rPr>
        <w:t xml:space="preserve"> (see Figure S1</w:t>
      </w:r>
      <w:r w:rsidR="005F40BD">
        <w:rPr>
          <w:rFonts w:ascii="Arial" w:hAnsi="Arial" w:cs="Arial"/>
        </w:rPr>
        <w:t>1</w:t>
      </w:r>
      <w:r w:rsidR="00CA5CD3">
        <w:rPr>
          <w:rFonts w:ascii="Arial" w:hAnsi="Arial" w:cs="Arial"/>
        </w:rPr>
        <w:t>).</w:t>
      </w:r>
    </w:p>
    <w:p w14:paraId="58DFC215" w14:textId="40D41D70" w:rsidR="006D0EF6" w:rsidRPr="00651D8A" w:rsidRDefault="009768F8" w:rsidP="006D0EF6">
      <w:pPr>
        <w:rPr>
          <w:rFonts w:ascii="Arial" w:hAnsi="Arial" w:cs="Arial"/>
        </w:rPr>
      </w:pPr>
      <w:r w:rsidRPr="009768F8">
        <w:rPr>
          <w:rFonts w:ascii="Arial" w:hAnsi="Arial" w:cs="Arial"/>
          <w:noProof/>
        </w:rPr>
        <w:drawing>
          <wp:inline distT="0" distB="0" distL="0" distR="0" wp14:anchorId="247A2D8D" wp14:editId="3A7475A8">
            <wp:extent cx="6120130" cy="2012950"/>
            <wp:effectExtent l="0" t="0" r="1270" b="6350"/>
            <wp:docPr id="13687840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84018"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120130" cy="2012950"/>
                    </a:xfrm>
                    <a:prstGeom prst="rect">
                      <a:avLst/>
                    </a:prstGeom>
                  </pic:spPr>
                </pic:pic>
              </a:graphicData>
            </a:graphic>
          </wp:inline>
        </w:drawing>
      </w:r>
    </w:p>
    <w:p w14:paraId="73DD0F13" w14:textId="77777777" w:rsidR="009F1194" w:rsidRDefault="00867B07" w:rsidP="009F1194">
      <w:pPr>
        <w:rPr>
          <w:rFonts w:ascii="Arial" w:hAnsi="Arial" w:cs="Arial"/>
          <w:noProof/>
        </w:rPr>
      </w:pPr>
      <w:r w:rsidRPr="00651D8A">
        <w:rPr>
          <w:rFonts w:ascii="Arial" w:hAnsi="Arial" w:cs="Arial"/>
          <w:b/>
          <w:bCs/>
          <w:noProof/>
        </w:rPr>
        <w:t>Figure S</w:t>
      </w:r>
      <w:r w:rsidR="00AD54A7" w:rsidRPr="00651D8A">
        <w:rPr>
          <w:rFonts w:ascii="Arial" w:hAnsi="Arial" w:cs="Arial"/>
          <w:b/>
          <w:bCs/>
          <w:noProof/>
        </w:rPr>
        <w:t>1</w:t>
      </w:r>
      <w:r w:rsidR="00176BE7">
        <w:rPr>
          <w:rFonts w:ascii="Arial" w:hAnsi="Arial" w:cs="Arial"/>
          <w:b/>
          <w:bCs/>
          <w:noProof/>
        </w:rPr>
        <w:t>1</w:t>
      </w:r>
      <w:r w:rsidRPr="00651D8A">
        <w:rPr>
          <w:rFonts w:ascii="Arial" w:hAnsi="Arial" w:cs="Arial"/>
          <w:b/>
          <w:bCs/>
          <w:noProof/>
        </w:rPr>
        <w:t>:</w:t>
      </w:r>
      <w:r w:rsidR="00AD54A7" w:rsidRPr="00651D8A">
        <w:rPr>
          <w:rFonts w:ascii="Arial" w:hAnsi="Arial" w:cs="Arial"/>
          <w:noProof/>
        </w:rPr>
        <w:t xml:space="preserve"> </w:t>
      </w:r>
      <w:r w:rsidR="00D939A8" w:rsidRPr="00651D8A">
        <w:rPr>
          <w:rFonts w:ascii="Arial" w:hAnsi="Arial" w:cs="Arial"/>
          <w:noProof/>
        </w:rPr>
        <w:t>performance at different tolerance levels for each model and feature set.</w:t>
      </w:r>
    </w:p>
    <w:p w14:paraId="25341602" w14:textId="77777777" w:rsidR="009F1194" w:rsidRDefault="009F1194" w:rsidP="009F1194">
      <w:pPr>
        <w:rPr>
          <w:rFonts w:ascii="Arial" w:hAnsi="Arial" w:cs="Arial"/>
          <w:noProof/>
        </w:rPr>
      </w:pPr>
    </w:p>
    <w:p w14:paraId="22A0BE9D" w14:textId="02983BA0" w:rsidR="006D0EF6" w:rsidRPr="009F1194" w:rsidRDefault="006D0EF6" w:rsidP="009F1194">
      <w:pPr>
        <w:rPr>
          <w:rFonts w:ascii="Arial" w:eastAsiaTheme="majorEastAsia" w:hAnsi="Arial" w:cs="Arial"/>
          <w:color w:val="0F4761" w:themeColor="accent1" w:themeShade="BF"/>
          <w:kern w:val="2"/>
          <w:sz w:val="28"/>
          <w:szCs w:val="28"/>
          <w:lang w:eastAsia="en-US"/>
          <w14:ligatures w14:val="standardContextual"/>
        </w:rPr>
      </w:pPr>
      <w:r w:rsidRPr="009F1194">
        <w:rPr>
          <w:rFonts w:ascii="Arial" w:eastAsiaTheme="majorEastAsia" w:hAnsi="Arial" w:cs="Arial"/>
          <w:color w:val="0F4761" w:themeColor="accent1" w:themeShade="BF"/>
          <w:kern w:val="2"/>
          <w:sz w:val="28"/>
          <w:szCs w:val="28"/>
          <w:lang w:eastAsia="en-US"/>
          <w14:ligatures w14:val="standardContextual"/>
        </w:rPr>
        <w:t>Sensitivity of availability of number of datapoints in time</w:t>
      </w:r>
    </w:p>
    <w:p w14:paraId="0BBD5C76" w14:textId="79A53F60" w:rsidR="006D0EF6" w:rsidRPr="00651D8A" w:rsidRDefault="00FF223E" w:rsidP="00FF223E">
      <w:pPr>
        <w:jc w:val="center"/>
        <w:rPr>
          <w:rFonts w:ascii="Arial" w:hAnsi="Arial" w:cs="Arial"/>
        </w:rPr>
      </w:pPr>
      <w:r>
        <w:rPr>
          <w:rFonts w:ascii="Arial" w:hAnsi="Arial" w:cs="Arial"/>
          <w:noProof/>
          <w14:ligatures w14:val="standardContextual"/>
        </w:rPr>
        <w:lastRenderedPageBreak/>
        <w:drawing>
          <wp:inline distT="0" distB="0" distL="0" distR="0" wp14:anchorId="51D187FC" wp14:editId="3F37A175">
            <wp:extent cx="4662630" cy="4747098"/>
            <wp:effectExtent l="0" t="0" r="0" b="3175"/>
            <wp:docPr id="17335997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599773" name="Graphic 1733599773"/>
                    <pic:cNvPicPr/>
                  </pic:nvPicPr>
                  <pic:blipFill>
                    <a:blip r:embed="rId30">
                      <a:extLst>
                        <a:ext uri="{96DAC541-7B7A-43D3-8B79-37D633B846F1}">
                          <asvg:svgBlip xmlns:asvg="http://schemas.microsoft.com/office/drawing/2016/SVG/main" r:embed="rId31"/>
                        </a:ext>
                      </a:extLst>
                    </a:blip>
                    <a:stretch>
                      <a:fillRect/>
                    </a:stretch>
                  </pic:blipFill>
                  <pic:spPr>
                    <a:xfrm>
                      <a:off x="0" y="0"/>
                      <a:ext cx="4677576" cy="4762315"/>
                    </a:xfrm>
                    <a:prstGeom prst="rect">
                      <a:avLst/>
                    </a:prstGeom>
                  </pic:spPr>
                </pic:pic>
              </a:graphicData>
            </a:graphic>
          </wp:inline>
        </w:drawing>
      </w:r>
    </w:p>
    <w:p w14:paraId="18C6BB2A" w14:textId="43D68BF5" w:rsidR="00867B07" w:rsidRPr="00651D8A" w:rsidRDefault="00867B07" w:rsidP="006D0EF6">
      <w:pPr>
        <w:rPr>
          <w:rFonts w:ascii="Arial" w:hAnsi="Arial" w:cs="Arial"/>
          <w:noProof/>
        </w:rPr>
      </w:pPr>
      <w:r w:rsidRPr="00651D8A">
        <w:rPr>
          <w:rFonts w:ascii="Arial" w:hAnsi="Arial" w:cs="Arial"/>
          <w:b/>
          <w:bCs/>
          <w:noProof/>
        </w:rPr>
        <w:t>Figure S1</w:t>
      </w:r>
      <w:r w:rsidR="002872CD">
        <w:rPr>
          <w:rFonts w:ascii="Arial" w:hAnsi="Arial" w:cs="Arial"/>
          <w:b/>
          <w:bCs/>
          <w:noProof/>
        </w:rPr>
        <w:t>2</w:t>
      </w:r>
      <w:r w:rsidRPr="00651D8A">
        <w:rPr>
          <w:rFonts w:ascii="Arial" w:hAnsi="Arial" w:cs="Arial"/>
          <w:b/>
          <w:bCs/>
          <w:noProof/>
        </w:rPr>
        <w:t>:</w:t>
      </w:r>
      <w:r w:rsidR="00BC79A0" w:rsidRPr="00651D8A">
        <w:rPr>
          <w:rFonts w:ascii="Arial" w:hAnsi="Arial" w:cs="Arial"/>
          <w:noProof/>
        </w:rPr>
        <w:t xml:space="preserve"> sensitivity analysis – number of longitudinal points</w:t>
      </w:r>
    </w:p>
    <w:p w14:paraId="7077B36B" w14:textId="77777777" w:rsidR="009F1194" w:rsidRDefault="001F7F1A" w:rsidP="004E4A86">
      <w:pPr>
        <w:rPr>
          <w:rFonts w:ascii="Arial" w:hAnsi="Arial" w:cs="Arial"/>
          <w:noProof/>
        </w:rPr>
      </w:pPr>
      <w:r w:rsidRPr="00651D8A">
        <w:rPr>
          <w:rFonts w:ascii="Arial" w:hAnsi="Arial" w:cs="Arial"/>
          <w:noProof/>
        </w:rPr>
        <w:t>There is a modest increase in performance from 6 points to all points, but</w:t>
      </w:r>
      <w:r w:rsidR="00706784" w:rsidRPr="00651D8A">
        <w:rPr>
          <w:rFonts w:ascii="Arial" w:hAnsi="Arial" w:cs="Arial"/>
          <w:noProof/>
        </w:rPr>
        <w:t xml:space="preserve"> it is stable and performant until then, therefore we </w:t>
      </w:r>
      <w:r w:rsidR="00116958" w:rsidRPr="00651D8A">
        <w:rPr>
          <w:rFonts w:ascii="Arial" w:hAnsi="Arial" w:cs="Arial"/>
          <w:noProof/>
        </w:rPr>
        <w:t xml:space="preserve">consider both models </w:t>
      </w:r>
      <w:r w:rsidR="00AE1810">
        <w:rPr>
          <w:rFonts w:ascii="Arial" w:hAnsi="Arial" w:cs="Arial"/>
          <w:noProof/>
        </w:rPr>
        <w:t>to be</w:t>
      </w:r>
      <w:r w:rsidR="00116958" w:rsidRPr="00651D8A">
        <w:rPr>
          <w:rFonts w:ascii="Arial" w:hAnsi="Arial" w:cs="Arial"/>
          <w:noProof/>
        </w:rPr>
        <w:t xml:space="preserve"> stable and robust even with 2 longitudinal points. </w:t>
      </w:r>
      <w:r w:rsidR="007569E8">
        <w:rPr>
          <w:rFonts w:ascii="Arial" w:hAnsi="Arial" w:cs="Arial"/>
          <w:noProof/>
        </w:rPr>
        <w:t>XGBoost Cox model is slightly more stable but less performant.</w:t>
      </w:r>
    </w:p>
    <w:p w14:paraId="7B65797B" w14:textId="77777777" w:rsidR="009F1194" w:rsidRDefault="009F1194" w:rsidP="004E4A86">
      <w:pPr>
        <w:rPr>
          <w:rFonts w:ascii="Arial" w:hAnsi="Arial" w:cs="Arial"/>
          <w:noProof/>
        </w:rPr>
      </w:pPr>
    </w:p>
    <w:p w14:paraId="7A90E305" w14:textId="3B2AFE2B" w:rsidR="006D0EF6" w:rsidRPr="009F1194" w:rsidRDefault="006D0EF6" w:rsidP="004E4A86">
      <w:pPr>
        <w:rPr>
          <w:rFonts w:ascii="Arial" w:eastAsiaTheme="majorEastAsia" w:hAnsi="Arial" w:cs="Arial"/>
          <w:color w:val="0F4761" w:themeColor="accent1" w:themeShade="BF"/>
          <w:kern w:val="2"/>
          <w:sz w:val="28"/>
          <w:szCs w:val="28"/>
          <w:lang w:eastAsia="en-US"/>
          <w14:ligatures w14:val="standardContextual"/>
        </w:rPr>
      </w:pPr>
      <w:r w:rsidRPr="009F1194">
        <w:rPr>
          <w:rFonts w:ascii="Arial" w:eastAsiaTheme="majorEastAsia" w:hAnsi="Arial" w:cs="Arial"/>
          <w:color w:val="0F4761" w:themeColor="accent1" w:themeShade="BF"/>
          <w:kern w:val="2"/>
          <w:sz w:val="28"/>
          <w:szCs w:val="28"/>
          <w:lang w:eastAsia="en-US"/>
          <w14:ligatures w14:val="standardContextual"/>
        </w:rPr>
        <w:t>Sensitivity to missingness of data</w:t>
      </w:r>
    </w:p>
    <w:p w14:paraId="01F5F102" w14:textId="3F0C026F" w:rsidR="00280ADE" w:rsidRPr="00651D8A" w:rsidRDefault="00CF73CF" w:rsidP="00280ADE">
      <w:pPr>
        <w:rPr>
          <w:rFonts w:ascii="Arial" w:hAnsi="Arial" w:cs="Arial"/>
        </w:rPr>
      </w:pPr>
      <w:r>
        <w:rPr>
          <w:rFonts w:ascii="Arial" w:hAnsi="Arial" w:cs="Arial"/>
        </w:rPr>
        <w:t xml:space="preserve">We observe that </w:t>
      </w:r>
      <w:r w:rsidR="007569E8">
        <w:rPr>
          <w:rFonts w:ascii="Arial" w:hAnsi="Arial" w:cs="Arial"/>
        </w:rPr>
        <w:t>both models are resilient to missingness of data</w:t>
      </w:r>
      <w:r w:rsidR="006C2583">
        <w:rPr>
          <w:rFonts w:ascii="Arial" w:hAnsi="Arial" w:cs="Arial"/>
        </w:rPr>
        <w:t xml:space="preserve"> with an increase of 60 days or 26% in Median Absolute Error</w:t>
      </w:r>
      <w:r w:rsidR="00280ADE">
        <w:rPr>
          <w:rFonts w:ascii="Arial" w:hAnsi="Arial" w:cs="Arial"/>
        </w:rPr>
        <w:t xml:space="preserve"> in the </w:t>
      </w:r>
      <w:r w:rsidR="00D769A9">
        <w:rPr>
          <w:rFonts w:ascii="Arial" w:hAnsi="Arial" w:cs="Arial"/>
        </w:rPr>
        <w:t>worst-case</w:t>
      </w:r>
      <w:r w:rsidR="00280ADE">
        <w:rPr>
          <w:rFonts w:ascii="Arial" w:hAnsi="Arial" w:cs="Arial"/>
        </w:rPr>
        <w:t xml:space="preserve"> scenario for </w:t>
      </w:r>
      <w:proofErr w:type="spellStart"/>
      <w:r w:rsidR="00280ADE">
        <w:rPr>
          <w:rFonts w:ascii="Arial" w:hAnsi="Arial" w:cs="Arial"/>
        </w:rPr>
        <w:t>XGBoost</w:t>
      </w:r>
      <w:proofErr w:type="spellEnd"/>
      <w:r w:rsidR="00280ADE">
        <w:rPr>
          <w:rFonts w:ascii="Arial" w:hAnsi="Arial" w:cs="Arial"/>
        </w:rPr>
        <w:t xml:space="preserve"> MAEPO. Again, </w:t>
      </w:r>
      <w:r w:rsidR="00280ADE">
        <w:rPr>
          <w:rFonts w:ascii="Arial" w:hAnsi="Arial" w:cs="Arial"/>
          <w:noProof/>
        </w:rPr>
        <w:t>XGBoost Cox model is slightly more stable but less performant.</w:t>
      </w:r>
    </w:p>
    <w:p w14:paraId="27FA2CC8" w14:textId="532B9358" w:rsidR="00D906C3" w:rsidRPr="00651D8A" w:rsidRDefault="00D906C3" w:rsidP="00D906C3">
      <w:pPr>
        <w:rPr>
          <w:rFonts w:ascii="Arial" w:hAnsi="Arial" w:cs="Arial"/>
        </w:rPr>
      </w:pPr>
    </w:p>
    <w:p w14:paraId="236233F3" w14:textId="049DA58E" w:rsidR="006D0EF6" w:rsidRPr="00651D8A" w:rsidRDefault="00FF223E" w:rsidP="00FF223E">
      <w:pPr>
        <w:jc w:val="center"/>
        <w:rPr>
          <w:rFonts w:ascii="Arial" w:hAnsi="Arial" w:cs="Arial"/>
        </w:rPr>
      </w:pPr>
      <w:r>
        <w:rPr>
          <w:rFonts w:ascii="Arial" w:hAnsi="Arial" w:cs="Arial"/>
          <w:noProof/>
          <w14:ligatures w14:val="standardContextual"/>
        </w:rPr>
        <w:lastRenderedPageBreak/>
        <w:drawing>
          <wp:inline distT="0" distB="0" distL="0" distR="0" wp14:anchorId="2EE4F308" wp14:editId="151D889F">
            <wp:extent cx="5853455" cy="4659549"/>
            <wp:effectExtent l="0" t="0" r="1270" b="1905"/>
            <wp:docPr id="421053705"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053705" name="Graphic 421053705"/>
                    <pic:cNvPicPr/>
                  </pic:nvPicPr>
                  <pic:blipFill>
                    <a:blip r:embed="rId32">
                      <a:extLst>
                        <a:ext uri="{96DAC541-7B7A-43D3-8B79-37D633B846F1}">
                          <asvg:svgBlip xmlns:asvg="http://schemas.microsoft.com/office/drawing/2016/SVG/main" r:embed="rId33"/>
                        </a:ext>
                      </a:extLst>
                    </a:blip>
                    <a:stretch>
                      <a:fillRect/>
                    </a:stretch>
                  </pic:blipFill>
                  <pic:spPr>
                    <a:xfrm>
                      <a:off x="0" y="0"/>
                      <a:ext cx="5860851" cy="4665437"/>
                    </a:xfrm>
                    <a:prstGeom prst="rect">
                      <a:avLst/>
                    </a:prstGeom>
                  </pic:spPr>
                </pic:pic>
              </a:graphicData>
            </a:graphic>
          </wp:inline>
        </w:drawing>
      </w:r>
    </w:p>
    <w:p w14:paraId="096FB1CB" w14:textId="20890F32" w:rsidR="006D0EF6" w:rsidRPr="00651D8A" w:rsidRDefault="00867B07" w:rsidP="006D0EF6">
      <w:pPr>
        <w:rPr>
          <w:rFonts w:ascii="Arial" w:hAnsi="Arial" w:cs="Arial"/>
        </w:rPr>
      </w:pPr>
      <w:r w:rsidRPr="64BCE8DE">
        <w:rPr>
          <w:rFonts w:ascii="Arial" w:hAnsi="Arial" w:cs="Arial"/>
          <w:b/>
          <w:bCs/>
          <w:noProof/>
        </w:rPr>
        <w:t>Figure S1</w:t>
      </w:r>
      <w:r w:rsidR="002872CD" w:rsidRPr="64BCE8DE">
        <w:rPr>
          <w:rFonts w:ascii="Arial" w:hAnsi="Arial" w:cs="Arial"/>
          <w:b/>
          <w:bCs/>
          <w:noProof/>
        </w:rPr>
        <w:t>3:</w:t>
      </w:r>
      <w:r w:rsidR="00116958" w:rsidRPr="64BCE8DE">
        <w:rPr>
          <w:rFonts w:ascii="Arial" w:hAnsi="Arial" w:cs="Arial"/>
          <w:noProof/>
        </w:rPr>
        <w:t xml:space="preserve"> sensitivity anal</w:t>
      </w:r>
      <w:r w:rsidR="34A99BE5" w:rsidRPr="64BCE8DE">
        <w:rPr>
          <w:rFonts w:ascii="Arial" w:hAnsi="Arial" w:cs="Arial"/>
          <w:noProof/>
        </w:rPr>
        <w:t>ysis</w:t>
      </w:r>
      <w:r w:rsidR="00116958" w:rsidRPr="64BCE8DE">
        <w:rPr>
          <w:rFonts w:ascii="Arial" w:hAnsi="Arial" w:cs="Arial"/>
          <w:noProof/>
        </w:rPr>
        <w:t xml:space="preserve"> to missingness of data</w:t>
      </w:r>
      <w:r w:rsidR="00D906C3" w:rsidRPr="64BCE8DE">
        <w:rPr>
          <w:rFonts w:ascii="Arial" w:hAnsi="Arial" w:cs="Arial"/>
          <w:noProof/>
        </w:rPr>
        <w:t xml:space="preserve"> (NaNs).</w:t>
      </w:r>
    </w:p>
    <w:p w14:paraId="7DFFC523" w14:textId="07F251D4" w:rsidR="00B70F17" w:rsidRPr="009C0505" w:rsidRDefault="00B70F17">
      <w:pPr>
        <w:rPr>
          <w:rFonts w:ascii="Arial" w:eastAsiaTheme="majorEastAsia" w:hAnsi="Arial" w:cs="Arial"/>
          <w:color w:val="0F4761" w:themeColor="accent1" w:themeShade="BF"/>
          <w:sz w:val="28"/>
          <w:szCs w:val="28"/>
        </w:rPr>
      </w:pPr>
      <w:r w:rsidRPr="00651D8A">
        <w:rPr>
          <w:rFonts w:ascii="Arial" w:hAnsi="Arial" w:cs="Arial"/>
          <w:noProof/>
        </w:rPr>
        <w:br w:type="page"/>
      </w:r>
    </w:p>
    <w:p w14:paraId="5F9E8FCD" w14:textId="0188F3DB" w:rsidR="00B40E5A" w:rsidRPr="00651D8A" w:rsidRDefault="00B40E5A" w:rsidP="00A46CD0">
      <w:pPr>
        <w:pStyle w:val="Heading1"/>
        <w:rPr>
          <w:rFonts w:ascii="Arial" w:hAnsi="Arial" w:cs="Arial"/>
          <w:lang w:val="en-GB"/>
        </w:rPr>
      </w:pPr>
      <w:r w:rsidRPr="00651D8A">
        <w:rPr>
          <w:rFonts w:ascii="Arial" w:hAnsi="Arial" w:cs="Arial"/>
          <w:noProof/>
          <w:lang w:val="en-GB"/>
        </w:rPr>
        <w:lastRenderedPageBreak/>
        <w:t xml:space="preserve">Appendix </w:t>
      </w:r>
      <w:r w:rsidR="00B70F17" w:rsidRPr="00651D8A">
        <w:rPr>
          <w:rFonts w:ascii="Arial" w:hAnsi="Arial" w:cs="Arial"/>
          <w:noProof/>
          <w:lang w:val="en-GB"/>
        </w:rPr>
        <w:t>D</w:t>
      </w:r>
      <w:r w:rsidRPr="00651D8A">
        <w:rPr>
          <w:rFonts w:ascii="Arial" w:hAnsi="Arial" w:cs="Arial"/>
          <w:noProof/>
          <w:lang w:val="en-GB"/>
        </w:rPr>
        <w:t xml:space="preserve">: Extra information on </w:t>
      </w:r>
      <w:r w:rsidR="003C5A6A" w:rsidRPr="00651D8A">
        <w:rPr>
          <w:rFonts w:ascii="Arial" w:hAnsi="Arial" w:cs="Arial"/>
          <w:noProof/>
          <w:lang w:val="en-GB"/>
        </w:rPr>
        <w:t xml:space="preserve">the </w:t>
      </w:r>
      <w:r w:rsidR="00B70F17" w:rsidRPr="00651D8A">
        <w:rPr>
          <w:rFonts w:ascii="Arial" w:hAnsi="Arial" w:cs="Arial"/>
          <w:noProof/>
          <w:lang w:val="en-GB"/>
        </w:rPr>
        <w:t>death-gastrostomy comparison</w:t>
      </w:r>
    </w:p>
    <w:p w14:paraId="4EC02BCB" w14:textId="445C4684" w:rsidR="000E1926" w:rsidRDefault="00510E4B" w:rsidP="000E1926">
      <w:pPr>
        <w:rPr>
          <w:rFonts w:ascii="Arial" w:hAnsi="Arial" w:cs="Arial"/>
        </w:rPr>
      </w:pPr>
      <w:r w:rsidRPr="00651D8A">
        <w:rPr>
          <w:rFonts w:ascii="Arial" w:hAnsi="Arial" w:cs="Arial"/>
        </w:rPr>
        <w:t>We</w:t>
      </w:r>
      <w:r w:rsidR="00714E50" w:rsidRPr="00651D8A">
        <w:rPr>
          <w:rFonts w:ascii="Arial" w:hAnsi="Arial" w:cs="Arial"/>
        </w:rPr>
        <w:t xml:space="preserve"> </w:t>
      </w:r>
      <w:r w:rsidR="003D532B" w:rsidRPr="00651D8A">
        <w:rPr>
          <w:rFonts w:ascii="Arial" w:hAnsi="Arial" w:cs="Arial"/>
        </w:rPr>
        <w:t>express the numbers of Figure 5</w:t>
      </w:r>
      <w:r w:rsidR="00A958EE">
        <w:rPr>
          <w:rFonts w:ascii="Arial" w:hAnsi="Arial" w:cs="Arial"/>
        </w:rPr>
        <w:t>B</w:t>
      </w:r>
      <w:r w:rsidR="000E1926" w:rsidRPr="00651D8A">
        <w:rPr>
          <w:rFonts w:ascii="Arial" w:hAnsi="Arial" w:cs="Arial"/>
        </w:rPr>
        <w:t xml:space="preserve"> </w:t>
      </w:r>
      <w:r w:rsidR="00B60A91">
        <w:rPr>
          <w:rFonts w:ascii="Arial" w:hAnsi="Arial" w:cs="Arial"/>
        </w:rPr>
        <w:t xml:space="preserve">and those corresponding to the diagonal method </w:t>
      </w:r>
      <w:r w:rsidR="003D532B" w:rsidRPr="00651D8A">
        <w:rPr>
          <w:rFonts w:ascii="Arial" w:hAnsi="Arial" w:cs="Arial"/>
        </w:rPr>
        <w:t>in table form Table S</w:t>
      </w:r>
      <w:r w:rsidR="00B60A91">
        <w:rPr>
          <w:rFonts w:ascii="Arial" w:hAnsi="Arial" w:cs="Arial"/>
        </w:rPr>
        <w:t>6</w:t>
      </w:r>
      <w:r w:rsidR="003D532B" w:rsidRPr="00651D8A">
        <w:rPr>
          <w:rFonts w:ascii="Arial" w:hAnsi="Arial" w:cs="Arial"/>
        </w:rPr>
        <w:t>.</w:t>
      </w:r>
      <w:r w:rsidR="00B80214" w:rsidRPr="00651D8A">
        <w:rPr>
          <w:rFonts w:ascii="Arial" w:hAnsi="Arial" w:cs="Arial"/>
        </w:rPr>
        <w:t xml:space="preserve"> We also looked at the </w:t>
      </w:r>
      <w:r w:rsidR="00FC1DC9">
        <w:rPr>
          <w:rFonts w:ascii="Arial" w:hAnsi="Arial" w:cs="Arial"/>
        </w:rPr>
        <w:t xml:space="preserve">distribution of points of the </w:t>
      </w:r>
      <w:proofErr w:type="gramStart"/>
      <w:r w:rsidR="00FC1DC9">
        <w:rPr>
          <w:rFonts w:ascii="Arial" w:hAnsi="Arial" w:cs="Arial"/>
        </w:rPr>
        <w:t>two feature</w:t>
      </w:r>
      <w:proofErr w:type="gramEnd"/>
      <w:r w:rsidR="00FC1DC9">
        <w:rPr>
          <w:rFonts w:ascii="Arial" w:hAnsi="Arial" w:cs="Arial"/>
        </w:rPr>
        <w:t xml:space="preserve"> model, showing a very large overlap</w:t>
      </w:r>
      <w:r w:rsidR="00B80214" w:rsidRPr="00651D8A">
        <w:rPr>
          <w:rFonts w:ascii="Arial" w:hAnsi="Arial" w:cs="Arial"/>
        </w:rPr>
        <w:t xml:space="preserve"> (Figure S1</w:t>
      </w:r>
      <w:r w:rsidR="00FA63EB">
        <w:rPr>
          <w:rFonts w:ascii="Arial" w:hAnsi="Arial" w:cs="Arial"/>
        </w:rPr>
        <w:t>5</w:t>
      </w:r>
      <w:r w:rsidR="00B80214" w:rsidRPr="00651D8A">
        <w:rPr>
          <w:rFonts w:ascii="Arial" w:hAnsi="Arial" w:cs="Arial"/>
        </w:rPr>
        <w:t xml:space="preserve">). </w:t>
      </w:r>
      <w:r w:rsidR="00FC1DC9">
        <w:rPr>
          <w:rFonts w:ascii="Arial" w:hAnsi="Arial" w:cs="Arial"/>
        </w:rPr>
        <w:t>Figure S16 sh</w:t>
      </w:r>
      <w:r w:rsidR="00607CD1">
        <w:rPr>
          <w:rFonts w:ascii="Arial" w:hAnsi="Arial" w:cs="Arial"/>
        </w:rPr>
        <w:t xml:space="preserve">ows </w:t>
      </w:r>
      <w:r w:rsidR="004D14B4">
        <w:rPr>
          <w:rFonts w:ascii="Arial" w:hAnsi="Arial" w:cs="Arial"/>
        </w:rPr>
        <w:t xml:space="preserve">the distribution of points from the diagonal and logistic regression models denoting that the optimal logistic regression </w:t>
      </w:r>
      <w:r w:rsidR="00DA0BE4">
        <w:rPr>
          <w:rFonts w:ascii="Arial" w:hAnsi="Arial" w:cs="Arial"/>
        </w:rPr>
        <w:t>shows a vertical split of the data at around 800 days. Figure S17 shows th</w:t>
      </w:r>
      <w:r w:rsidR="00AB6021">
        <w:rPr>
          <w:rFonts w:ascii="Arial" w:hAnsi="Arial" w:cs="Arial"/>
        </w:rPr>
        <w:t xml:space="preserve">at the </w:t>
      </w:r>
      <w:proofErr w:type="spellStart"/>
      <w:r w:rsidR="00AB6021">
        <w:rPr>
          <w:rFonts w:ascii="Arial" w:hAnsi="Arial" w:cs="Arial"/>
        </w:rPr>
        <w:t>Encals</w:t>
      </w:r>
      <w:proofErr w:type="spellEnd"/>
      <w:r w:rsidR="00AB6021">
        <w:rPr>
          <w:rFonts w:ascii="Arial" w:hAnsi="Arial" w:cs="Arial"/>
        </w:rPr>
        <w:t xml:space="preserve"> death model has an L-shaped bias as opposed to our model.</w:t>
      </w:r>
    </w:p>
    <w:p w14:paraId="07F0A10A" w14:textId="77777777" w:rsidR="00607CD1" w:rsidRPr="00651D8A" w:rsidRDefault="00607CD1" w:rsidP="000E1926">
      <w:pPr>
        <w:rPr>
          <w:rFonts w:ascii="Arial" w:hAnsi="Arial" w:cs="Arial"/>
        </w:rPr>
      </w:pPr>
    </w:p>
    <w:p w14:paraId="66E94FBC" w14:textId="1E53FA54" w:rsidR="00867B07" w:rsidRPr="00651D8A" w:rsidRDefault="00867B07" w:rsidP="000E1926">
      <w:pPr>
        <w:rPr>
          <w:rFonts w:ascii="Arial" w:hAnsi="Arial" w:cs="Arial"/>
        </w:rPr>
      </w:pPr>
      <w:r w:rsidRPr="00651D8A">
        <w:rPr>
          <w:rFonts w:ascii="Arial" w:hAnsi="Arial" w:cs="Arial"/>
          <w:b/>
          <w:bCs/>
        </w:rPr>
        <w:t>Table S</w:t>
      </w:r>
      <w:r w:rsidR="002872CD">
        <w:rPr>
          <w:rFonts w:ascii="Arial" w:hAnsi="Arial" w:cs="Arial"/>
          <w:b/>
          <w:bCs/>
        </w:rPr>
        <w:t>5</w:t>
      </w:r>
      <w:r w:rsidRPr="00651D8A">
        <w:rPr>
          <w:rFonts w:ascii="Arial" w:hAnsi="Arial" w:cs="Arial"/>
          <w:b/>
          <w:bCs/>
        </w:rPr>
        <w:t>:</w:t>
      </w:r>
      <w:r w:rsidRPr="00651D8A">
        <w:rPr>
          <w:rFonts w:ascii="Arial" w:hAnsi="Arial" w:cs="Arial"/>
        </w:rPr>
        <w:t xml:space="preserve"> </w:t>
      </w:r>
      <w:r w:rsidR="0095636E" w:rsidRPr="00651D8A">
        <w:rPr>
          <w:rFonts w:ascii="Arial" w:hAnsi="Arial" w:cs="Arial"/>
        </w:rPr>
        <w:t xml:space="preserve">numeric values of likelihood of gastrostomy compared to </w:t>
      </w:r>
      <w:r w:rsidR="00BD11E1" w:rsidRPr="00651D8A">
        <w:rPr>
          <w:rFonts w:ascii="Arial" w:hAnsi="Arial" w:cs="Arial"/>
        </w:rPr>
        <w:t>death</w:t>
      </w:r>
    </w:p>
    <w:tbl>
      <w:tblPr>
        <w:tblW w:w="6800" w:type="dxa"/>
        <w:tblLook w:val="04A0" w:firstRow="1" w:lastRow="0" w:firstColumn="1" w:lastColumn="0" w:noHBand="0" w:noVBand="1"/>
      </w:tblPr>
      <w:tblGrid>
        <w:gridCol w:w="1920"/>
        <w:gridCol w:w="2120"/>
        <w:gridCol w:w="1460"/>
        <w:gridCol w:w="1300"/>
      </w:tblGrid>
      <w:tr w:rsidR="003B3334" w14:paraId="448F4BAA" w14:textId="77777777" w:rsidTr="003B3334">
        <w:trPr>
          <w:trHeight w:val="320"/>
        </w:trPr>
        <w:tc>
          <w:tcPr>
            <w:tcW w:w="1920" w:type="dxa"/>
            <w:tcBorders>
              <w:top w:val="nil"/>
              <w:left w:val="nil"/>
              <w:bottom w:val="single" w:sz="4" w:space="0" w:color="auto"/>
              <w:right w:val="nil"/>
            </w:tcBorders>
            <w:shd w:val="clear" w:color="auto" w:fill="auto"/>
            <w:noWrap/>
            <w:vAlign w:val="bottom"/>
            <w:hideMark/>
          </w:tcPr>
          <w:p w14:paraId="2BB1F966" w14:textId="77777777" w:rsidR="003B3334" w:rsidRDefault="003B3334">
            <w:pPr>
              <w:rPr>
                <w:rFonts w:ascii="Aptos Narrow" w:hAnsi="Aptos Narrow"/>
                <w:b/>
                <w:bCs/>
                <w:color w:val="000000"/>
              </w:rPr>
            </w:pPr>
            <w:r>
              <w:rPr>
                <w:rFonts w:ascii="Aptos Narrow" w:hAnsi="Aptos Narrow"/>
                <w:b/>
                <w:bCs/>
                <w:color w:val="000000"/>
              </w:rPr>
              <w:t>Method</w:t>
            </w:r>
          </w:p>
        </w:tc>
        <w:tc>
          <w:tcPr>
            <w:tcW w:w="2120" w:type="dxa"/>
            <w:tcBorders>
              <w:top w:val="nil"/>
              <w:left w:val="nil"/>
              <w:bottom w:val="single" w:sz="4" w:space="0" w:color="auto"/>
              <w:right w:val="nil"/>
            </w:tcBorders>
            <w:shd w:val="clear" w:color="auto" w:fill="auto"/>
            <w:noWrap/>
            <w:vAlign w:val="bottom"/>
            <w:hideMark/>
          </w:tcPr>
          <w:p w14:paraId="65B99232" w14:textId="77777777" w:rsidR="003B3334" w:rsidRDefault="003B3334">
            <w:pPr>
              <w:rPr>
                <w:rFonts w:ascii="Aptos Narrow" w:hAnsi="Aptos Narrow"/>
                <w:b/>
                <w:bCs/>
                <w:color w:val="000000"/>
              </w:rPr>
            </w:pPr>
            <w:r>
              <w:rPr>
                <w:rFonts w:ascii="Aptos Narrow" w:hAnsi="Aptos Narrow"/>
                <w:b/>
                <w:bCs/>
                <w:color w:val="000000"/>
              </w:rPr>
              <w:t>Predicted label</w:t>
            </w:r>
          </w:p>
        </w:tc>
        <w:tc>
          <w:tcPr>
            <w:tcW w:w="1460" w:type="dxa"/>
            <w:tcBorders>
              <w:top w:val="nil"/>
              <w:left w:val="nil"/>
              <w:bottom w:val="single" w:sz="4" w:space="0" w:color="auto"/>
              <w:right w:val="nil"/>
            </w:tcBorders>
            <w:shd w:val="clear" w:color="auto" w:fill="auto"/>
            <w:noWrap/>
            <w:vAlign w:val="bottom"/>
            <w:hideMark/>
          </w:tcPr>
          <w:p w14:paraId="1B2A87B2" w14:textId="77777777" w:rsidR="003B3334" w:rsidRDefault="003B3334">
            <w:pPr>
              <w:rPr>
                <w:rFonts w:ascii="Aptos Narrow" w:hAnsi="Aptos Narrow"/>
                <w:b/>
                <w:bCs/>
                <w:color w:val="000000"/>
              </w:rPr>
            </w:pPr>
            <w:r>
              <w:rPr>
                <w:rFonts w:ascii="Aptos Narrow" w:hAnsi="Aptos Narrow"/>
                <w:b/>
                <w:bCs/>
                <w:color w:val="000000"/>
              </w:rPr>
              <w:t>True label</w:t>
            </w:r>
          </w:p>
        </w:tc>
        <w:tc>
          <w:tcPr>
            <w:tcW w:w="1300" w:type="dxa"/>
            <w:tcBorders>
              <w:top w:val="nil"/>
              <w:left w:val="nil"/>
              <w:bottom w:val="single" w:sz="4" w:space="0" w:color="auto"/>
              <w:right w:val="nil"/>
            </w:tcBorders>
            <w:shd w:val="clear" w:color="auto" w:fill="auto"/>
            <w:noWrap/>
            <w:vAlign w:val="bottom"/>
            <w:hideMark/>
          </w:tcPr>
          <w:p w14:paraId="49A470FC" w14:textId="77777777" w:rsidR="003B3334" w:rsidRDefault="003B3334">
            <w:pPr>
              <w:rPr>
                <w:rFonts w:ascii="Aptos Narrow" w:hAnsi="Aptos Narrow"/>
                <w:b/>
                <w:bCs/>
                <w:color w:val="000000"/>
              </w:rPr>
            </w:pPr>
            <w:r>
              <w:rPr>
                <w:rFonts w:ascii="Aptos Narrow" w:hAnsi="Aptos Narrow"/>
                <w:b/>
                <w:bCs/>
                <w:color w:val="000000"/>
              </w:rPr>
              <w:t>%</w:t>
            </w:r>
          </w:p>
        </w:tc>
      </w:tr>
      <w:tr w:rsidR="003B3334" w14:paraId="4DF54ACF" w14:textId="77777777" w:rsidTr="003B3334">
        <w:trPr>
          <w:trHeight w:val="320"/>
        </w:trPr>
        <w:tc>
          <w:tcPr>
            <w:tcW w:w="1920" w:type="dxa"/>
            <w:tcBorders>
              <w:top w:val="nil"/>
              <w:left w:val="nil"/>
              <w:bottom w:val="nil"/>
              <w:right w:val="nil"/>
            </w:tcBorders>
            <w:shd w:val="clear" w:color="auto" w:fill="auto"/>
            <w:noWrap/>
            <w:vAlign w:val="bottom"/>
            <w:hideMark/>
          </w:tcPr>
          <w:p w14:paraId="4856839C" w14:textId="77777777" w:rsidR="003B3334" w:rsidRDefault="003B3334">
            <w:pPr>
              <w:rPr>
                <w:rFonts w:ascii="Aptos Narrow" w:hAnsi="Aptos Narrow"/>
                <w:color w:val="000000"/>
              </w:rPr>
            </w:pPr>
            <w:r>
              <w:rPr>
                <w:rFonts w:ascii="Aptos Narrow" w:hAnsi="Aptos Narrow"/>
                <w:color w:val="000000"/>
              </w:rPr>
              <w:t>Diagonal</w:t>
            </w:r>
          </w:p>
        </w:tc>
        <w:tc>
          <w:tcPr>
            <w:tcW w:w="2120" w:type="dxa"/>
            <w:tcBorders>
              <w:top w:val="nil"/>
              <w:left w:val="nil"/>
              <w:bottom w:val="nil"/>
              <w:right w:val="nil"/>
            </w:tcBorders>
            <w:shd w:val="clear" w:color="auto" w:fill="auto"/>
            <w:noWrap/>
            <w:vAlign w:val="bottom"/>
            <w:hideMark/>
          </w:tcPr>
          <w:p w14:paraId="3A03E31F" w14:textId="77777777" w:rsidR="003B3334" w:rsidRDefault="003B3334">
            <w:pPr>
              <w:rPr>
                <w:rFonts w:ascii="Aptos Narrow" w:hAnsi="Aptos Narrow"/>
                <w:color w:val="000000"/>
              </w:rPr>
            </w:pPr>
            <w:r>
              <w:rPr>
                <w:rFonts w:ascii="Aptos Narrow" w:hAnsi="Aptos Narrow"/>
                <w:color w:val="000000"/>
              </w:rPr>
              <w:t>Gastrostomy</w:t>
            </w:r>
          </w:p>
        </w:tc>
        <w:tc>
          <w:tcPr>
            <w:tcW w:w="1460" w:type="dxa"/>
            <w:tcBorders>
              <w:top w:val="nil"/>
              <w:left w:val="nil"/>
              <w:bottom w:val="nil"/>
              <w:right w:val="nil"/>
            </w:tcBorders>
            <w:shd w:val="clear" w:color="auto" w:fill="auto"/>
            <w:noWrap/>
            <w:vAlign w:val="bottom"/>
            <w:hideMark/>
          </w:tcPr>
          <w:p w14:paraId="422CE1DF" w14:textId="77777777" w:rsidR="003B3334" w:rsidRDefault="003B3334">
            <w:pPr>
              <w:rPr>
                <w:rFonts w:ascii="Aptos Narrow" w:hAnsi="Aptos Narrow"/>
                <w:color w:val="000000"/>
              </w:rPr>
            </w:pPr>
            <w:r>
              <w:rPr>
                <w:rFonts w:ascii="Aptos Narrow" w:hAnsi="Aptos Narrow"/>
                <w:color w:val="000000"/>
              </w:rPr>
              <w:t>Loss follow up</w:t>
            </w:r>
          </w:p>
        </w:tc>
        <w:tc>
          <w:tcPr>
            <w:tcW w:w="1300" w:type="dxa"/>
            <w:tcBorders>
              <w:top w:val="nil"/>
              <w:left w:val="nil"/>
              <w:bottom w:val="nil"/>
              <w:right w:val="nil"/>
            </w:tcBorders>
            <w:shd w:val="clear" w:color="auto" w:fill="auto"/>
            <w:noWrap/>
            <w:vAlign w:val="bottom"/>
            <w:hideMark/>
          </w:tcPr>
          <w:p w14:paraId="4EE1F809" w14:textId="77777777" w:rsidR="003B3334" w:rsidRDefault="003B3334">
            <w:pPr>
              <w:jc w:val="right"/>
              <w:rPr>
                <w:rFonts w:ascii="Aptos Narrow" w:hAnsi="Aptos Narrow"/>
                <w:color w:val="000000"/>
              </w:rPr>
            </w:pPr>
            <w:r>
              <w:rPr>
                <w:rFonts w:ascii="Aptos Narrow" w:hAnsi="Aptos Narrow"/>
                <w:color w:val="000000"/>
              </w:rPr>
              <w:t>60%</w:t>
            </w:r>
          </w:p>
        </w:tc>
      </w:tr>
      <w:tr w:rsidR="003B3334" w14:paraId="340A0DCE" w14:textId="77777777" w:rsidTr="003B3334">
        <w:trPr>
          <w:trHeight w:val="320"/>
        </w:trPr>
        <w:tc>
          <w:tcPr>
            <w:tcW w:w="1920" w:type="dxa"/>
            <w:tcBorders>
              <w:top w:val="nil"/>
              <w:left w:val="nil"/>
              <w:bottom w:val="nil"/>
              <w:right w:val="nil"/>
            </w:tcBorders>
            <w:shd w:val="clear" w:color="auto" w:fill="auto"/>
            <w:noWrap/>
            <w:vAlign w:val="bottom"/>
            <w:hideMark/>
          </w:tcPr>
          <w:p w14:paraId="5643C35C" w14:textId="77777777" w:rsidR="003B3334" w:rsidRDefault="003B3334">
            <w:pPr>
              <w:jc w:val="right"/>
              <w:rPr>
                <w:rFonts w:ascii="Aptos Narrow" w:hAnsi="Aptos Narrow"/>
                <w:color w:val="000000"/>
              </w:rPr>
            </w:pPr>
          </w:p>
        </w:tc>
        <w:tc>
          <w:tcPr>
            <w:tcW w:w="2120" w:type="dxa"/>
            <w:tcBorders>
              <w:top w:val="nil"/>
              <w:left w:val="nil"/>
              <w:bottom w:val="nil"/>
              <w:right w:val="nil"/>
            </w:tcBorders>
            <w:shd w:val="clear" w:color="auto" w:fill="auto"/>
            <w:noWrap/>
            <w:vAlign w:val="bottom"/>
            <w:hideMark/>
          </w:tcPr>
          <w:p w14:paraId="00AA8A4D" w14:textId="77777777" w:rsidR="003B3334" w:rsidRDefault="003B3334">
            <w:pPr>
              <w:rPr>
                <w:sz w:val="20"/>
                <w:szCs w:val="20"/>
              </w:rPr>
            </w:pPr>
          </w:p>
        </w:tc>
        <w:tc>
          <w:tcPr>
            <w:tcW w:w="1460" w:type="dxa"/>
            <w:tcBorders>
              <w:top w:val="nil"/>
              <w:left w:val="nil"/>
              <w:bottom w:val="nil"/>
              <w:right w:val="nil"/>
            </w:tcBorders>
            <w:shd w:val="clear" w:color="auto" w:fill="auto"/>
            <w:noWrap/>
            <w:vAlign w:val="bottom"/>
            <w:hideMark/>
          </w:tcPr>
          <w:p w14:paraId="29885256" w14:textId="77777777" w:rsidR="003B3334" w:rsidRDefault="003B3334">
            <w:pPr>
              <w:rPr>
                <w:rFonts w:ascii="Aptos Narrow" w:hAnsi="Aptos Narrow"/>
                <w:color w:val="000000"/>
              </w:rPr>
            </w:pPr>
            <w:r>
              <w:rPr>
                <w:rFonts w:ascii="Aptos Narrow" w:hAnsi="Aptos Narrow"/>
                <w:color w:val="000000"/>
              </w:rPr>
              <w:t>Death</w:t>
            </w:r>
          </w:p>
        </w:tc>
        <w:tc>
          <w:tcPr>
            <w:tcW w:w="1300" w:type="dxa"/>
            <w:tcBorders>
              <w:top w:val="nil"/>
              <w:left w:val="nil"/>
              <w:bottom w:val="nil"/>
              <w:right w:val="nil"/>
            </w:tcBorders>
            <w:shd w:val="clear" w:color="auto" w:fill="auto"/>
            <w:noWrap/>
            <w:vAlign w:val="bottom"/>
            <w:hideMark/>
          </w:tcPr>
          <w:p w14:paraId="6DCB8714" w14:textId="77777777" w:rsidR="003B3334" w:rsidRDefault="003B3334">
            <w:pPr>
              <w:jc w:val="right"/>
              <w:rPr>
                <w:rFonts w:ascii="Aptos Narrow" w:hAnsi="Aptos Narrow"/>
                <w:color w:val="000000"/>
              </w:rPr>
            </w:pPr>
            <w:r>
              <w:rPr>
                <w:rFonts w:ascii="Aptos Narrow" w:hAnsi="Aptos Narrow"/>
                <w:color w:val="000000"/>
              </w:rPr>
              <w:t>58%</w:t>
            </w:r>
          </w:p>
        </w:tc>
      </w:tr>
      <w:tr w:rsidR="003B3334" w14:paraId="1AB69F69" w14:textId="77777777" w:rsidTr="003B3334">
        <w:trPr>
          <w:trHeight w:val="320"/>
        </w:trPr>
        <w:tc>
          <w:tcPr>
            <w:tcW w:w="1920" w:type="dxa"/>
            <w:tcBorders>
              <w:top w:val="nil"/>
              <w:left w:val="nil"/>
              <w:bottom w:val="nil"/>
              <w:right w:val="nil"/>
            </w:tcBorders>
            <w:shd w:val="clear" w:color="auto" w:fill="auto"/>
            <w:noWrap/>
            <w:vAlign w:val="bottom"/>
            <w:hideMark/>
          </w:tcPr>
          <w:p w14:paraId="00C0598D" w14:textId="77777777" w:rsidR="003B3334" w:rsidRDefault="003B3334">
            <w:pPr>
              <w:jc w:val="right"/>
              <w:rPr>
                <w:rFonts w:ascii="Aptos Narrow" w:hAnsi="Aptos Narrow"/>
                <w:color w:val="000000"/>
              </w:rPr>
            </w:pPr>
          </w:p>
        </w:tc>
        <w:tc>
          <w:tcPr>
            <w:tcW w:w="2120" w:type="dxa"/>
            <w:tcBorders>
              <w:top w:val="nil"/>
              <w:left w:val="nil"/>
              <w:bottom w:val="nil"/>
              <w:right w:val="nil"/>
            </w:tcBorders>
            <w:shd w:val="clear" w:color="auto" w:fill="auto"/>
            <w:noWrap/>
            <w:vAlign w:val="bottom"/>
            <w:hideMark/>
          </w:tcPr>
          <w:p w14:paraId="6E383529" w14:textId="77777777" w:rsidR="003B3334" w:rsidRDefault="003B3334">
            <w:pPr>
              <w:rPr>
                <w:sz w:val="20"/>
                <w:szCs w:val="20"/>
              </w:rPr>
            </w:pPr>
          </w:p>
        </w:tc>
        <w:tc>
          <w:tcPr>
            <w:tcW w:w="1460" w:type="dxa"/>
            <w:tcBorders>
              <w:top w:val="nil"/>
              <w:left w:val="nil"/>
              <w:bottom w:val="nil"/>
              <w:right w:val="nil"/>
            </w:tcBorders>
            <w:shd w:val="clear" w:color="auto" w:fill="auto"/>
            <w:noWrap/>
            <w:vAlign w:val="bottom"/>
            <w:hideMark/>
          </w:tcPr>
          <w:p w14:paraId="7D5C55E9" w14:textId="77777777" w:rsidR="003B3334" w:rsidRDefault="003B3334">
            <w:pPr>
              <w:rPr>
                <w:rFonts w:ascii="Aptos Narrow" w:hAnsi="Aptos Narrow"/>
                <w:color w:val="000000"/>
              </w:rPr>
            </w:pPr>
            <w:r>
              <w:rPr>
                <w:rFonts w:ascii="Aptos Narrow" w:hAnsi="Aptos Narrow"/>
                <w:color w:val="000000"/>
              </w:rPr>
              <w:t>Gastrostomy</w:t>
            </w:r>
          </w:p>
        </w:tc>
        <w:tc>
          <w:tcPr>
            <w:tcW w:w="1300" w:type="dxa"/>
            <w:tcBorders>
              <w:top w:val="nil"/>
              <w:left w:val="nil"/>
              <w:bottom w:val="nil"/>
              <w:right w:val="nil"/>
            </w:tcBorders>
            <w:shd w:val="clear" w:color="auto" w:fill="auto"/>
            <w:noWrap/>
            <w:vAlign w:val="bottom"/>
            <w:hideMark/>
          </w:tcPr>
          <w:p w14:paraId="5A58C627" w14:textId="77777777" w:rsidR="003B3334" w:rsidRDefault="003B3334">
            <w:pPr>
              <w:jc w:val="right"/>
              <w:rPr>
                <w:rFonts w:ascii="Aptos Narrow" w:hAnsi="Aptos Narrow"/>
                <w:color w:val="000000"/>
              </w:rPr>
            </w:pPr>
            <w:r>
              <w:rPr>
                <w:rFonts w:ascii="Aptos Narrow" w:hAnsi="Aptos Narrow"/>
                <w:color w:val="000000"/>
              </w:rPr>
              <w:t>73%</w:t>
            </w:r>
          </w:p>
        </w:tc>
      </w:tr>
      <w:tr w:rsidR="003B3334" w14:paraId="245FE17F" w14:textId="77777777" w:rsidTr="003B3334">
        <w:trPr>
          <w:trHeight w:val="320"/>
        </w:trPr>
        <w:tc>
          <w:tcPr>
            <w:tcW w:w="1920" w:type="dxa"/>
            <w:tcBorders>
              <w:top w:val="nil"/>
              <w:left w:val="nil"/>
              <w:bottom w:val="nil"/>
              <w:right w:val="nil"/>
            </w:tcBorders>
            <w:shd w:val="clear" w:color="auto" w:fill="auto"/>
            <w:noWrap/>
            <w:vAlign w:val="bottom"/>
            <w:hideMark/>
          </w:tcPr>
          <w:p w14:paraId="6B0E3F6E" w14:textId="77777777" w:rsidR="003B3334" w:rsidRDefault="003B3334">
            <w:pPr>
              <w:jc w:val="right"/>
              <w:rPr>
                <w:rFonts w:ascii="Aptos Narrow" w:hAnsi="Aptos Narrow"/>
                <w:color w:val="000000"/>
              </w:rPr>
            </w:pPr>
          </w:p>
        </w:tc>
        <w:tc>
          <w:tcPr>
            <w:tcW w:w="2120" w:type="dxa"/>
            <w:tcBorders>
              <w:top w:val="nil"/>
              <w:left w:val="nil"/>
              <w:bottom w:val="nil"/>
              <w:right w:val="nil"/>
            </w:tcBorders>
            <w:shd w:val="clear" w:color="auto" w:fill="auto"/>
            <w:noWrap/>
            <w:vAlign w:val="bottom"/>
            <w:hideMark/>
          </w:tcPr>
          <w:p w14:paraId="1CA45952" w14:textId="77777777" w:rsidR="003B3334" w:rsidRDefault="003B3334">
            <w:pPr>
              <w:rPr>
                <w:rFonts w:ascii="Aptos Narrow" w:hAnsi="Aptos Narrow"/>
                <w:color w:val="000000"/>
              </w:rPr>
            </w:pPr>
            <w:r>
              <w:rPr>
                <w:rFonts w:ascii="Aptos Narrow" w:hAnsi="Aptos Narrow"/>
                <w:color w:val="000000"/>
              </w:rPr>
              <w:t>Death</w:t>
            </w:r>
          </w:p>
        </w:tc>
        <w:tc>
          <w:tcPr>
            <w:tcW w:w="1460" w:type="dxa"/>
            <w:tcBorders>
              <w:top w:val="nil"/>
              <w:left w:val="nil"/>
              <w:bottom w:val="nil"/>
              <w:right w:val="nil"/>
            </w:tcBorders>
            <w:shd w:val="clear" w:color="auto" w:fill="auto"/>
            <w:noWrap/>
            <w:vAlign w:val="bottom"/>
            <w:hideMark/>
          </w:tcPr>
          <w:p w14:paraId="68036A17" w14:textId="77777777" w:rsidR="003B3334" w:rsidRDefault="003B3334">
            <w:pPr>
              <w:rPr>
                <w:rFonts w:ascii="Aptos Narrow" w:hAnsi="Aptos Narrow"/>
                <w:color w:val="000000"/>
              </w:rPr>
            </w:pPr>
            <w:r>
              <w:rPr>
                <w:rFonts w:ascii="Aptos Narrow" w:hAnsi="Aptos Narrow"/>
                <w:color w:val="000000"/>
              </w:rPr>
              <w:t>Loss follow up</w:t>
            </w:r>
          </w:p>
        </w:tc>
        <w:tc>
          <w:tcPr>
            <w:tcW w:w="1300" w:type="dxa"/>
            <w:tcBorders>
              <w:top w:val="nil"/>
              <w:left w:val="nil"/>
              <w:bottom w:val="nil"/>
              <w:right w:val="nil"/>
            </w:tcBorders>
            <w:shd w:val="clear" w:color="auto" w:fill="auto"/>
            <w:noWrap/>
            <w:vAlign w:val="bottom"/>
            <w:hideMark/>
          </w:tcPr>
          <w:p w14:paraId="6609E33F" w14:textId="77777777" w:rsidR="003B3334" w:rsidRDefault="003B3334">
            <w:pPr>
              <w:jc w:val="right"/>
              <w:rPr>
                <w:rFonts w:ascii="Aptos Narrow" w:hAnsi="Aptos Narrow"/>
                <w:color w:val="000000"/>
              </w:rPr>
            </w:pPr>
            <w:r>
              <w:rPr>
                <w:rFonts w:ascii="Aptos Narrow" w:hAnsi="Aptos Narrow"/>
                <w:color w:val="000000"/>
              </w:rPr>
              <w:t>40%</w:t>
            </w:r>
          </w:p>
        </w:tc>
      </w:tr>
      <w:tr w:rsidR="003B3334" w14:paraId="2C11B688" w14:textId="77777777" w:rsidTr="003B3334">
        <w:trPr>
          <w:trHeight w:val="320"/>
        </w:trPr>
        <w:tc>
          <w:tcPr>
            <w:tcW w:w="1920" w:type="dxa"/>
            <w:tcBorders>
              <w:top w:val="nil"/>
              <w:left w:val="nil"/>
              <w:bottom w:val="nil"/>
              <w:right w:val="nil"/>
            </w:tcBorders>
            <w:shd w:val="clear" w:color="auto" w:fill="auto"/>
            <w:noWrap/>
            <w:vAlign w:val="bottom"/>
            <w:hideMark/>
          </w:tcPr>
          <w:p w14:paraId="0D5A9769" w14:textId="77777777" w:rsidR="003B3334" w:rsidRDefault="003B3334">
            <w:pPr>
              <w:jc w:val="right"/>
              <w:rPr>
                <w:rFonts w:ascii="Aptos Narrow" w:hAnsi="Aptos Narrow"/>
                <w:color w:val="000000"/>
              </w:rPr>
            </w:pPr>
          </w:p>
        </w:tc>
        <w:tc>
          <w:tcPr>
            <w:tcW w:w="2120" w:type="dxa"/>
            <w:tcBorders>
              <w:top w:val="nil"/>
              <w:left w:val="nil"/>
              <w:bottom w:val="nil"/>
              <w:right w:val="nil"/>
            </w:tcBorders>
            <w:shd w:val="clear" w:color="auto" w:fill="auto"/>
            <w:noWrap/>
            <w:vAlign w:val="bottom"/>
            <w:hideMark/>
          </w:tcPr>
          <w:p w14:paraId="676F5B8D" w14:textId="77777777" w:rsidR="003B3334" w:rsidRDefault="003B3334">
            <w:pPr>
              <w:rPr>
                <w:sz w:val="20"/>
                <w:szCs w:val="20"/>
              </w:rPr>
            </w:pPr>
          </w:p>
        </w:tc>
        <w:tc>
          <w:tcPr>
            <w:tcW w:w="1460" w:type="dxa"/>
            <w:tcBorders>
              <w:top w:val="nil"/>
              <w:left w:val="nil"/>
              <w:bottom w:val="nil"/>
              <w:right w:val="nil"/>
            </w:tcBorders>
            <w:shd w:val="clear" w:color="auto" w:fill="auto"/>
            <w:noWrap/>
            <w:vAlign w:val="bottom"/>
            <w:hideMark/>
          </w:tcPr>
          <w:p w14:paraId="36182A35" w14:textId="77777777" w:rsidR="003B3334" w:rsidRDefault="003B3334">
            <w:pPr>
              <w:rPr>
                <w:rFonts w:ascii="Aptos Narrow" w:hAnsi="Aptos Narrow"/>
                <w:color w:val="000000"/>
              </w:rPr>
            </w:pPr>
            <w:r>
              <w:rPr>
                <w:rFonts w:ascii="Aptos Narrow" w:hAnsi="Aptos Narrow"/>
                <w:color w:val="000000"/>
              </w:rPr>
              <w:t>Death</w:t>
            </w:r>
          </w:p>
        </w:tc>
        <w:tc>
          <w:tcPr>
            <w:tcW w:w="1300" w:type="dxa"/>
            <w:tcBorders>
              <w:top w:val="nil"/>
              <w:left w:val="nil"/>
              <w:bottom w:val="nil"/>
              <w:right w:val="nil"/>
            </w:tcBorders>
            <w:shd w:val="clear" w:color="auto" w:fill="auto"/>
            <w:noWrap/>
            <w:vAlign w:val="bottom"/>
            <w:hideMark/>
          </w:tcPr>
          <w:p w14:paraId="58180201" w14:textId="77777777" w:rsidR="003B3334" w:rsidRDefault="003B3334">
            <w:pPr>
              <w:jc w:val="right"/>
              <w:rPr>
                <w:rFonts w:ascii="Aptos Narrow" w:hAnsi="Aptos Narrow"/>
                <w:color w:val="000000"/>
              </w:rPr>
            </w:pPr>
            <w:r>
              <w:rPr>
                <w:rFonts w:ascii="Aptos Narrow" w:hAnsi="Aptos Narrow"/>
                <w:color w:val="000000"/>
              </w:rPr>
              <w:t>42%</w:t>
            </w:r>
          </w:p>
        </w:tc>
      </w:tr>
      <w:tr w:rsidR="003B3334" w14:paraId="1648B8BC" w14:textId="77777777" w:rsidTr="003B3334">
        <w:trPr>
          <w:trHeight w:val="320"/>
        </w:trPr>
        <w:tc>
          <w:tcPr>
            <w:tcW w:w="1920" w:type="dxa"/>
            <w:tcBorders>
              <w:top w:val="nil"/>
              <w:left w:val="nil"/>
              <w:bottom w:val="nil"/>
              <w:right w:val="nil"/>
            </w:tcBorders>
            <w:shd w:val="clear" w:color="auto" w:fill="auto"/>
            <w:noWrap/>
            <w:vAlign w:val="bottom"/>
            <w:hideMark/>
          </w:tcPr>
          <w:p w14:paraId="3E9454E6" w14:textId="77777777" w:rsidR="003B3334" w:rsidRDefault="003B3334">
            <w:pPr>
              <w:jc w:val="right"/>
              <w:rPr>
                <w:rFonts w:ascii="Aptos Narrow" w:hAnsi="Aptos Narrow"/>
                <w:color w:val="000000"/>
              </w:rPr>
            </w:pPr>
          </w:p>
        </w:tc>
        <w:tc>
          <w:tcPr>
            <w:tcW w:w="2120" w:type="dxa"/>
            <w:tcBorders>
              <w:top w:val="nil"/>
              <w:left w:val="nil"/>
              <w:bottom w:val="nil"/>
              <w:right w:val="nil"/>
            </w:tcBorders>
            <w:shd w:val="clear" w:color="auto" w:fill="auto"/>
            <w:noWrap/>
            <w:vAlign w:val="bottom"/>
            <w:hideMark/>
          </w:tcPr>
          <w:p w14:paraId="5B89DF0F" w14:textId="77777777" w:rsidR="003B3334" w:rsidRDefault="003B3334">
            <w:pPr>
              <w:rPr>
                <w:sz w:val="20"/>
                <w:szCs w:val="20"/>
              </w:rPr>
            </w:pPr>
          </w:p>
        </w:tc>
        <w:tc>
          <w:tcPr>
            <w:tcW w:w="1460" w:type="dxa"/>
            <w:tcBorders>
              <w:top w:val="nil"/>
              <w:left w:val="nil"/>
              <w:bottom w:val="nil"/>
              <w:right w:val="nil"/>
            </w:tcBorders>
            <w:shd w:val="clear" w:color="auto" w:fill="auto"/>
            <w:noWrap/>
            <w:vAlign w:val="bottom"/>
            <w:hideMark/>
          </w:tcPr>
          <w:p w14:paraId="533F24AE" w14:textId="77777777" w:rsidR="003B3334" w:rsidRDefault="003B3334">
            <w:pPr>
              <w:rPr>
                <w:rFonts w:ascii="Aptos Narrow" w:hAnsi="Aptos Narrow"/>
                <w:color w:val="000000"/>
              </w:rPr>
            </w:pPr>
            <w:r>
              <w:rPr>
                <w:rFonts w:ascii="Aptos Narrow" w:hAnsi="Aptos Narrow"/>
                <w:color w:val="000000"/>
              </w:rPr>
              <w:t>Gastrostomy</w:t>
            </w:r>
          </w:p>
        </w:tc>
        <w:tc>
          <w:tcPr>
            <w:tcW w:w="1300" w:type="dxa"/>
            <w:tcBorders>
              <w:top w:val="nil"/>
              <w:left w:val="nil"/>
              <w:bottom w:val="nil"/>
              <w:right w:val="nil"/>
            </w:tcBorders>
            <w:shd w:val="clear" w:color="auto" w:fill="auto"/>
            <w:noWrap/>
            <w:vAlign w:val="bottom"/>
            <w:hideMark/>
          </w:tcPr>
          <w:p w14:paraId="386F0612" w14:textId="77777777" w:rsidR="003B3334" w:rsidRDefault="003B3334">
            <w:pPr>
              <w:jc w:val="right"/>
              <w:rPr>
                <w:rFonts w:ascii="Aptos Narrow" w:hAnsi="Aptos Narrow"/>
                <w:color w:val="000000"/>
              </w:rPr>
            </w:pPr>
            <w:r>
              <w:rPr>
                <w:rFonts w:ascii="Aptos Narrow" w:hAnsi="Aptos Narrow"/>
                <w:color w:val="000000"/>
              </w:rPr>
              <w:t>27%</w:t>
            </w:r>
          </w:p>
        </w:tc>
      </w:tr>
      <w:tr w:rsidR="003B3334" w14:paraId="6BFD46B3" w14:textId="77777777" w:rsidTr="003B3334">
        <w:trPr>
          <w:trHeight w:val="320"/>
        </w:trPr>
        <w:tc>
          <w:tcPr>
            <w:tcW w:w="1920" w:type="dxa"/>
            <w:tcBorders>
              <w:top w:val="nil"/>
              <w:left w:val="nil"/>
              <w:bottom w:val="nil"/>
              <w:right w:val="nil"/>
            </w:tcBorders>
            <w:shd w:val="clear" w:color="auto" w:fill="auto"/>
            <w:noWrap/>
            <w:vAlign w:val="bottom"/>
            <w:hideMark/>
          </w:tcPr>
          <w:p w14:paraId="7EE3AFC0" w14:textId="77777777" w:rsidR="003B3334" w:rsidRDefault="003B3334">
            <w:pPr>
              <w:rPr>
                <w:rFonts w:ascii="Aptos Narrow" w:hAnsi="Aptos Narrow"/>
                <w:color w:val="000000"/>
              </w:rPr>
            </w:pPr>
            <w:r>
              <w:rPr>
                <w:rFonts w:ascii="Aptos Narrow" w:hAnsi="Aptos Narrow"/>
                <w:color w:val="000000"/>
              </w:rPr>
              <w:t>Logistic regression</w:t>
            </w:r>
          </w:p>
        </w:tc>
        <w:tc>
          <w:tcPr>
            <w:tcW w:w="2120" w:type="dxa"/>
            <w:tcBorders>
              <w:top w:val="nil"/>
              <w:left w:val="nil"/>
              <w:bottom w:val="nil"/>
              <w:right w:val="nil"/>
            </w:tcBorders>
            <w:shd w:val="clear" w:color="auto" w:fill="auto"/>
            <w:noWrap/>
            <w:vAlign w:val="bottom"/>
            <w:hideMark/>
          </w:tcPr>
          <w:p w14:paraId="7FDA6670" w14:textId="77777777" w:rsidR="003B3334" w:rsidRDefault="003B3334">
            <w:pPr>
              <w:rPr>
                <w:rFonts w:ascii="Aptos Narrow" w:hAnsi="Aptos Narrow"/>
                <w:color w:val="000000"/>
              </w:rPr>
            </w:pPr>
            <w:r>
              <w:rPr>
                <w:rFonts w:ascii="Aptos Narrow" w:hAnsi="Aptos Narrow"/>
                <w:color w:val="000000"/>
              </w:rPr>
              <w:t>Gastrostomy</w:t>
            </w:r>
          </w:p>
        </w:tc>
        <w:tc>
          <w:tcPr>
            <w:tcW w:w="1460" w:type="dxa"/>
            <w:tcBorders>
              <w:top w:val="nil"/>
              <w:left w:val="nil"/>
              <w:bottom w:val="nil"/>
              <w:right w:val="nil"/>
            </w:tcBorders>
            <w:shd w:val="clear" w:color="auto" w:fill="auto"/>
            <w:noWrap/>
            <w:vAlign w:val="bottom"/>
            <w:hideMark/>
          </w:tcPr>
          <w:p w14:paraId="7898C31B" w14:textId="77777777" w:rsidR="003B3334" w:rsidRDefault="003B3334">
            <w:pPr>
              <w:rPr>
                <w:rFonts w:ascii="Aptos Narrow" w:hAnsi="Aptos Narrow"/>
                <w:color w:val="000000"/>
              </w:rPr>
            </w:pPr>
            <w:r>
              <w:rPr>
                <w:rFonts w:ascii="Aptos Narrow" w:hAnsi="Aptos Narrow"/>
                <w:color w:val="000000"/>
              </w:rPr>
              <w:t>Gastrostomy</w:t>
            </w:r>
          </w:p>
        </w:tc>
        <w:tc>
          <w:tcPr>
            <w:tcW w:w="1300" w:type="dxa"/>
            <w:tcBorders>
              <w:top w:val="nil"/>
              <w:left w:val="nil"/>
              <w:bottom w:val="nil"/>
              <w:right w:val="nil"/>
            </w:tcBorders>
            <w:shd w:val="clear" w:color="auto" w:fill="auto"/>
            <w:noWrap/>
            <w:vAlign w:val="bottom"/>
            <w:hideMark/>
          </w:tcPr>
          <w:p w14:paraId="1781DCB8" w14:textId="77777777" w:rsidR="003B3334" w:rsidRDefault="003B3334">
            <w:pPr>
              <w:jc w:val="right"/>
              <w:rPr>
                <w:rFonts w:ascii="Aptos Narrow" w:hAnsi="Aptos Narrow"/>
                <w:color w:val="000000"/>
              </w:rPr>
            </w:pPr>
            <w:r>
              <w:rPr>
                <w:rFonts w:ascii="Aptos Narrow" w:hAnsi="Aptos Narrow"/>
                <w:color w:val="000000"/>
              </w:rPr>
              <w:t>44%</w:t>
            </w:r>
          </w:p>
        </w:tc>
      </w:tr>
      <w:tr w:rsidR="003B3334" w14:paraId="2861435D" w14:textId="77777777" w:rsidTr="003B3334">
        <w:trPr>
          <w:trHeight w:val="320"/>
        </w:trPr>
        <w:tc>
          <w:tcPr>
            <w:tcW w:w="1920" w:type="dxa"/>
            <w:tcBorders>
              <w:top w:val="nil"/>
              <w:left w:val="nil"/>
              <w:bottom w:val="nil"/>
              <w:right w:val="nil"/>
            </w:tcBorders>
            <w:shd w:val="clear" w:color="auto" w:fill="auto"/>
            <w:noWrap/>
            <w:vAlign w:val="bottom"/>
            <w:hideMark/>
          </w:tcPr>
          <w:p w14:paraId="6E8E2248" w14:textId="77777777" w:rsidR="003B3334" w:rsidRDefault="003B3334">
            <w:pPr>
              <w:jc w:val="right"/>
              <w:rPr>
                <w:rFonts w:ascii="Aptos Narrow" w:hAnsi="Aptos Narrow"/>
                <w:color w:val="000000"/>
              </w:rPr>
            </w:pPr>
          </w:p>
        </w:tc>
        <w:tc>
          <w:tcPr>
            <w:tcW w:w="2120" w:type="dxa"/>
            <w:tcBorders>
              <w:top w:val="nil"/>
              <w:left w:val="nil"/>
              <w:bottom w:val="nil"/>
              <w:right w:val="nil"/>
            </w:tcBorders>
            <w:shd w:val="clear" w:color="auto" w:fill="auto"/>
            <w:noWrap/>
            <w:vAlign w:val="bottom"/>
            <w:hideMark/>
          </w:tcPr>
          <w:p w14:paraId="5DC61B84" w14:textId="77777777" w:rsidR="003B3334" w:rsidRDefault="003B3334">
            <w:pPr>
              <w:rPr>
                <w:sz w:val="20"/>
                <w:szCs w:val="20"/>
              </w:rPr>
            </w:pPr>
          </w:p>
        </w:tc>
        <w:tc>
          <w:tcPr>
            <w:tcW w:w="1460" w:type="dxa"/>
            <w:tcBorders>
              <w:top w:val="nil"/>
              <w:left w:val="nil"/>
              <w:bottom w:val="nil"/>
              <w:right w:val="nil"/>
            </w:tcBorders>
            <w:shd w:val="clear" w:color="auto" w:fill="auto"/>
            <w:noWrap/>
            <w:vAlign w:val="bottom"/>
            <w:hideMark/>
          </w:tcPr>
          <w:p w14:paraId="141A7E6F" w14:textId="77777777" w:rsidR="003B3334" w:rsidRDefault="003B3334">
            <w:pPr>
              <w:rPr>
                <w:rFonts w:ascii="Aptos Narrow" w:hAnsi="Aptos Narrow"/>
                <w:color w:val="000000"/>
              </w:rPr>
            </w:pPr>
            <w:r>
              <w:rPr>
                <w:rFonts w:ascii="Aptos Narrow" w:hAnsi="Aptos Narrow"/>
                <w:color w:val="000000"/>
              </w:rPr>
              <w:t>Loss follow up</w:t>
            </w:r>
          </w:p>
        </w:tc>
        <w:tc>
          <w:tcPr>
            <w:tcW w:w="1300" w:type="dxa"/>
            <w:tcBorders>
              <w:top w:val="nil"/>
              <w:left w:val="nil"/>
              <w:bottom w:val="nil"/>
              <w:right w:val="nil"/>
            </w:tcBorders>
            <w:shd w:val="clear" w:color="auto" w:fill="auto"/>
            <w:noWrap/>
            <w:vAlign w:val="bottom"/>
            <w:hideMark/>
          </w:tcPr>
          <w:p w14:paraId="577115E1" w14:textId="77777777" w:rsidR="003B3334" w:rsidRDefault="003B3334">
            <w:pPr>
              <w:jc w:val="right"/>
              <w:rPr>
                <w:rFonts w:ascii="Aptos Narrow" w:hAnsi="Aptos Narrow"/>
                <w:color w:val="000000"/>
              </w:rPr>
            </w:pPr>
            <w:r>
              <w:rPr>
                <w:rFonts w:ascii="Aptos Narrow" w:hAnsi="Aptos Narrow"/>
                <w:color w:val="000000"/>
              </w:rPr>
              <w:t>20%</w:t>
            </w:r>
          </w:p>
        </w:tc>
      </w:tr>
      <w:tr w:rsidR="003B3334" w14:paraId="6E8F030F" w14:textId="77777777" w:rsidTr="003B3334">
        <w:trPr>
          <w:trHeight w:val="320"/>
        </w:trPr>
        <w:tc>
          <w:tcPr>
            <w:tcW w:w="1920" w:type="dxa"/>
            <w:tcBorders>
              <w:top w:val="nil"/>
              <w:left w:val="nil"/>
              <w:bottom w:val="nil"/>
              <w:right w:val="nil"/>
            </w:tcBorders>
            <w:shd w:val="clear" w:color="auto" w:fill="auto"/>
            <w:noWrap/>
            <w:vAlign w:val="bottom"/>
            <w:hideMark/>
          </w:tcPr>
          <w:p w14:paraId="36620C78" w14:textId="77777777" w:rsidR="003B3334" w:rsidRDefault="003B3334">
            <w:pPr>
              <w:jc w:val="right"/>
              <w:rPr>
                <w:rFonts w:ascii="Aptos Narrow" w:hAnsi="Aptos Narrow"/>
                <w:color w:val="000000"/>
              </w:rPr>
            </w:pPr>
          </w:p>
        </w:tc>
        <w:tc>
          <w:tcPr>
            <w:tcW w:w="2120" w:type="dxa"/>
            <w:tcBorders>
              <w:top w:val="nil"/>
              <w:left w:val="nil"/>
              <w:bottom w:val="nil"/>
              <w:right w:val="nil"/>
            </w:tcBorders>
            <w:shd w:val="clear" w:color="auto" w:fill="auto"/>
            <w:noWrap/>
            <w:vAlign w:val="bottom"/>
            <w:hideMark/>
          </w:tcPr>
          <w:p w14:paraId="6A852E95" w14:textId="77777777" w:rsidR="003B3334" w:rsidRDefault="003B3334">
            <w:pPr>
              <w:rPr>
                <w:sz w:val="20"/>
                <w:szCs w:val="20"/>
              </w:rPr>
            </w:pPr>
          </w:p>
        </w:tc>
        <w:tc>
          <w:tcPr>
            <w:tcW w:w="1460" w:type="dxa"/>
            <w:tcBorders>
              <w:top w:val="nil"/>
              <w:left w:val="nil"/>
              <w:bottom w:val="nil"/>
              <w:right w:val="nil"/>
            </w:tcBorders>
            <w:shd w:val="clear" w:color="auto" w:fill="auto"/>
            <w:noWrap/>
            <w:vAlign w:val="bottom"/>
            <w:hideMark/>
          </w:tcPr>
          <w:p w14:paraId="125905EA" w14:textId="77777777" w:rsidR="003B3334" w:rsidRDefault="003B3334">
            <w:pPr>
              <w:rPr>
                <w:rFonts w:ascii="Aptos Narrow" w:hAnsi="Aptos Narrow"/>
                <w:color w:val="000000"/>
              </w:rPr>
            </w:pPr>
            <w:r>
              <w:rPr>
                <w:rFonts w:ascii="Aptos Narrow" w:hAnsi="Aptos Narrow"/>
                <w:color w:val="000000"/>
              </w:rPr>
              <w:t>Death</w:t>
            </w:r>
          </w:p>
        </w:tc>
        <w:tc>
          <w:tcPr>
            <w:tcW w:w="1300" w:type="dxa"/>
            <w:tcBorders>
              <w:top w:val="nil"/>
              <w:left w:val="nil"/>
              <w:bottom w:val="nil"/>
              <w:right w:val="nil"/>
            </w:tcBorders>
            <w:shd w:val="clear" w:color="auto" w:fill="auto"/>
            <w:noWrap/>
            <w:vAlign w:val="bottom"/>
            <w:hideMark/>
          </w:tcPr>
          <w:p w14:paraId="7C44982D" w14:textId="77777777" w:rsidR="003B3334" w:rsidRDefault="003B3334">
            <w:pPr>
              <w:jc w:val="right"/>
              <w:rPr>
                <w:rFonts w:ascii="Aptos Narrow" w:hAnsi="Aptos Narrow"/>
                <w:color w:val="000000"/>
              </w:rPr>
            </w:pPr>
            <w:r>
              <w:rPr>
                <w:rFonts w:ascii="Aptos Narrow" w:hAnsi="Aptos Narrow"/>
                <w:color w:val="000000"/>
              </w:rPr>
              <w:t>25%</w:t>
            </w:r>
          </w:p>
        </w:tc>
      </w:tr>
      <w:tr w:rsidR="003B3334" w14:paraId="41E42102" w14:textId="77777777" w:rsidTr="003B3334">
        <w:trPr>
          <w:trHeight w:val="320"/>
        </w:trPr>
        <w:tc>
          <w:tcPr>
            <w:tcW w:w="1920" w:type="dxa"/>
            <w:tcBorders>
              <w:top w:val="nil"/>
              <w:left w:val="nil"/>
              <w:bottom w:val="nil"/>
              <w:right w:val="nil"/>
            </w:tcBorders>
            <w:shd w:val="clear" w:color="auto" w:fill="auto"/>
            <w:noWrap/>
            <w:vAlign w:val="bottom"/>
            <w:hideMark/>
          </w:tcPr>
          <w:p w14:paraId="7F755B4B" w14:textId="77777777" w:rsidR="003B3334" w:rsidRDefault="003B3334">
            <w:pPr>
              <w:jc w:val="right"/>
              <w:rPr>
                <w:rFonts w:ascii="Aptos Narrow" w:hAnsi="Aptos Narrow"/>
                <w:color w:val="000000"/>
              </w:rPr>
            </w:pPr>
          </w:p>
        </w:tc>
        <w:tc>
          <w:tcPr>
            <w:tcW w:w="2120" w:type="dxa"/>
            <w:tcBorders>
              <w:top w:val="nil"/>
              <w:left w:val="nil"/>
              <w:bottom w:val="nil"/>
              <w:right w:val="nil"/>
            </w:tcBorders>
            <w:shd w:val="clear" w:color="auto" w:fill="auto"/>
            <w:noWrap/>
            <w:vAlign w:val="bottom"/>
            <w:hideMark/>
          </w:tcPr>
          <w:p w14:paraId="543C4E65" w14:textId="77777777" w:rsidR="003B3334" w:rsidRDefault="003B3334">
            <w:pPr>
              <w:rPr>
                <w:rFonts w:ascii="Aptos Narrow" w:hAnsi="Aptos Narrow"/>
                <w:color w:val="000000"/>
              </w:rPr>
            </w:pPr>
            <w:r>
              <w:rPr>
                <w:rFonts w:ascii="Aptos Narrow" w:hAnsi="Aptos Narrow"/>
                <w:color w:val="000000"/>
              </w:rPr>
              <w:t>Death</w:t>
            </w:r>
          </w:p>
        </w:tc>
        <w:tc>
          <w:tcPr>
            <w:tcW w:w="1460" w:type="dxa"/>
            <w:tcBorders>
              <w:top w:val="nil"/>
              <w:left w:val="nil"/>
              <w:bottom w:val="nil"/>
              <w:right w:val="nil"/>
            </w:tcBorders>
            <w:shd w:val="clear" w:color="auto" w:fill="auto"/>
            <w:noWrap/>
            <w:vAlign w:val="bottom"/>
            <w:hideMark/>
          </w:tcPr>
          <w:p w14:paraId="2898662A" w14:textId="77777777" w:rsidR="003B3334" w:rsidRDefault="003B3334">
            <w:pPr>
              <w:rPr>
                <w:rFonts w:ascii="Aptos Narrow" w:hAnsi="Aptos Narrow"/>
                <w:color w:val="000000"/>
              </w:rPr>
            </w:pPr>
            <w:r>
              <w:rPr>
                <w:rFonts w:ascii="Aptos Narrow" w:hAnsi="Aptos Narrow"/>
                <w:color w:val="000000"/>
              </w:rPr>
              <w:t>Loss follow up</w:t>
            </w:r>
          </w:p>
        </w:tc>
        <w:tc>
          <w:tcPr>
            <w:tcW w:w="1300" w:type="dxa"/>
            <w:tcBorders>
              <w:top w:val="nil"/>
              <w:left w:val="nil"/>
              <w:bottom w:val="nil"/>
              <w:right w:val="nil"/>
            </w:tcBorders>
            <w:shd w:val="clear" w:color="auto" w:fill="auto"/>
            <w:noWrap/>
            <w:vAlign w:val="bottom"/>
            <w:hideMark/>
          </w:tcPr>
          <w:p w14:paraId="79941B31" w14:textId="77777777" w:rsidR="003B3334" w:rsidRDefault="003B3334">
            <w:pPr>
              <w:jc w:val="right"/>
              <w:rPr>
                <w:rFonts w:ascii="Aptos Narrow" w:hAnsi="Aptos Narrow"/>
                <w:color w:val="000000"/>
              </w:rPr>
            </w:pPr>
            <w:r>
              <w:rPr>
                <w:rFonts w:ascii="Aptos Narrow" w:hAnsi="Aptos Narrow"/>
                <w:color w:val="000000"/>
              </w:rPr>
              <w:t>80%</w:t>
            </w:r>
          </w:p>
        </w:tc>
      </w:tr>
      <w:tr w:rsidR="003B3334" w14:paraId="1492BBCA" w14:textId="77777777" w:rsidTr="003B3334">
        <w:trPr>
          <w:trHeight w:val="320"/>
        </w:trPr>
        <w:tc>
          <w:tcPr>
            <w:tcW w:w="1920" w:type="dxa"/>
            <w:tcBorders>
              <w:top w:val="nil"/>
              <w:left w:val="nil"/>
              <w:bottom w:val="nil"/>
              <w:right w:val="nil"/>
            </w:tcBorders>
            <w:shd w:val="clear" w:color="auto" w:fill="auto"/>
            <w:noWrap/>
            <w:vAlign w:val="bottom"/>
            <w:hideMark/>
          </w:tcPr>
          <w:p w14:paraId="67D32D74" w14:textId="77777777" w:rsidR="003B3334" w:rsidRDefault="003B3334">
            <w:pPr>
              <w:jc w:val="right"/>
              <w:rPr>
                <w:rFonts w:ascii="Aptos Narrow" w:hAnsi="Aptos Narrow"/>
                <w:color w:val="000000"/>
              </w:rPr>
            </w:pPr>
          </w:p>
        </w:tc>
        <w:tc>
          <w:tcPr>
            <w:tcW w:w="2120" w:type="dxa"/>
            <w:tcBorders>
              <w:top w:val="nil"/>
              <w:left w:val="nil"/>
              <w:bottom w:val="nil"/>
              <w:right w:val="nil"/>
            </w:tcBorders>
            <w:shd w:val="clear" w:color="auto" w:fill="auto"/>
            <w:noWrap/>
            <w:vAlign w:val="bottom"/>
            <w:hideMark/>
          </w:tcPr>
          <w:p w14:paraId="2B83B247" w14:textId="77777777" w:rsidR="003B3334" w:rsidRDefault="003B3334">
            <w:pPr>
              <w:rPr>
                <w:sz w:val="20"/>
                <w:szCs w:val="20"/>
              </w:rPr>
            </w:pPr>
          </w:p>
        </w:tc>
        <w:tc>
          <w:tcPr>
            <w:tcW w:w="1460" w:type="dxa"/>
            <w:tcBorders>
              <w:top w:val="nil"/>
              <w:left w:val="nil"/>
              <w:bottom w:val="nil"/>
              <w:right w:val="nil"/>
            </w:tcBorders>
            <w:shd w:val="clear" w:color="auto" w:fill="auto"/>
            <w:noWrap/>
            <w:vAlign w:val="bottom"/>
            <w:hideMark/>
          </w:tcPr>
          <w:p w14:paraId="765B2049" w14:textId="77777777" w:rsidR="003B3334" w:rsidRDefault="003B3334">
            <w:pPr>
              <w:rPr>
                <w:rFonts w:ascii="Aptos Narrow" w:hAnsi="Aptos Narrow"/>
                <w:color w:val="000000"/>
              </w:rPr>
            </w:pPr>
            <w:r>
              <w:rPr>
                <w:rFonts w:ascii="Aptos Narrow" w:hAnsi="Aptos Narrow"/>
                <w:color w:val="000000"/>
              </w:rPr>
              <w:t>Death</w:t>
            </w:r>
          </w:p>
        </w:tc>
        <w:tc>
          <w:tcPr>
            <w:tcW w:w="1300" w:type="dxa"/>
            <w:tcBorders>
              <w:top w:val="nil"/>
              <w:left w:val="nil"/>
              <w:bottom w:val="nil"/>
              <w:right w:val="nil"/>
            </w:tcBorders>
            <w:shd w:val="clear" w:color="auto" w:fill="auto"/>
            <w:noWrap/>
            <w:vAlign w:val="bottom"/>
            <w:hideMark/>
          </w:tcPr>
          <w:p w14:paraId="20F29033" w14:textId="77777777" w:rsidR="003B3334" w:rsidRDefault="003B3334">
            <w:pPr>
              <w:jc w:val="right"/>
              <w:rPr>
                <w:rFonts w:ascii="Aptos Narrow" w:hAnsi="Aptos Narrow"/>
                <w:color w:val="000000"/>
              </w:rPr>
            </w:pPr>
            <w:r>
              <w:rPr>
                <w:rFonts w:ascii="Aptos Narrow" w:hAnsi="Aptos Narrow"/>
                <w:color w:val="000000"/>
              </w:rPr>
              <w:t>75%</w:t>
            </w:r>
          </w:p>
        </w:tc>
      </w:tr>
      <w:tr w:rsidR="003B3334" w14:paraId="37A5393B" w14:textId="77777777" w:rsidTr="003B3334">
        <w:trPr>
          <w:trHeight w:val="320"/>
        </w:trPr>
        <w:tc>
          <w:tcPr>
            <w:tcW w:w="1920" w:type="dxa"/>
            <w:tcBorders>
              <w:top w:val="nil"/>
              <w:left w:val="nil"/>
              <w:bottom w:val="nil"/>
              <w:right w:val="nil"/>
            </w:tcBorders>
            <w:shd w:val="clear" w:color="auto" w:fill="auto"/>
            <w:noWrap/>
            <w:vAlign w:val="bottom"/>
            <w:hideMark/>
          </w:tcPr>
          <w:p w14:paraId="5C3ADDE4" w14:textId="77777777" w:rsidR="003B3334" w:rsidRDefault="003B3334">
            <w:pPr>
              <w:jc w:val="right"/>
              <w:rPr>
                <w:rFonts w:ascii="Aptos Narrow" w:hAnsi="Aptos Narrow"/>
                <w:color w:val="000000"/>
              </w:rPr>
            </w:pPr>
          </w:p>
        </w:tc>
        <w:tc>
          <w:tcPr>
            <w:tcW w:w="2120" w:type="dxa"/>
            <w:tcBorders>
              <w:top w:val="nil"/>
              <w:left w:val="nil"/>
              <w:bottom w:val="nil"/>
              <w:right w:val="nil"/>
            </w:tcBorders>
            <w:shd w:val="clear" w:color="auto" w:fill="auto"/>
            <w:noWrap/>
            <w:vAlign w:val="bottom"/>
            <w:hideMark/>
          </w:tcPr>
          <w:p w14:paraId="595F65CB" w14:textId="77777777" w:rsidR="003B3334" w:rsidRDefault="003B3334">
            <w:pPr>
              <w:rPr>
                <w:sz w:val="20"/>
                <w:szCs w:val="20"/>
              </w:rPr>
            </w:pPr>
          </w:p>
        </w:tc>
        <w:tc>
          <w:tcPr>
            <w:tcW w:w="1460" w:type="dxa"/>
            <w:tcBorders>
              <w:top w:val="nil"/>
              <w:left w:val="nil"/>
              <w:bottom w:val="nil"/>
              <w:right w:val="nil"/>
            </w:tcBorders>
            <w:shd w:val="clear" w:color="auto" w:fill="auto"/>
            <w:noWrap/>
            <w:vAlign w:val="bottom"/>
            <w:hideMark/>
          </w:tcPr>
          <w:p w14:paraId="3BD10127" w14:textId="77777777" w:rsidR="003B3334" w:rsidRDefault="003B3334">
            <w:pPr>
              <w:rPr>
                <w:rFonts w:ascii="Aptos Narrow" w:hAnsi="Aptos Narrow"/>
                <w:color w:val="000000"/>
              </w:rPr>
            </w:pPr>
            <w:r>
              <w:rPr>
                <w:rFonts w:ascii="Aptos Narrow" w:hAnsi="Aptos Narrow"/>
                <w:color w:val="000000"/>
              </w:rPr>
              <w:t>Gastrostomy</w:t>
            </w:r>
          </w:p>
        </w:tc>
        <w:tc>
          <w:tcPr>
            <w:tcW w:w="1300" w:type="dxa"/>
            <w:tcBorders>
              <w:top w:val="nil"/>
              <w:left w:val="nil"/>
              <w:bottom w:val="nil"/>
              <w:right w:val="nil"/>
            </w:tcBorders>
            <w:shd w:val="clear" w:color="auto" w:fill="auto"/>
            <w:noWrap/>
            <w:vAlign w:val="bottom"/>
            <w:hideMark/>
          </w:tcPr>
          <w:p w14:paraId="5C25F7ED" w14:textId="77777777" w:rsidR="003B3334" w:rsidRDefault="003B3334">
            <w:pPr>
              <w:jc w:val="right"/>
              <w:rPr>
                <w:rFonts w:ascii="Aptos Narrow" w:hAnsi="Aptos Narrow"/>
                <w:color w:val="000000"/>
              </w:rPr>
            </w:pPr>
            <w:r>
              <w:rPr>
                <w:rFonts w:ascii="Aptos Narrow" w:hAnsi="Aptos Narrow"/>
                <w:color w:val="000000"/>
              </w:rPr>
              <w:t>56%</w:t>
            </w:r>
          </w:p>
        </w:tc>
      </w:tr>
    </w:tbl>
    <w:p w14:paraId="074766F6" w14:textId="77777777" w:rsidR="00B042F2" w:rsidRPr="00651D8A" w:rsidRDefault="00B042F2" w:rsidP="00B042F2">
      <w:pPr>
        <w:rPr>
          <w:rFonts w:ascii="Arial" w:hAnsi="Arial" w:cs="Arial"/>
        </w:rPr>
      </w:pPr>
    </w:p>
    <w:p w14:paraId="00C552B7" w14:textId="0C8DC46C" w:rsidR="000E1926" w:rsidRPr="00651D8A" w:rsidRDefault="00013507" w:rsidP="000E1926">
      <w:pPr>
        <w:rPr>
          <w:rFonts w:ascii="Arial" w:hAnsi="Arial" w:cs="Arial"/>
        </w:rPr>
      </w:pPr>
      <w:r w:rsidRPr="00013507">
        <w:rPr>
          <w:rFonts w:ascii="Arial" w:hAnsi="Arial" w:cs="Arial"/>
          <w:noProof/>
        </w:rPr>
        <w:drawing>
          <wp:inline distT="0" distB="0" distL="0" distR="0" wp14:anchorId="35B51630" wp14:editId="79CA9756">
            <wp:extent cx="6120130" cy="2679065"/>
            <wp:effectExtent l="0" t="0" r="1270" b="635"/>
            <wp:docPr id="3" name="Graphic 2">
              <a:extLst xmlns:a="http://schemas.openxmlformats.org/drawingml/2006/main">
                <a:ext uri="{FF2B5EF4-FFF2-40B4-BE49-F238E27FC236}">
                  <a16:creationId xmlns:a16="http://schemas.microsoft.com/office/drawing/2014/main" id="{E139286D-893C-0AF3-231A-B9DF22CD93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E139286D-893C-0AF3-231A-B9DF22CD932F}"/>
                        </a:ext>
                      </a:extLst>
                    </pic:cNvPr>
                    <pic:cNvPicPr>
                      <a:picLocks noChangeAspect="1"/>
                    </pic:cNvPicPr>
                  </pic:nvPicPr>
                  <pic:blipFill>
                    <a:blip r:embed="rId34">
                      <a:extLst>
                        <a:ext uri="{96DAC541-7B7A-43D3-8B79-37D633B846F1}">
                          <asvg:svgBlip xmlns:asvg="http://schemas.microsoft.com/office/drawing/2016/SVG/main" r:embed="rId35"/>
                        </a:ext>
                      </a:extLst>
                    </a:blip>
                    <a:stretch>
                      <a:fillRect/>
                    </a:stretch>
                  </pic:blipFill>
                  <pic:spPr>
                    <a:xfrm>
                      <a:off x="0" y="0"/>
                      <a:ext cx="6120130" cy="2679065"/>
                    </a:xfrm>
                    <a:prstGeom prst="rect">
                      <a:avLst/>
                    </a:prstGeom>
                  </pic:spPr>
                </pic:pic>
              </a:graphicData>
            </a:graphic>
          </wp:inline>
        </w:drawing>
      </w:r>
    </w:p>
    <w:p w14:paraId="0A16FFA0" w14:textId="53F8B5D1" w:rsidR="00867B07" w:rsidRDefault="00867B07" w:rsidP="000E1926">
      <w:pPr>
        <w:rPr>
          <w:rFonts w:ascii="Arial" w:hAnsi="Arial" w:cs="Arial"/>
        </w:rPr>
      </w:pPr>
      <w:r w:rsidRPr="00651D8A">
        <w:rPr>
          <w:rFonts w:ascii="Arial" w:hAnsi="Arial" w:cs="Arial"/>
          <w:b/>
          <w:bCs/>
        </w:rPr>
        <w:t>Figure S1</w:t>
      </w:r>
      <w:r w:rsidR="002872CD">
        <w:rPr>
          <w:rFonts w:ascii="Arial" w:hAnsi="Arial" w:cs="Arial"/>
          <w:b/>
          <w:bCs/>
        </w:rPr>
        <w:t>4</w:t>
      </w:r>
      <w:r w:rsidRPr="00651D8A">
        <w:rPr>
          <w:rFonts w:ascii="Arial" w:hAnsi="Arial" w:cs="Arial"/>
          <w:b/>
          <w:bCs/>
        </w:rPr>
        <w:t>:</w:t>
      </w:r>
      <w:r w:rsidR="00E82E4C" w:rsidRPr="00651D8A">
        <w:rPr>
          <w:rFonts w:ascii="Arial" w:hAnsi="Arial" w:cs="Arial"/>
        </w:rPr>
        <w:t xml:space="preserve"> breakdown by </w:t>
      </w:r>
      <w:r w:rsidR="00BA4112">
        <w:rPr>
          <w:rFonts w:ascii="Arial" w:hAnsi="Arial" w:cs="Arial"/>
        </w:rPr>
        <w:t xml:space="preserve">true </w:t>
      </w:r>
      <w:r w:rsidR="00E82E4C" w:rsidRPr="00651D8A">
        <w:rPr>
          <w:rFonts w:ascii="Arial" w:hAnsi="Arial" w:cs="Arial"/>
        </w:rPr>
        <w:t xml:space="preserve">label of </w:t>
      </w:r>
      <w:r w:rsidR="005F7C93" w:rsidRPr="00651D8A">
        <w:rPr>
          <w:rFonts w:ascii="Arial" w:hAnsi="Arial" w:cs="Arial"/>
        </w:rPr>
        <w:t xml:space="preserve">gastrostomy / death prediction </w:t>
      </w:r>
      <w:r w:rsidR="00547BB6" w:rsidRPr="00651D8A">
        <w:rPr>
          <w:rFonts w:ascii="Arial" w:hAnsi="Arial" w:cs="Arial"/>
        </w:rPr>
        <w:t xml:space="preserve">for the </w:t>
      </w:r>
      <w:proofErr w:type="spellStart"/>
      <w:r w:rsidR="00547BB6" w:rsidRPr="00651D8A">
        <w:rPr>
          <w:rFonts w:ascii="Arial" w:hAnsi="Arial" w:cs="Arial"/>
        </w:rPr>
        <w:t>XGBoost</w:t>
      </w:r>
      <w:proofErr w:type="spellEnd"/>
      <w:r w:rsidR="00547BB6" w:rsidRPr="00651D8A">
        <w:rPr>
          <w:rFonts w:ascii="Arial" w:hAnsi="Arial" w:cs="Arial"/>
        </w:rPr>
        <w:t xml:space="preserve"> MAEPO model</w:t>
      </w:r>
      <w:r w:rsidR="00C57353">
        <w:rPr>
          <w:rFonts w:ascii="Arial" w:hAnsi="Arial" w:cs="Arial"/>
        </w:rPr>
        <w:t xml:space="preserve"> &amp; </w:t>
      </w:r>
      <w:proofErr w:type="spellStart"/>
      <w:r w:rsidR="00C57353">
        <w:rPr>
          <w:rFonts w:ascii="Arial" w:hAnsi="Arial" w:cs="Arial"/>
        </w:rPr>
        <w:t>Encals</w:t>
      </w:r>
      <w:proofErr w:type="spellEnd"/>
      <w:r w:rsidR="00BA4112">
        <w:rPr>
          <w:rFonts w:ascii="Arial" w:hAnsi="Arial" w:cs="Arial"/>
        </w:rPr>
        <w:t>. Distributions show clear overlap between groups</w:t>
      </w:r>
    </w:p>
    <w:p w14:paraId="5072DA91" w14:textId="77777777" w:rsidR="00E002C2" w:rsidRDefault="00E002C2" w:rsidP="000E1926">
      <w:pPr>
        <w:rPr>
          <w:rFonts w:ascii="Arial" w:hAnsi="Arial" w:cs="Arial"/>
        </w:rPr>
      </w:pPr>
    </w:p>
    <w:p w14:paraId="51AAEB2D" w14:textId="1CF43080" w:rsidR="00E002C2" w:rsidRDefault="00CB21DD" w:rsidP="000E1926">
      <w:pPr>
        <w:rPr>
          <w:rFonts w:ascii="Arial" w:hAnsi="Arial" w:cs="Arial"/>
        </w:rPr>
      </w:pPr>
      <w:r w:rsidRPr="00CB21DD">
        <w:rPr>
          <w:rFonts w:ascii="Arial" w:hAnsi="Arial" w:cs="Arial"/>
          <w:noProof/>
        </w:rPr>
        <w:lastRenderedPageBreak/>
        <w:drawing>
          <wp:inline distT="0" distB="0" distL="0" distR="0" wp14:anchorId="5EF571AB" wp14:editId="5F891C6B">
            <wp:extent cx="6120130" cy="3310255"/>
            <wp:effectExtent l="0" t="0" r="1270" b="4445"/>
            <wp:docPr id="16432827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82790"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120130" cy="3310255"/>
                    </a:xfrm>
                    <a:prstGeom prst="rect">
                      <a:avLst/>
                    </a:prstGeom>
                  </pic:spPr>
                </pic:pic>
              </a:graphicData>
            </a:graphic>
          </wp:inline>
        </w:drawing>
      </w:r>
    </w:p>
    <w:p w14:paraId="1283D485" w14:textId="0AA56658" w:rsidR="004D14B4" w:rsidRDefault="00E002C2" w:rsidP="004D14B4">
      <w:pPr>
        <w:rPr>
          <w:rFonts w:ascii="Arial" w:hAnsi="Arial" w:cs="Arial"/>
        </w:rPr>
      </w:pPr>
      <w:r w:rsidRPr="00651D8A">
        <w:rPr>
          <w:rFonts w:ascii="Arial" w:hAnsi="Arial" w:cs="Arial"/>
          <w:b/>
          <w:bCs/>
        </w:rPr>
        <w:t>Figure S1</w:t>
      </w:r>
      <w:r w:rsidR="002872CD">
        <w:rPr>
          <w:rFonts w:ascii="Arial" w:hAnsi="Arial" w:cs="Arial"/>
          <w:b/>
          <w:bCs/>
        </w:rPr>
        <w:t>5</w:t>
      </w:r>
      <w:r w:rsidRPr="00651D8A">
        <w:rPr>
          <w:rFonts w:ascii="Arial" w:hAnsi="Arial" w:cs="Arial"/>
          <w:b/>
          <w:bCs/>
        </w:rPr>
        <w:t>:</w:t>
      </w:r>
      <w:r w:rsidRPr="00651D8A">
        <w:rPr>
          <w:rFonts w:ascii="Arial" w:hAnsi="Arial" w:cs="Arial"/>
        </w:rPr>
        <w:t xml:space="preserve"> </w:t>
      </w:r>
      <w:r w:rsidR="00DF5DB1">
        <w:rPr>
          <w:rFonts w:ascii="Arial" w:hAnsi="Arial" w:cs="Arial"/>
        </w:rPr>
        <w:t xml:space="preserve">Comparison of </w:t>
      </w:r>
      <w:r w:rsidR="00F848E6">
        <w:rPr>
          <w:rFonts w:ascii="Arial" w:hAnsi="Arial" w:cs="Arial"/>
        </w:rPr>
        <w:t>logistic regression predictions and a simple diagonal</w:t>
      </w:r>
      <w:r w:rsidR="00CB21DD">
        <w:rPr>
          <w:rFonts w:ascii="Arial" w:hAnsi="Arial" w:cs="Arial"/>
        </w:rPr>
        <w:t xml:space="preserve"> splitter</w:t>
      </w:r>
      <w:r w:rsidR="00F848E6">
        <w:rPr>
          <w:rFonts w:ascii="Arial" w:hAnsi="Arial" w:cs="Arial"/>
        </w:rPr>
        <w:t>.</w:t>
      </w:r>
    </w:p>
    <w:p w14:paraId="40FF3370" w14:textId="5DD0135E" w:rsidR="004D14B4" w:rsidRDefault="004D14B4" w:rsidP="004D14B4">
      <w:pPr>
        <w:rPr>
          <w:rFonts w:ascii="Arial" w:hAnsi="Arial" w:cs="Arial"/>
        </w:rPr>
      </w:pPr>
      <w:r>
        <w:rPr>
          <w:rFonts w:ascii="Arial" w:hAnsi="Arial" w:cs="Arial"/>
          <w:noProof/>
          <w14:ligatures w14:val="standardContextual"/>
        </w:rPr>
        <w:drawing>
          <wp:inline distT="0" distB="0" distL="0" distR="0" wp14:anchorId="5AABDE0E" wp14:editId="4B60CAD3">
            <wp:extent cx="5078994" cy="5343009"/>
            <wp:effectExtent l="0" t="0" r="1270" b="3810"/>
            <wp:docPr id="15553409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40933" name="Graphic 1555340933"/>
                    <pic:cNvPicPr/>
                  </pic:nvPicPr>
                  <pic:blipFill>
                    <a:blip r:embed="rId38">
                      <a:extLst>
                        <a:ext uri="{96DAC541-7B7A-43D3-8B79-37D633B846F1}">
                          <asvg:svgBlip xmlns:asvg="http://schemas.microsoft.com/office/drawing/2016/SVG/main" r:embed="rId39"/>
                        </a:ext>
                      </a:extLst>
                    </a:blip>
                    <a:stretch>
                      <a:fillRect/>
                    </a:stretch>
                  </pic:blipFill>
                  <pic:spPr>
                    <a:xfrm>
                      <a:off x="0" y="0"/>
                      <a:ext cx="5080879" cy="5344992"/>
                    </a:xfrm>
                    <a:prstGeom prst="rect">
                      <a:avLst/>
                    </a:prstGeom>
                  </pic:spPr>
                </pic:pic>
              </a:graphicData>
            </a:graphic>
          </wp:inline>
        </w:drawing>
      </w:r>
    </w:p>
    <w:p w14:paraId="491D5D40" w14:textId="5E6AE830" w:rsidR="00A46CD0" w:rsidRPr="000F06B3" w:rsidRDefault="004D14B4">
      <w:pPr>
        <w:rPr>
          <w:rFonts w:ascii="Arial" w:hAnsi="Arial" w:cs="Arial"/>
        </w:rPr>
      </w:pPr>
      <w:r w:rsidRPr="00651D8A">
        <w:rPr>
          <w:rFonts w:ascii="Arial" w:hAnsi="Arial" w:cs="Arial"/>
          <w:b/>
          <w:bCs/>
        </w:rPr>
        <w:t>Figure S1</w:t>
      </w:r>
      <w:r w:rsidR="002872CD">
        <w:rPr>
          <w:rFonts w:ascii="Arial" w:hAnsi="Arial" w:cs="Arial"/>
          <w:b/>
          <w:bCs/>
        </w:rPr>
        <w:t>6</w:t>
      </w:r>
      <w:r w:rsidRPr="00651D8A">
        <w:rPr>
          <w:rFonts w:ascii="Arial" w:hAnsi="Arial" w:cs="Arial"/>
          <w:b/>
          <w:bCs/>
        </w:rPr>
        <w:t>:</w:t>
      </w:r>
      <w:r w:rsidRPr="00651D8A">
        <w:rPr>
          <w:rFonts w:ascii="Arial" w:hAnsi="Arial" w:cs="Arial"/>
        </w:rPr>
        <w:t xml:space="preserve"> breakdown by label of gastrostomy / death prediction for the </w:t>
      </w:r>
      <w:proofErr w:type="spellStart"/>
      <w:r w:rsidRPr="00651D8A">
        <w:rPr>
          <w:rFonts w:ascii="Arial" w:hAnsi="Arial" w:cs="Arial"/>
        </w:rPr>
        <w:t>XGBoost</w:t>
      </w:r>
      <w:proofErr w:type="spellEnd"/>
      <w:r w:rsidRPr="00651D8A">
        <w:rPr>
          <w:rFonts w:ascii="Arial" w:hAnsi="Arial" w:cs="Arial"/>
        </w:rPr>
        <w:t xml:space="preserve"> MAEPO model</w:t>
      </w:r>
      <w:r>
        <w:rPr>
          <w:rFonts w:ascii="Arial" w:hAnsi="Arial" w:cs="Arial"/>
        </w:rPr>
        <w:t xml:space="preserve"> &amp; </w:t>
      </w:r>
      <w:proofErr w:type="spellStart"/>
      <w:r>
        <w:rPr>
          <w:rFonts w:ascii="Arial" w:hAnsi="Arial" w:cs="Arial"/>
        </w:rPr>
        <w:t>Encals</w:t>
      </w:r>
      <w:proofErr w:type="spellEnd"/>
      <w:r>
        <w:rPr>
          <w:rFonts w:ascii="Arial" w:hAnsi="Arial" w:cs="Arial"/>
        </w:rPr>
        <w:t xml:space="preserve"> death model compared to ground truth.</w:t>
      </w:r>
      <w:r w:rsidR="00A46CD0" w:rsidRPr="00651D8A">
        <w:rPr>
          <w:rFonts w:ascii="Arial" w:hAnsi="Arial" w:cs="Arial"/>
          <w:noProof/>
        </w:rPr>
        <w:br w:type="page"/>
      </w:r>
    </w:p>
    <w:p w14:paraId="77FC7FE7" w14:textId="7FA0B086" w:rsidR="00AC50EA" w:rsidRPr="00651D8A" w:rsidRDefault="00AC50EA" w:rsidP="00A46CD0">
      <w:pPr>
        <w:pStyle w:val="Heading1"/>
        <w:rPr>
          <w:rFonts w:ascii="Arial" w:hAnsi="Arial" w:cs="Arial"/>
          <w:lang w:val="en-GB"/>
        </w:rPr>
      </w:pPr>
      <w:r w:rsidRPr="00651D8A">
        <w:rPr>
          <w:rFonts w:ascii="Arial" w:hAnsi="Arial" w:cs="Arial"/>
          <w:noProof/>
          <w:lang w:val="en-GB"/>
        </w:rPr>
        <w:lastRenderedPageBreak/>
        <w:t xml:space="preserve">Appendix </w:t>
      </w:r>
      <w:r w:rsidR="000039FB">
        <w:rPr>
          <w:rFonts w:ascii="Arial" w:hAnsi="Arial" w:cs="Arial"/>
          <w:noProof/>
          <w:lang w:val="en-GB"/>
        </w:rPr>
        <w:t>E</w:t>
      </w:r>
      <w:r w:rsidRPr="00651D8A">
        <w:rPr>
          <w:rFonts w:ascii="Arial" w:hAnsi="Arial" w:cs="Arial"/>
          <w:noProof/>
          <w:lang w:val="en-GB"/>
        </w:rPr>
        <w:t>: Extra information on App</w:t>
      </w:r>
    </w:p>
    <w:p w14:paraId="5890D19E" w14:textId="37D81BAC" w:rsidR="00DF316F" w:rsidRDefault="00E81D39">
      <w:pPr>
        <w:rPr>
          <w:rFonts w:ascii="Arial" w:hAnsi="Arial" w:cs="Arial"/>
        </w:rPr>
      </w:pPr>
      <w:r>
        <w:rPr>
          <w:rFonts w:ascii="Arial" w:hAnsi="Arial" w:cs="Arial"/>
        </w:rPr>
        <w:t xml:space="preserve">The upload csv should contain the following fields: </w:t>
      </w:r>
    </w:p>
    <w:p w14:paraId="69E66FC2" w14:textId="12D4D57C" w:rsidR="000F461D" w:rsidRDefault="000F461D">
      <w:pPr>
        <w:rPr>
          <w:rFonts w:ascii="Arial" w:hAnsi="Arial" w:cs="Arial"/>
        </w:rPr>
      </w:pPr>
      <w:r w:rsidRPr="00651D8A">
        <w:rPr>
          <w:rFonts w:ascii="Arial" w:hAnsi="Arial" w:cs="Arial"/>
          <w:b/>
          <w:bCs/>
        </w:rPr>
        <w:t>Table S</w:t>
      </w:r>
      <w:r w:rsidR="002872CD">
        <w:rPr>
          <w:rFonts w:ascii="Arial" w:hAnsi="Arial" w:cs="Arial"/>
          <w:b/>
          <w:bCs/>
        </w:rPr>
        <w:t>6</w:t>
      </w:r>
      <w:r w:rsidRPr="00651D8A">
        <w:rPr>
          <w:rFonts w:ascii="Arial" w:hAnsi="Arial" w:cs="Arial"/>
          <w:b/>
          <w:bCs/>
        </w:rPr>
        <w:t>:</w:t>
      </w:r>
      <w:r>
        <w:rPr>
          <w:rFonts w:ascii="Arial" w:hAnsi="Arial" w:cs="Arial"/>
          <w:b/>
          <w:bCs/>
        </w:rPr>
        <w:t xml:space="preserve"> csv structure for upload into app</w:t>
      </w:r>
    </w:p>
    <w:tbl>
      <w:tblPr>
        <w:tblW w:w="9638" w:type="dxa"/>
        <w:tblLook w:val="04A0" w:firstRow="1" w:lastRow="0" w:firstColumn="1" w:lastColumn="0" w:noHBand="0" w:noVBand="1"/>
      </w:tblPr>
      <w:tblGrid>
        <w:gridCol w:w="2652"/>
        <w:gridCol w:w="2313"/>
        <w:gridCol w:w="1156"/>
        <w:gridCol w:w="3517"/>
      </w:tblGrid>
      <w:tr w:rsidR="00AF717D" w14:paraId="3583DA24" w14:textId="77777777" w:rsidTr="000F461D">
        <w:trPr>
          <w:trHeight w:val="320"/>
        </w:trPr>
        <w:tc>
          <w:tcPr>
            <w:tcW w:w="2652" w:type="dxa"/>
            <w:tcBorders>
              <w:top w:val="nil"/>
              <w:left w:val="nil"/>
              <w:bottom w:val="single" w:sz="4" w:space="0" w:color="auto"/>
              <w:right w:val="nil"/>
            </w:tcBorders>
            <w:shd w:val="clear" w:color="auto" w:fill="auto"/>
            <w:noWrap/>
            <w:vAlign w:val="bottom"/>
          </w:tcPr>
          <w:p w14:paraId="3E8086B4" w14:textId="267CDF2B" w:rsidR="00AF717D" w:rsidRPr="000F461D" w:rsidRDefault="00AF717D">
            <w:pPr>
              <w:rPr>
                <w:rFonts w:ascii="Aptos Narrow" w:hAnsi="Aptos Narrow"/>
                <w:b/>
                <w:bCs/>
                <w:color w:val="000000"/>
              </w:rPr>
            </w:pPr>
            <w:r w:rsidRPr="000F461D">
              <w:rPr>
                <w:rFonts w:ascii="Aptos Narrow" w:hAnsi="Aptos Narrow"/>
                <w:b/>
                <w:bCs/>
                <w:color w:val="000000"/>
              </w:rPr>
              <w:t>Column name</w:t>
            </w:r>
          </w:p>
        </w:tc>
        <w:tc>
          <w:tcPr>
            <w:tcW w:w="2313" w:type="dxa"/>
            <w:tcBorders>
              <w:top w:val="nil"/>
              <w:left w:val="nil"/>
              <w:bottom w:val="single" w:sz="4" w:space="0" w:color="auto"/>
              <w:right w:val="nil"/>
            </w:tcBorders>
          </w:tcPr>
          <w:p w14:paraId="63BC89C5" w14:textId="0C242C8B" w:rsidR="00AF717D" w:rsidRPr="000F461D" w:rsidRDefault="001E3CA2">
            <w:pPr>
              <w:rPr>
                <w:rFonts w:ascii="Aptos Narrow" w:hAnsi="Aptos Narrow"/>
                <w:b/>
                <w:bCs/>
                <w:color w:val="000000"/>
              </w:rPr>
            </w:pPr>
            <w:r w:rsidRPr="000F461D">
              <w:rPr>
                <w:rFonts w:ascii="Aptos Narrow" w:hAnsi="Aptos Narrow"/>
                <w:b/>
                <w:bCs/>
                <w:color w:val="000000"/>
              </w:rPr>
              <w:t>Description</w:t>
            </w:r>
          </w:p>
        </w:tc>
        <w:tc>
          <w:tcPr>
            <w:tcW w:w="1156" w:type="dxa"/>
            <w:tcBorders>
              <w:top w:val="nil"/>
              <w:left w:val="nil"/>
              <w:bottom w:val="single" w:sz="4" w:space="0" w:color="auto"/>
              <w:right w:val="nil"/>
            </w:tcBorders>
          </w:tcPr>
          <w:p w14:paraId="52FE42D3" w14:textId="7BEF492E" w:rsidR="00AF717D" w:rsidRPr="000F461D" w:rsidRDefault="001E3CA2">
            <w:pPr>
              <w:rPr>
                <w:rFonts w:ascii="Aptos Narrow" w:hAnsi="Aptos Narrow"/>
                <w:b/>
                <w:bCs/>
                <w:color w:val="000000"/>
              </w:rPr>
            </w:pPr>
            <w:r w:rsidRPr="000F461D">
              <w:rPr>
                <w:rFonts w:ascii="Aptos Narrow" w:hAnsi="Aptos Narrow"/>
                <w:b/>
                <w:bCs/>
                <w:color w:val="000000"/>
              </w:rPr>
              <w:t>Units</w:t>
            </w:r>
          </w:p>
        </w:tc>
        <w:tc>
          <w:tcPr>
            <w:tcW w:w="3517" w:type="dxa"/>
            <w:tcBorders>
              <w:top w:val="nil"/>
              <w:left w:val="nil"/>
              <w:bottom w:val="single" w:sz="4" w:space="0" w:color="auto"/>
              <w:right w:val="nil"/>
            </w:tcBorders>
          </w:tcPr>
          <w:p w14:paraId="7F5686F1" w14:textId="12155305" w:rsidR="00AF717D" w:rsidRPr="000F461D" w:rsidRDefault="001E3CA2">
            <w:pPr>
              <w:rPr>
                <w:rFonts w:ascii="Aptos Narrow" w:hAnsi="Aptos Narrow"/>
                <w:b/>
                <w:bCs/>
                <w:color w:val="000000"/>
              </w:rPr>
            </w:pPr>
            <w:r w:rsidRPr="000F461D">
              <w:rPr>
                <w:rFonts w:ascii="Aptos Narrow" w:hAnsi="Aptos Narrow"/>
                <w:b/>
                <w:bCs/>
                <w:color w:val="000000"/>
              </w:rPr>
              <w:t>Data type</w:t>
            </w:r>
          </w:p>
        </w:tc>
      </w:tr>
      <w:tr w:rsidR="00AB2610" w14:paraId="1C535BE4" w14:textId="6C95386E" w:rsidTr="000F461D">
        <w:trPr>
          <w:trHeight w:val="320"/>
        </w:trPr>
        <w:tc>
          <w:tcPr>
            <w:tcW w:w="2652" w:type="dxa"/>
            <w:tcBorders>
              <w:top w:val="single" w:sz="4" w:space="0" w:color="auto"/>
              <w:left w:val="nil"/>
              <w:bottom w:val="nil"/>
              <w:right w:val="nil"/>
            </w:tcBorders>
            <w:shd w:val="clear" w:color="auto" w:fill="auto"/>
            <w:noWrap/>
            <w:vAlign w:val="bottom"/>
            <w:hideMark/>
          </w:tcPr>
          <w:p w14:paraId="7B739621" w14:textId="77777777" w:rsidR="00AB2610" w:rsidRDefault="00AB2610">
            <w:pPr>
              <w:rPr>
                <w:rFonts w:ascii="Aptos Narrow" w:hAnsi="Aptos Narrow"/>
                <w:color w:val="000000"/>
              </w:rPr>
            </w:pPr>
            <w:proofErr w:type="spellStart"/>
            <w:r>
              <w:rPr>
                <w:rFonts w:ascii="Aptos Narrow" w:hAnsi="Aptos Narrow"/>
                <w:color w:val="000000"/>
              </w:rPr>
              <w:t>numid</w:t>
            </w:r>
            <w:proofErr w:type="spellEnd"/>
          </w:p>
        </w:tc>
        <w:tc>
          <w:tcPr>
            <w:tcW w:w="2313" w:type="dxa"/>
            <w:tcBorders>
              <w:top w:val="single" w:sz="4" w:space="0" w:color="auto"/>
              <w:left w:val="nil"/>
              <w:bottom w:val="nil"/>
              <w:right w:val="nil"/>
            </w:tcBorders>
          </w:tcPr>
          <w:p w14:paraId="369FC7BC" w14:textId="6AD0FEE2" w:rsidR="00AB2610" w:rsidRDefault="00AB2610">
            <w:pPr>
              <w:rPr>
                <w:rFonts w:ascii="Aptos Narrow" w:hAnsi="Aptos Narrow"/>
                <w:color w:val="000000"/>
              </w:rPr>
            </w:pPr>
            <w:r>
              <w:rPr>
                <w:rFonts w:ascii="Aptos Narrow" w:hAnsi="Aptos Narrow"/>
                <w:color w:val="000000"/>
              </w:rPr>
              <w:t>Patient number</w:t>
            </w:r>
          </w:p>
        </w:tc>
        <w:tc>
          <w:tcPr>
            <w:tcW w:w="1156" w:type="dxa"/>
            <w:tcBorders>
              <w:top w:val="single" w:sz="4" w:space="0" w:color="auto"/>
              <w:left w:val="nil"/>
              <w:bottom w:val="nil"/>
              <w:right w:val="nil"/>
            </w:tcBorders>
          </w:tcPr>
          <w:p w14:paraId="590E0CC6" w14:textId="77777777" w:rsidR="00AB2610" w:rsidRDefault="00AB2610">
            <w:pPr>
              <w:rPr>
                <w:rFonts w:ascii="Aptos Narrow" w:hAnsi="Aptos Narrow"/>
                <w:color w:val="000000"/>
              </w:rPr>
            </w:pPr>
          </w:p>
        </w:tc>
        <w:tc>
          <w:tcPr>
            <w:tcW w:w="3517" w:type="dxa"/>
            <w:tcBorders>
              <w:top w:val="single" w:sz="4" w:space="0" w:color="auto"/>
              <w:left w:val="nil"/>
              <w:bottom w:val="nil"/>
              <w:right w:val="nil"/>
            </w:tcBorders>
          </w:tcPr>
          <w:p w14:paraId="33A2D417" w14:textId="7AC0FF46" w:rsidR="00AB2610" w:rsidRDefault="00AB2610">
            <w:pPr>
              <w:rPr>
                <w:rFonts w:ascii="Aptos Narrow" w:hAnsi="Aptos Narrow"/>
                <w:color w:val="000000"/>
              </w:rPr>
            </w:pPr>
            <w:r>
              <w:rPr>
                <w:rFonts w:ascii="Aptos Narrow" w:hAnsi="Aptos Narrow"/>
                <w:color w:val="000000"/>
              </w:rPr>
              <w:t>Integer</w:t>
            </w:r>
          </w:p>
        </w:tc>
      </w:tr>
      <w:tr w:rsidR="00AB2610" w14:paraId="1BEB6410" w14:textId="319872C3" w:rsidTr="000F461D">
        <w:trPr>
          <w:trHeight w:val="320"/>
        </w:trPr>
        <w:tc>
          <w:tcPr>
            <w:tcW w:w="2652" w:type="dxa"/>
            <w:tcBorders>
              <w:top w:val="nil"/>
              <w:left w:val="nil"/>
              <w:bottom w:val="nil"/>
              <w:right w:val="nil"/>
            </w:tcBorders>
            <w:shd w:val="clear" w:color="auto" w:fill="auto"/>
            <w:noWrap/>
            <w:vAlign w:val="bottom"/>
            <w:hideMark/>
          </w:tcPr>
          <w:p w14:paraId="44F8E80F" w14:textId="77777777" w:rsidR="00AB2610" w:rsidRDefault="00AB2610">
            <w:pPr>
              <w:rPr>
                <w:rFonts w:ascii="Aptos Narrow" w:hAnsi="Aptos Narrow"/>
                <w:color w:val="000000"/>
              </w:rPr>
            </w:pPr>
            <w:proofErr w:type="spellStart"/>
            <w:r>
              <w:rPr>
                <w:rFonts w:ascii="Aptos Narrow" w:hAnsi="Aptos Narrow"/>
                <w:color w:val="000000"/>
              </w:rPr>
              <w:t>days_from_onset</w:t>
            </w:r>
            <w:proofErr w:type="spellEnd"/>
          </w:p>
        </w:tc>
        <w:tc>
          <w:tcPr>
            <w:tcW w:w="2313" w:type="dxa"/>
            <w:tcBorders>
              <w:top w:val="nil"/>
              <w:left w:val="nil"/>
              <w:bottom w:val="nil"/>
              <w:right w:val="nil"/>
            </w:tcBorders>
          </w:tcPr>
          <w:p w14:paraId="790EABA8" w14:textId="0140BFF5" w:rsidR="00AB2610" w:rsidRDefault="00AB2610">
            <w:pPr>
              <w:rPr>
                <w:rFonts w:ascii="Aptos Narrow" w:hAnsi="Aptos Narrow"/>
                <w:color w:val="000000"/>
              </w:rPr>
            </w:pPr>
            <w:r>
              <w:rPr>
                <w:rFonts w:ascii="Aptos Narrow" w:hAnsi="Aptos Narrow"/>
                <w:color w:val="000000"/>
              </w:rPr>
              <w:t>Days from symptom onset</w:t>
            </w:r>
          </w:p>
        </w:tc>
        <w:tc>
          <w:tcPr>
            <w:tcW w:w="1156" w:type="dxa"/>
            <w:tcBorders>
              <w:top w:val="nil"/>
              <w:left w:val="nil"/>
              <w:bottom w:val="nil"/>
              <w:right w:val="nil"/>
            </w:tcBorders>
          </w:tcPr>
          <w:p w14:paraId="3CBF302C" w14:textId="45E44994" w:rsidR="00AB2610" w:rsidRDefault="00AB2610">
            <w:pPr>
              <w:rPr>
                <w:rFonts w:ascii="Aptos Narrow" w:hAnsi="Aptos Narrow"/>
                <w:color w:val="000000"/>
              </w:rPr>
            </w:pPr>
            <w:r>
              <w:rPr>
                <w:rFonts w:ascii="Aptos Narrow" w:hAnsi="Aptos Narrow"/>
                <w:color w:val="000000"/>
              </w:rPr>
              <w:t>days</w:t>
            </w:r>
          </w:p>
        </w:tc>
        <w:tc>
          <w:tcPr>
            <w:tcW w:w="3517" w:type="dxa"/>
            <w:tcBorders>
              <w:top w:val="nil"/>
              <w:left w:val="nil"/>
              <w:bottom w:val="nil"/>
              <w:right w:val="nil"/>
            </w:tcBorders>
          </w:tcPr>
          <w:p w14:paraId="407771AA" w14:textId="30796908" w:rsidR="00AB2610" w:rsidRDefault="00AB2610">
            <w:pPr>
              <w:rPr>
                <w:rFonts w:ascii="Aptos Narrow" w:hAnsi="Aptos Narrow"/>
                <w:color w:val="000000"/>
              </w:rPr>
            </w:pPr>
            <w:r>
              <w:rPr>
                <w:rFonts w:ascii="Aptos Narrow" w:hAnsi="Aptos Narrow"/>
                <w:color w:val="000000"/>
              </w:rPr>
              <w:t>Integer</w:t>
            </w:r>
          </w:p>
        </w:tc>
      </w:tr>
      <w:tr w:rsidR="00AB2610" w14:paraId="00DADFEF" w14:textId="78828D30" w:rsidTr="000F461D">
        <w:trPr>
          <w:trHeight w:val="320"/>
        </w:trPr>
        <w:tc>
          <w:tcPr>
            <w:tcW w:w="2652" w:type="dxa"/>
            <w:tcBorders>
              <w:top w:val="nil"/>
              <w:left w:val="nil"/>
              <w:bottom w:val="nil"/>
              <w:right w:val="nil"/>
            </w:tcBorders>
            <w:shd w:val="clear" w:color="auto" w:fill="auto"/>
            <w:noWrap/>
            <w:vAlign w:val="bottom"/>
            <w:hideMark/>
          </w:tcPr>
          <w:p w14:paraId="306A80C5" w14:textId="77777777" w:rsidR="00AB2610" w:rsidRDefault="00AB2610">
            <w:pPr>
              <w:rPr>
                <w:rFonts w:ascii="Aptos Narrow" w:hAnsi="Aptos Narrow"/>
                <w:color w:val="000000"/>
              </w:rPr>
            </w:pPr>
            <w:r>
              <w:rPr>
                <w:rFonts w:ascii="Aptos Narrow" w:hAnsi="Aptos Narrow"/>
                <w:color w:val="000000"/>
              </w:rPr>
              <w:t>ALSFRS</w:t>
            </w:r>
          </w:p>
        </w:tc>
        <w:tc>
          <w:tcPr>
            <w:tcW w:w="2313" w:type="dxa"/>
            <w:tcBorders>
              <w:top w:val="nil"/>
              <w:left w:val="nil"/>
              <w:bottom w:val="nil"/>
              <w:right w:val="nil"/>
            </w:tcBorders>
          </w:tcPr>
          <w:p w14:paraId="4A4FA694" w14:textId="16F0E651" w:rsidR="00AB2610" w:rsidRDefault="001E3CA2">
            <w:pPr>
              <w:rPr>
                <w:rFonts w:ascii="Aptos Narrow" w:hAnsi="Aptos Narrow"/>
                <w:color w:val="000000"/>
              </w:rPr>
            </w:pPr>
            <w:r>
              <w:rPr>
                <w:rFonts w:ascii="Aptos Narrow" w:hAnsi="Aptos Narrow"/>
                <w:color w:val="000000"/>
              </w:rPr>
              <w:t>ALSFRS-R total score</w:t>
            </w:r>
          </w:p>
        </w:tc>
        <w:tc>
          <w:tcPr>
            <w:tcW w:w="1156" w:type="dxa"/>
            <w:tcBorders>
              <w:top w:val="nil"/>
              <w:left w:val="nil"/>
              <w:bottom w:val="nil"/>
              <w:right w:val="nil"/>
            </w:tcBorders>
          </w:tcPr>
          <w:p w14:paraId="199E19F6" w14:textId="77777777" w:rsidR="00AB2610" w:rsidRDefault="00AB2610">
            <w:pPr>
              <w:rPr>
                <w:rFonts w:ascii="Aptos Narrow" w:hAnsi="Aptos Narrow"/>
                <w:color w:val="000000"/>
              </w:rPr>
            </w:pPr>
          </w:p>
        </w:tc>
        <w:tc>
          <w:tcPr>
            <w:tcW w:w="3517" w:type="dxa"/>
            <w:tcBorders>
              <w:top w:val="nil"/>
              <w:left w:val="nil"/>
              <w:bottom w:val="nil"/>
              <w:right w:val="nil"/>
            </w:tcBorders>
          </w:tcPr>
          <w:p w14:paraId="436F6F83" w14:textId="13F0D813" w:rsidR="00AB2610" w:rsidRDefault="00AB2610">
            <w:pPr>
              <w:rPr>
                <w:rFonts w:ascii="Aptos Narrow" w:hAnsi="Aptos Narrow"/>
                <w:color w:val="000000"/>
              </w:rPr>
            </w:pPr>
            <w:r>
              <w:rPr>
                <w:rFonts w:ascii="Aptos Narrow" w:hAnsi="Aptos Narrow"/>
                <w:color w:val="000000"/>
              </w:rPr>
              <w:t>Integer (0-48)</w:t>
            </w:r>
          </w:p>
        </w:tc>
      </w:tr>
      <w:tr w:rsidR="00AB2610" w14:paraId="5322A2C4" w14:textId="1E36CDFC" w:rsidTr="000F461D">
        <w:trPr>
          <w:trHeight w:val="320"/>
        </w:trPr>
        <w:tc>
          <w:tcPr>
            <w:tcW w:w="2652" w:type="dxa"/>
            <w:tcBorders>
              <w:top w:val="nil"/>
              <w:left w:val="nil"/>
              <w:bottom w:val="nil"/>
              <w:right w:val="nil"/>
            </w:tcBorders>
            <w:shd w:val="clear" w:color="auto" w:fill="auto"/>
            <w:noWrap/>
            <w:vAlign w:val="bottom"/>
            <w:hideMark/>
          </w:tcPr>
          <w:p w14:paraId="67CD898C" w14:textId="77777777" w:rsidR="00AB2610" w:rsidRDefault="00AB2610">
            <w:pPr>
              <w:rPr>
                <w:rFonts w:ascii="Aptos Narrow" w:hAnsi="Aptos Narrow"/>
                <w:color w:val="000000"/>
              </w:rPr>
            </w:pPr>
            <w:r>
              <w:rPr>
                <w:rFonts w:ascii="Aptos Narrow" w:hAnsi="Aptos Narrow"/>
                <w:color w:val="000000"/>
              </w:rPr>
              <w:t>Weight</w:t>
            </w:r>
          </w:p>
        </w:tc>
        <w:tc>
          <w:tcPr>
            <w:tcW w:w="2313" w:type="dxa"/>
            <w:tcBorders>
              <w:top w:val="nil"/>
              <w:left w:val="nil"/>
              <w:bottom w:val="nil"/>
              <w:right w:val="nil"/>
            </w:tcBorders>
          </w:tcPr>
          <w:p w14:paraId="258C1DE6" w14:textId="535E8E24" w:rsidR="00AB2610" w:rsidRDefault="001E3CA2">
            <w:pPr>
              <w:rPr>
                <w:rFonts w:ascii="Aptos Narrow" w:hAnsi="Aptos Narrow"/>
                <w:color w:val="000000"/>
              </w:rPr>
            </w:pPr>
            <w:r>
              <w:rPr>
                <w:rFonts w:ascii="Aptos Narrow" w:hAnsi="Aptos Narrow"/>
                <w:color w:val="000000"/>
              </w:rPr>
              <w:t>Weight</w:t>
            </w:r>
          </w:p>
        </w:tc>
        <w:tc>
          <w:tcPr>
            <w:tcW w:w="1156" w:type="dxa"/>
            <w:tcBorders>
              <w:top w:val="nil"/>
              <w:left w:val="nil"/>
              <w:bottom w:val="nil"/>
              <w:right w:val="nil"/>
            </w:tcBorders>
          </w:tcPr>
          <w:p w14:paraId="67AB3328" w14:textId="0860A6A2" w:rsidR="00AB2610" w:rsidRDefault="00AB2610">
            <w:pPr>
              <w:rPr>
                <w:rFonts w:ascii="Aptos Narrow" w:hAnsi="Aptos Narrow"/>
                <w:color w:val="000000"/>
              </w:rPr>
            </w:pPr>
            <w:r>
              <w:rPr>
                <w:rFonts w:ascii="Aptos Narrow" w:hAnsi="Aptos Narrow"/>
                <w:color w:val="000000"/>
              </w:rPr>
              <w:t>Kg</w:t>
            </w:r>
          </w:p>
        </w:tc>
        <w:tc>
          <w:tcPr>
            <w:tcW w:w="3517" w:type="dxa"/>
            <w:tcBorders>
              <w:top w:val="nil"/>
              <w:left w:val="nil"/>
              <w:bottom w:val="nil"/>
              <w:right w:val="nil"/>
            </w:tcBorders>
          </w:tcPr>
          <w:p w14:paraId="37890993" w14:textId="77FCC8C6" w:rsidR="00AB2610" w:rsidRDefault="00AB2610">
            <w:pPr>
              <w:rPr>
                <w:rFonts w:ascii="Aptos Narrow" w:hAnsi="Aptos Narrow"/>
                <w:color w:val="000000"/>
              </w:rPr>
            </w:pPr>
            <w:r>
              <w:rPr>
                <w:rFonts w:ascii="Aptos Narrow" w:hAnsi="Aptos Narrow"/>
                <w:color w:val="000000"/>
              </w:rPr>
              <w:t>Float</w:t>
            </w:r>
            <w:r w:rsidR="00AF717D">
              <w:rPr>
                <w:rFonts w:ascii="Aptos Narrow" w:hAnsi="Aptos Narrow"/>
                <w:color w:val="000000"/>
              </w:rPr>
              <w:t xml:space="preserve"> (0+)</w:t>
            </w:r>
          </w:p>
        </w:tc>
      </w:tr>
      <w:tr w:rsidR="00AB2610" w14:paraId="74053A66" w14:textId="68F770DC" w:rsidTr="000F461D">
        <w:trPr>
          <w:trHeight w:val="320"/>
        </w:trPr>
        <w:tc>
          <w:tcPr>
            <w:tcW w:w="2652" w:type="dxa"/>
            <w:tcBorders>
              <w:top w:val="nil"/>
              <w:left w:val="nil"/>
              <w:bottom w:val="nil"/>
              <w:right w:val="nil"/>
            </w:tcBorders>
            <w:shd w:val="clear" w:color="auto" w:fill="auto"/>
            <w:noWrap/>
            <w:vAlign w:val="bottom"/>
            <w:hideMark/>
          </w:tcPr>
          <w:p w14:paraId="72CB1583" w14:textId="77777777" w:rsidR="00AB2610" w:rsidRDefault="00AB2610">
            <w:pPr>
              <w:rPr>
                <w:rFonts w:ascii="Aptos Narrow" w:hAnsi="Aptos Narrow"/>
                <w:color w:val="000000"/>
              </w:rPr>
            </w:pPr>
            <w:r>
              <w:rPr>
                <w:rFonts w:ascii="Aptos Narrow" w:hAnsi="Aptos Narrow"/>
                <w:color w:val="000000"/>
              </w:rPr>
              <w:t>Resp100</w:t>
            </w:r>
          </w:p>
        </w:tc>
        <w:tc>
          <w:tcPr>
            <w:tcW w:w="2313" w:type="dxa"/>
            <w:tcBorders>
              <w:top w:val="nil"/>
              <w:left w:val="nil"/>
              <w:bottom w:val="nil"/>
              <w:right w:val="nil"/>
            </w:tcBorders>
          </w:tcPr>
          <w:p w14:paraId="438F4091" w14:textId="5AB848BC" w:rsidR="00AB2610" w:rsidRDefault="001E3CA2">
            <w:pPr>
              <w:rPr>
                <w:rFonts w:ascii="Aptos Narrow" w:hAnsi="Aptos Narrow"/>
                <w:color w:val="000000"/>
              </w:rPr>
            </w:pPr>
            <w:r>
              <w:rPr>
                <w:rFonts w:ascii="Aptos Narrow" w:hAnsi="Aptos Narrow"/>
                <w:color w:val="000000"/>
              </w:rPr>
              <w:t>Vital Capacity</w:t>
            </w:r>
          </w:p>
        </w:tc>
        <w:tc>
          <w:tcPr>
            <w:tcW w:w="1156" w:type="dxa"/>
            <w:tcBorders>
              <w:top w:val="nil"/>
              <w:left w:val="nil"/>
              <w:bottom w:val="nil"/>
              <w:right w:val="nil"/>
            </w:tcBorders>
          </w:tcPr>
          <w:p w14:paraId="0B58E335" w14:textId="7EE5597B" w:rsidR="00AB2610" w:rsidRDefault="00AB2610">
            <w:pPr>
              <w:rPr>
                <w:rFonts w:ascii="Aptos Narrow" w:hAnsi="Aptos Narrow"/>
                <w:color w:val="000000"/>
              </w:rPr>
            </w:pPr>
            <w:r>
              <w:rPr>
                <w:rFonts w:ascii="Aptos Narrow" w:hAnsi="Aptos Narrow"/>
                <w:color w:val="000000"/>
              </w:rPr>
              <w:t>%</w:t>
            </w:r>
          </w:p>
        </w:tc>
        <w:tc>
          <w:tcPr>
            <w:tcW w:w="3517" w:type="dxa"/>
            <w:tcBorders>
              <w:top w:val="nil"/>
              <w:left w:val="nil"/>
              <w:bottom w:val="nil"/>
              <w:right w:val="nil"/>
            </w:tcBorders>
          </w:tcPr>
          <w:p w14:paraId="77B18E6C" w14:textId="5435311B" w:rsidR="00AB2610" w:rsidRDefault="00AB2610">
            <w:pPr>
              <w:rPr>
                <w:rFonts w:ascii="Aptos Narrow" w:hAnsi="Aptos Narrow"/>
                <w:color w:val="000000"/>
              </w:rPr>
            </w:pPr>
            <w:r>
              <w:rPr>
                <w:rFonts w:ascii="Aptos Narrow" w:hAnsi="Aptos Narrow"/>
                <w:color w:val="000000"/>
              </w:rPr>
              <w:t>Float</w:t>
            </w:r>
            <w:r w:rsidR="00AF717D">
              <w:rPr>
                <w:rFonts w:ascii="Aptos Narrow" w:hAnsi="Aptos Narrow"/>
                <w:color w:val="000000"/>
              </w:rPr>
              <w:t xml:space="preserve"> (0-100)</w:t>
            </w:r>
          </w:p>
        </w:tc>
      </w:tr>
      <w:tr w:rsidR="00AB2610" w14:paraId="5DEF6973" w14:textId="1F21EEA0" w:rsidTr="000F461D">
        <w:trPr>
          <w:trHeight w:val="320"/>
        </w:trPr>
        <w:tc>
          <w:tcPr>
            <w:tcW w:w="2652" w:type="dxa"/>
            <w:tcBorders>
              <w:top w:val="nil"/>
              <w:left w:val="nil"/>
              <w:bottom w:val="nil"/>
              <w:right w:val="nil"/>
            </w:tcBorders>
            <w:shd w:val="clear" w:color="auto" w:fill="auto"/>
            <w:noWrap/>
            <w:vAlign w:val="bottom"/>
            <w:hideMark/>
          </w:tcPr>
          <w:p w14:paraId="079E45FB" w14:textId="77777777" w:rsidR="00AB2610" w:rsidRDefault="00AB2610">
            <w:pPr>
              <w:rPr>
                <w:rFonts w:ascii="Aptos Narrow" w:hAnsi="Aptos Narrow"/>
                <w:color w:val="000000"/>
              </w:rPr>
            </w:pPr>
            <w:r>
              <w:rPr>
                <w:rFonts w:ascii="Aptos Narrow" w:hAnsi="Aptos Narrow"/>
                <w:color w:val="000000"/>
              </w:rPr>
              <w:t>Q3</w:t>
            </w:r>
          </w:p>
        </w:tc>
        <w:tc>
          <w:tcPr>
            <w:tcW w:w="2313" w:type="dxa"/>
            <w:tcBorders>
              <w:top w:val="nil"/>
              <w:left w:val="nil"/>
              <w:bottom w:val="nil"/>
              <w:right w:val="nil"/>
            </w:tcBorders>
          </w:tcPr>
          <w:p w14:paraId="05EB1DC2" w14:textId="365BE03B" w:rsidR="00AB2610" w:rsidRDefault="001E3CA2">
            <w:pPr>
              <w:rPr>
                <w:rFonts w:ascii="Aptos Narrow" w:hAnsi="Aptos Narrow"/>
                <w:color w:val="000000"/>
              </w:rPr>
            </w:pPr>
            <w:r>
              <w:rPr>
                <w:rFonts w:ascii="Aptos Narrow" w:hAnsi="Aptos Narrow"/>
                <w:color w:val="000000"/>
              </w:rPr>
              <w:t>Swallow function score</w:t>
            </w:r>
          </w:p>
        </w:tc>
        <w:tc>
          <w:tcPr>
            <w:tcW w:w="1156" w:type="dxa"/>
            <w:tcBorders>
              <w:top w:val="nil"/>
              <w:left w:val="nil"/>
              <w:bottom w:val="nil"/>
              <w:right w:val="nil"/>
            </w:tcBorders>
          </w:tcPr>
          <w:p w14:paraId="7549269E" w14:textId="77777777" w:rsidR="00AB2610" w:rsidRDefault="00AB2610">
            <w:pPr>
              <w:rPr>
                <w:rFonts w:ascii="Aptos Narrow" w:hAnsi="Aptos Narrow"/>
                <w:color w:val="000000"/>
              </w:rPr>
            </w:pPr>
          </w:p>
        </w:tc>
        <w:tc>
          <w:tcPr>
            <w:tcW w:w="3517" w:type="dxa"/>
            <w:tcBorders>
              <w:top w:val="nil"/>
              <w:left w:val="nil"/>
              <w:bottom w:val="nil"/>
              <w:right w:val="nil"/>
            </w:tcBorders>
          </w:tcPr>
          <w:p w14:paraId="73CC2B04" w14:textId="5998F68B" w:rsidR="00AB2610" w:rsidRDefault="00AF717D">
            <w:pPr>
              <w:rPr>
                <w:rFonts w:ascii="Aptos Narrow" w:hAnsi="Aptos Narrow"/>
                <w:color w:val="000000"/>
              </w:rPr>
            </w:pPr>
            <w:r>
              <w:rPr>
                <w:rFonts w:ascii="Aptos Narrow" w:hAnsi="Aptos Narrow"/>
                <w:color w:val="000000"/>
              </w:rPr>
              <w:t>Integer (0-4)</w:t>
            </w:r>
          </w:p>
        </w:tc>
      </w:tr>
      <w:tr w:rsidR="00AB2610" w14:paraId="48940432" w14:textId="6B6E21A0" w:rsidTr="000F461D">
        <w:trPr>
          <w:trHeight w:val="320"/>
        </w:trPr>
        <w:tc>
          <w:tcPr>
            <w:tcW w:w="2652" w:type="dxa"/>
            <w:tcBorders>
              <w:top w:val="nil"/>
              <w:left w:val="nil"/>
              <w:bottom w:val="nil"/>
              <w:right w:val="nil"/>
            </w:tcBorders>
            <w:shd w:val="clear" w:color="auto" w:fill="auto"/>
            <w:noWrap/>
            <w:vAlign w:val="bottom"/>
            <w:hideMark/>
          </w:tcPr>
          <w:p w14:paraId="44AD549E" w14:textId="77777777" w:rsidR="00AB2610" w:rsidRDefault="00AB2610">
            <w:pPr>
              <w:rPr>
                <w:rFonts w:ascii="Aptos Narrow" w:hAnsi="Aptos Narrow"/>
                <w:color w:val="000000"/>
              </w:rPr>
            </w:pPr>
            <w:r>
              <w:rPr>
                <w:rFonts w:ascii="Aptos Narrow" w:hAnsi="Aptos Narrow"/>
                <w:color w:val="000000"/>
              </w:rPr>
              <w:t>Bulbar</w:t>
            </w:r>
          </w:p>
        </w:tc>
        <w:tc>
          <w:tcPr>
            <w:tcW w:w="2313" w:type="dxa"/>
            <w:tcBorders>
              <w:top w:val="nil"/>
              <w:left w:val="nil"/>
              <w:bottom w:val="nil"/>
              <w:right w:val="nil"/>
            </w:tcBorders>
          </w:tcPr>
          <w:p w14:paraId="210635C7" w14:textId="0E55DAA4" w:rsidR="00AB2610" w:rsidRDefault="001E3CA2">
            <w:pPr>
              <w:rPr>
                <w:rFonts w:ascii="Aptos Narrow" w:hAnsi="Aptos Narrow"/>
                <w:color w:val="000000"/>
              </w:rPr>
            </w:pPr>
            <w:r>
              <w:rPr>
                <w:rFonts w:ascii="Aptos Narrow" w:hAnsi="Aptos Narrow"/>
                <w:color w:val="000000"/>
              </w:rPr>
              <w:t>Bulbar score</w:t>
            </w:r>
          </w:p>
        </w:tc>
        <w:tc>
          <w:tcPr>
            <w:tcW w:w="1156" w:type="dxa"/>
            <w:tcBorders>
              <w:top w:val="nil"/>
              <w:left w:val="nil"/>
              <w:bottom w:val="nil"/>
              <w:right w:val="nil"/>
            </w:tcBorders>
          </w:tcPr>
          <w:p w14:paraId="2CCED764" w14:textId="77777777" w:rsidR="00AB2610" w:rsidRDefault="00AB2610">
            <w:pPr>
              <w:rPr>
                <w:rFonts w:ascii="Aptos Narrow" w:hAnsi="Aptos Narrow"/>
                <w:color w:val="000000"/>
              </w:rPr>
            </w:pPr>
          </w:p>
        </w:tc>
        <w:tc>
          <w:tcPr>
            <w:tcW w:w="3517" w:type="dxa"/>
            <w:tcBorders>
              <w:top w:val="nil"/>
              <w:left w:val="nil"/>
              <w:bottom w:val="nil"/>
              <w:right w:val="nil"/>
            </w:tcBorders>
          </w:tcPr>
          <w:p w14:paraId="7B0CE8B7" w14:textId="5B3B1513" w:rsidR="00AB2610" w:rsidRDefault="00AF717D">
            <w:pPr>
              <w:rPr>
                <w:rFonts w:ascii="Aptos Narrow" w:hAnsi="Aptos Narrow"/>
                <w:color w:val="000000"/>
              </w:rPr>
            </w:pPr>
            <w:r>
              <w:rPr>
                <w:rFonts w:ascii="Aptos Narrow" w:hAnsi="Aptos Narrow"/>
                <w:color w:val="000000"/>
              </w:rPr>
              <w:t>Integer (0-12)</w:t>
            </w:r>
          </w:p>
        </w:tc>
      </w:tr>
      <w:tr w:rsidR="00AB2610" w14:paraId="3405870C" w14:textId="25C57893" w:rsidTr="000F461D">
        <w:trPr>
          <w:trHeight w:val="320"/>
        </w:trPr>
        <w:tc>
          <w:tcPr>
            <w:tcW w:w="2652" w:type="dxa"/>
            <w:tcBorders>
              <w:top w:val="nil"/>
              <w:left w:val="nil"/>
              <w:bottom w:val="nil"/>
              <w:right w:val="nil"/>
            </w:tcBorders>
            <w:shd w:val="clear" w:color="auto" w:fill="auto"/>
            <w:noWrap/>
            <w:vAlign w:val="bottom"/>
            <w:hideMark/>
          </w:tcPr>
          <w:p w14:paraId="7171C0FC" w14:textId="77777777" w:rsidR="00AB2610" w:rsidRDefault="00AB2610">
            <w:pPr>
              <w:rPr>
                <w:rFonts w:ascii="Aptos Narrow" w:hAnsi="Aptos Narrow"/>
                <w:color w:val="000000"/>
              </w:rPr>
            </w:pPr>
            <w:r>
              <w:rPr>
                <w:rFonts w:ascii="Aptos Narrow" w:hAnsi="Aptos Narrow"/>
                <w:color w:val="000000"/>
              </w:rPr>
              <w:t>Age</w:t>
            </w:r>
          </w:p>
        </w:tc>
        <w:tc>
          <w:tcPr>
            <w:tcW w:w="2313" w:type="dxa"/>
            <w:tcBorders>
              <w:top w:val="nil"/>
              <w:left w:val="nil"/>
              <w:bottom w:val="nil"/>
              <w:right w:val="nil"/>
            </w:tcBorders>
          </w:tcPr>
          <w:p w14:paraId="7D704993" w14:textId="3D151DBD" w:rsidR="00AB2610" w:rsidRDefault="001E3CA2">
            <w:pPr>
              <w:rPr>
                <w:rFonts w:ascii="Aptos Narrow" w:hAnsi="Aptos Narrow"/>
                <w:color w:val="000000"/>
              </w:rPr>
            </w:pPr>
            <w:r>
              <w:rPr>
                <w:rFonts w:ascii="Aptos Narrow" w:hAnsi="Aptos Narrow"/>
                <w:color w:val="000000"/>
              </w:rPr>
              <w:t>Age at onset</w:t>
            </w:r>
          </w:p>
        </w:tc>
        <w:tc>
          <w:tcPr>
            <w:tcW w:w="1156" w:type="dxa"/>
            <w:tcBorders>
              <w:top w:val="nil"/>
              <w:left w:val="nil"/>
              <w:bottom w:val="nil"/>
              <w:right w:val="nil"/>
            </w:tcBorders>
          </w:tcPr>
          <w:p w14:paraId="4E379245" w14:textId="77777777" w:rsidR="00AB2610" w:rsidRDefault="00AB2610">
            <w:pPr>
              <w:rPr>
                <w:rFonts w:ascii="Aptos Narrow" w:hAnsi="Aptos Narrow"/>
                <w:color w:val="000000"/>
              </w:rPr>
            </w:pPr>
          </w:p>
        </w:tc>
        <w:tc>
          <w:tcPr>
            <w:tcW w:w="3517" w:type="dxa"/>
            <w:tcBorders>
              <w:top w:val="nil"/>
              <w:left w:val="nil"/>
              <w:bottom w:val="nil"/>
              <w:right w:val="nil"/>
            </w:tcBorders>
          </w:tcPr>
          <w:p w14:paraId="23AF6337" w14:textId="32C1506A" w:rsidR="00AB2610" w:rsidRDefault="00AF717D">
            <w:pPr>
              <w:rPr>
                <w:rFonts w:ascii="Aptos Narrow" w:hAnsi="Aptos Narrow"/>
                <w:color w:val="000000"/>
              </w:rPr>
            </w:pPr>
            <w:r>
              <w:rPr>
                <w:rFonts w:ascii="Aptos Narrow" w:hAnsi="Aptos Narrow"/>
                <w:color w:val="000000"/>
              </w:rPr>
              <w:t>Float</w:t>
            </w:r>
          </w:p>
        </w:tc>
      </w:tr>
      <w:tr w:rsidR="00AB2610" w14:paraId="40CAD1AF" w14:textId="2BC8EE33" w:rsidTr="000F461D">
        <w:trPr>
          <w:trHeight w:val="320"/>
        </w:trPr>
        <w:tc>
          <w:tcPr>
            <w:tcW w:w="2652" w:type="dxa"/>
            <w:tcBorders>
              <w:top w:val="nil"/>
              <w:left w:val="nil"/>
              <w:bottom w:val="nil"/>
              <w:right w:val="nil"/>
            </w:tcBorders>
            <w:shd w:val="clear" w:color="auto" w:fill="auto"/>
            <w:noWrap/>
            <w:vAlign w:val="bottom"/>
            <w:hideMark/>
          </w:tcPr>
          <w:p w14:paraId="531AA8CE" w14:textId="77777777" w:rsidR="00AB2610" w:rsidRDefault="00AB2610">
            <w:pPr>
              <w:rPr>
                <w:rFonts w:ascii="Aptos Narrow" w:hAnsi="Aptos Narrow"/>
                <w:color w:val="000000"/>
              </w:rPr>
            </w:pPr>
            <w:r>
              <w:rPr>
                <w:rFonts w:ascii="Aptos Narrow" w:hAnsi="Aptos Narrow"/>
                <w:color w:val="000000"/>
              </w:rPr>
              <w:t>Sex</w:t>
            </w:r>
          </w:p>
        </w:tc>
        <w:tc>
          <w:tcPr>
            <w:tcW w:w="2313" w:type="dxa"/>
            <w:tcBorders>
              <w:top w:val="nil"/>
              <w:left w:val="nil"/>
              <w:bottom w:val="nil"/>
              <w:right w:val="nil"/>
            </w:tcBorders>
          </w:tcPr>
          <w:p w14:paraId="04ADA6A0" w14:textId="62C9110E" w:rsidR="00AB2610" w:rsidRDefault="001E3CA2">
            <w:pPr>
              <w:rPr>
                <w:rFonts w:ascii="Aptos Narrow" w:hAnsi="Aptos Narrow"/>
                <w:color w:val="000000"/>
              </w:rPr>
            </w:pPr>
            <w:r>
              <w:rPr>
                <w:rFonts w:ascii="Aptos Narrow" w:hAnsi="Aptos Narrow"/>
                <w:color w:val="000000"/>
              </w:rPr>
              <w:t>Sex assigned at birth</w:t>
            </w:r>
          </w:p>
        </w:tc>
        <w:tc>
          <w:tcPr>
            <w:tcW w:w="1156" w:type="dxa"/>
            <w:tcBorders>
              <w:top w:val="nil"/>
              <w:left w:val="nil"/>
              <w:bottom w:val="nil"/>
              <w:right w:val="nil"/>
            </w:tcBorders>
          </w:tcPr>
          <w:p w14:paraId="2ACF22ED" w14:textId="77777777" w:rsidR="00AB2610" w:rsidRDefault="00AB2610">
            <w:pPr>
              <w:rPr>
                <w:rFonts w:ascii="Aptos Narrow" w:hAnsi="Aptos Narrow"/>
                <w:color w:val="000000"/>
              </w:rPr>
            </w:pPr>
          </w:p>
        </w:tc>
        <w:tc>
          <w:tcPr>
            <w:tcW w:w="3517" w:type="dxa"/>
            <w:tcBorders>
              <w:top w:val="nil"/>
              <w:left w:val="nil"/>
              <w:bottom w:val="nil"/>
              <w:right w:val="nil"/>
            </w:tcBorders>
          </w:tcPr>
          <w:p w14:paraId="5666E5D4" w14:textId="08D40270" w:rsidR="00AB2610" w:rsidRDefault="00D876E8">
            <w:pPr>
              <w:rPr>
                <w:rFonts w:ascii="Aptos Narrow" w:hAnsi="Aptos Narrow"/>
                <w:color w:val="000000"/>
              </w:rPr>
            </w:pPr>
            <w:r>
              <w:rPr>
                <w:rFonts w:ascii="Aptos Narrow" w:hAnsi="Aptos Narrow"/>
                <w:color w:val="000000"/>
              </w:rPr>
              <w:t>String (</w:t>
            </w:r>
            <w:r w:rsidR="00AF717D">
              <w:rPr>
                <w:rFonts w:ascii="Aptos Narrow" w:hAnsi="Aptos Narrow"/>
                <w:color w:val="000000"/>
              </w:rPr>
              <w:t>Male/Female/Other</w:t>
            </w:r>
            <w:r>
              <w:rPr>
                <w:rFonts w:ascii="Aptos Narrow" w:hAnsi="Aptos Narrow"/>
                <w:color w:val="000000"/>
              </w:rPr>
              <w:t>)</w:t>
            </w:r>
          </w:p>
        </w:tc>
      </w:tr>
      <w:tr w:rsidR="00AB2610" w14:paraId="4FC872E3" w14:textId="46BEAA19" w:rsidTr="000F461D">
        <w:trPr>
          <w:trHeight w:val="320"/>
        </w:trPr>
        <w:tc>
          <w:tcPr>
            <w:tcW w:w="2652" w:type="dxa"/>
            <w:tcBorders>
              <w:top w:val="nil"/>
              <w:left w:val="nil"/>
              <w:bottom w:val="nil"/>
              <w:right w:val="nil"/>
            </w:tcBorders>
            <w:shd w:val="clear" w:color="auto" w:fill="auto"/>
            <w:noWrap/>
            <w:vAlign w:val="bottom"/>
            <w:hideMark/>
          </w:tcPr>
          <w:p w14:paraId="3FDB012A" w14:textId="77777777" w:rsidR="00AB2610" w:rsidRDefault="00AB2610">
            <w:pPr>
              <w:rPr>
                <w:rFonts w:ascii="Aptos Narrow" w:hAnsi="Aptos Narrow"/>
                <w:color w:val="000000"/>
              </w:rPr>
            </w:pPr>
            <w:proofErr w:type="spellStart"/>
            <w:r>
              <w:rPr>
                <w:rFonts w:ascii="Aptos Narrow" w:hAnsi="Aptos Narrow"/>
                <w:color w:val="000000"/>
              </w:rPr>
              <w:t>diagnostic_delay_months</w:t>
            </w:r>
            <w:proofErr w:type="spellEnd"/>
          </w:p>
        </w:tc>
        <w:tc>
          <w:tcPr>
            <w:tcW w:w="2313" w:type="dxa"/>
            <w:tcBorders>
              <w:top w:val="nil"/>
              <w:left w:val="nil"/>
              <w:bottom w:val="nil"/>
              <w:right w:val="nil"/>
            </w:tcBorders>
          </w:tcPr>
          <w:p w14:paraId="62A5EECF" w14:textId="462EFADD" w:rsidR="00AB2610" w:rsidRDefault="00D876E8">
            <w:pPr>
              <w:rPr>
                <w:rFonts w:ascii="Aptos Narrow" w:hAnsi="Aptos Narrow"/>
                <w:color w:val="000000"/>
              </w:rPr>
            </w:pPr>
            <w:r>
              <w:rPr>
                <w:rFonts w:ascii="Aptos Narrow" w:hAnsi="Aptos Narrow"/>
                <w:color w:val="000000"/>
              </w:rPr>
              <w:t>Delay in diagnosis</w:t>
            </w:r>
          </w:p>
        </w:tc>
        <w:tc>
          <w:tcPr>
            <w:tcW w:w="1156" w:type="dxa"/>
            <w:tcBorders>
              <w:top w:val="nil"/>
              <w:left w:val="nil"/>
              <w:bottom w:val="nil"/>
              <w:right w:val="nil"/>
            </w:tcBorders>
          </w:tcPr>
          <w:p w14:paraId="2F79F135" w14:textId="2BD24C07" w:rsidR="00AB2610" w:rsidRDefault="00D876E8">
            <w:pPr>
              <w:rPr>
                <w:rFonts w:ascii="Aptos Narrow" w:hAnsi="Aptos Narrow"/>
                <w:color w:val="000000"/>
              </w:rPr>
            </w:pPr>
            <w:r>
              <w:rPr>
                <w:rFonts w:ascii="Aptos Narrow" w:hAnsi="Aptos Narrow"/>
                <w:color w:val="000000"/>
              </w:rPr>
              <w:t>Months</w:t>
            </w:r>
          </w:p>
        </w:tc>
        <w:tc>
          <w:tcPr>
            <w:tcW w:w="3517" w:type="dxa"/>
            <w:tcBorders>
              <w:top w:val="nil"/>
              <w:left w:val="nil"/>
              <w:bottom w:val="nil"/>
              <w:right w:val="nil"/>
            </w:tcBorders>
          </w:tcPr>
          <w:p w14:paraId="1B906BDB" w14:textId="4269DEC8" w:rsidR="00AB2610" w:rsidRDefault="00D876E8">
            <w:pPr>
              <w:rPr>
                <w:rFonts w:ascii="Aptos Narrow" w:hAnsi="Aptos Narrow"/>
                <w:color w:val="000000"/>
              </w:rPr>
            </w:pPr>
            <w:proofErr w:type="spellStart"/>
            <w:r>
              <w:rPr>
                <w:rFonts w:ascii="Aptos Narrow" w:hAnsi="Aptos Narrow"/>
                <w:color w:val="000000"/>
              </w:rPr>
              <w:t>Floart</w:t>
            </w:r>
            <w:proofErr w:type="spellEnd"/>
          </w:p>
        </w:tc>
      </w:tr>
      <w:tr w:rsidR="00AB2610" w14:paraId="1E202FB3" w14:textId="10EA300A" w:rsidTr="000F461D">
        <w:trPr>
          <w:trHeight w:val="320"/>
        </w:trPr>
        <w:tc>
          <w:tcPr>
            <w:tcW w:w="2652" w:type="dxa"/>
            <w:tcBorders>
              <w:top w:val="nil"/>
              <w:left w:val="nil"/>
              <w:bottom w:val="nil"/>
              <w:right w:val="nil"/>
            </w:tcBorders>
            <w:shd w:val="clear" w:color="auto" w:fill="auto"/>
            <w:noWrap/>
            <w:vAlign w:val="bottom"/>
            <w:hideMark/>
          </w:tcPr>
          <w:p w14:paraId="57EC4502" w14:textId="77777777" w:rsidR="00AB2610" w:rsidRDefault="00AB2610">
            <w:pPr>
              <w:rPr>
                <w:rFonts w:ascii="Aptos Narrow" w:hAnsi="Aptos Narrow"/>
                <w:color w:val="000000"/>
              </w:rPr>
            </w:pPr>
            <w:proofErr w:type="spellStart"/>
            <w:r>
              <w:rPr>
                <w:rFonts w:ascii="Aptos Narrow" w:hAnsi="Aptos Narrow"/>
                <w:color w:val="000000"/>
              </w:rPr>
              <w:t>site_onset</w:t>
            </w:r>
            <w:proofErr w:type="spellEnd"/>
          </w:p>
        </w:tc>
        <w:tc>
          <w:tcPr>
            <w:tcW w:w="2313" w:type="dxa"/>
            <w:tcBorders>
              <w:top w:val="nil"/>
              <w:left w:val="nil"/>
              <w:bottom w:val="nil"/>
              <w:right w:val="nil"/>
            </w:tcBorders>
          </w:tcPr>
          <w:p w14:paraId="562BF25C" w14:textId="0003470C" w:rsidR="00AB2610" w:rsidRDefault="000F461D">
            <w:pPr>
              <w:rPr>
                <w:rFonts w:ascii="Aptos Narrow" w:hAnsi="Aptos Narrow"/>
                <w:color w:val="000000"/>
              </w:rPr>
            </w:pPr>
            <w:r>
              <w:rPr>
                <w:rFonts w:ascii="Aptos Narrow" w:hAnsi="Aptos Narrow"/>
                <w:color w:val="000000"/>
              </w:rPr>
              <w:t>Site of symptom onset</w:t>
            </w:r>
          </w:p>
        </w:tc>
        <w:tc>
          <w:tcPr>
            <w:tcW w:w="1156" w:type="dxa"/>
            <w:tcBorders>
              <w:top w:val="nil"/>
              <w:left w:val="nil"/>
              <w:bottom w:val="nil"/>
              <w:right w:val="nil"/>
            </w:tcBorders>
          </w:tcPr>
          <w:p w14:paraId="0405CC4B" w14:textId="77777777" w:rsidR="00AB2610" w:rsidRDefault="00AB2610">
            <w:pPr>
              <w:rPr>
                <w:rFonts w:ascii="Aptos Narrow" w:hAnsi="Aptos Narrow"/>
                <w:color w:val="000000"/>
              </w:rPr>
            </w:pPr>
          </w:p>
        </w:tc>
        <w:tc>
          <w:tcPr>
            <w:tcW w:w="3517" w:type="dxa"/>
            <w:tcBorders>
              <w:top w:val="nil"/>
              <w:left w:val="nil"/>
              <w:bottom w:val="nil"/>
              <w:right w:val="nil"/>
            </w:tcBorders>
          </w:tcPr>
          <w:p w14:paraId="4A3FD6FA" w14:textId="1FB75D8D" w:rsidR="00D876E8" w:rsidRDefault="00D876E8">
            <w:pPr>
              <w:rPr>
                <w:rFonts w:ascii="Aptos Narrow" w:hAnsi="Aptos Narrow"/>
                <w:color w:val="000000"/>
              </w:rPr>
            </w:pPr>
            <w:r>
              <w:rPr>
                <w:rFonts w:ascii="Aptos Narrow" w:hAnsi="Aptos Narrow"/>
                <w:color w:val="000000"/>
              </w:rPr>
              <w:t>String</w:t>
            </w:r>
          </w:p>
          <w:p w14:paraId="03419EC4" w14:textId="285C2D3D" w:rsidR="00AB2610" w:rsidRDefault="00D876E8">
            <w:pPr>
              <w:rPr>
                <w:rFonts w:ascii="Aptos Narrow" w:hAnsi="Aptos Narrow"/>
                <w:color w:val="000000"/>
              </w:rPr>
            </w:pPr>
            <w:r>
              <w:rPr>
                <w:rFonts w:ascii="Aptos Narrow" w:hAnsi="Aptos Narrow"/>
                <w:color w:val="000000"/>
              </w:rPr>
              <w:t>(</w:t>
            </w:r>
            <w:r w:rsidR="00AF717D">
              <w:rPr>
                <w:rFonts w:ascii="Aptos Narrow" w:hAnsi="Aptos Narrow"/>
                <w:color w:val="000000"/>
              </w:rPr>
              <w:t>Bulbar/Spinal/Generalised/Other</w:t>
            </w:r>
            <w:r>
              <w:rPr>
                <w:rFonts w:ascii="Aptos Narrow" w:hAnsi="Aptos Narrow"/>
                <w:color w:val="000000"/>
              </w:rPr>
              <w:t>)</w:t>
            </w:r>
          </w:p>
        </w:tc>
      </w:tr>
      <w:tr w:rsidR="00AB2610" w14:paraId="5573CC33" w14:textId="2EAD3662" w:rsidTr="000F461D">
        <w:trPr>
          <w:trHeight w:val="320"/>
        </w:trPr>
        <w:tc>
          <w:tcPr>
            <w:tcW w:w="2652" w:type="dxa"/>
            <w:tcBorders>
              <w:top w:val="nil"/>
              <w:left w:val="nil"/>
              <w:bottom w:val="nil"/>
              <w:right w:val="nil"/>
            </w:tcBorders>
            <w:shd w:val="clear" w:color="auto" w:fill="auto"/>
            <w:noWrap/>
            <w:vAlign w:val="bottom"/>
            <w:hideMark/>
          </w:tcPr>
          <w:p w14:paraId="53D2B4ED" w14:textId="77777777" w:rsidR="00AB2610" w:rsidRDefault="00AB2610">
            <w:pPr>
              <w:rPr>
                <w:rFonts w:ascii="Aptos Narrow" w:hAnsi="Aptos Narrow"/>
                <w:color w:val="000000"/>
              </w:rPr>
            </w:pPr>
            <w:proofErr w:type="spellStart"/>
            <w:r>
              <w:rPr>
                <w:rFonts w:ascii="Aptos Narrow" w:hAnsi="Aptos Narrow"/>
                <w:color w:val="000000"/>
              </w:rPr>
              <w:t>el_escorial</w:t>
            </w:r>
            <w:proofErr w:type="spellEnd"/>
          </w:p>
        </w:tc>
        <w:tc>
          <w:tcPr>
            <w:tcW w:w="2313" w:type="dxa"/>
            <w:tcBorders>
              <w:top w:val="nil"/>
              <w:left w:val="nil"/>
              <w:bottom w:val="nil"/>
              <w:right w:val="nil"/>
            </w:tcBorders>
          </w:tcPr>
          <w:p w14:paraId="01CC2227" w14:textId="3A93BC21" w:rsidR="00AB2610" w:rsidRDefault="000F461D">
            <w:pPr>
              <w:rPr>
                <w:rFonts w:ascii="Aptos Narrow" w:hAnsi="Aptos Narrow"/>
                <w:color w:val="000000"/>
              </w:rPr>
            </w:pPr>
            <w:r>
              <w:rPr>
                <w:rFonts w:ascii="Aptos Narrow" w:hAnsi="Aptos Narrow"/>
                <w:color w:val="000000"/>
              </w:rPr>
              <w:t>El Escorial score</w:t>
            </w:r>
          </w:p>
        </w:tc>
        <w:tc>
          <w:tcPr>
            <w:tcW w:w="1156" w:type="dxa"/>
            <w:tcBorders>
              <w:top w:val="nil"/>
              <w:left w:val="nil"/>
              <w:bottom w:val="nil"/>
              <w:right w:val="nil"/>
            </w:tcBorders>
          </w:tcPr>
          <w:p w14:paraId="1DACB099" w14:textId="77777777" w:rsidR="00AB2610" w:rsidRDefault="00AB2610">
            <w:pPr>
              <w:rPr>
                <w:rFonts w:ascii="Aptos Narrow" w:hAnsi="Aptos Narrow"/>
                <w:color w:val="000000"/>
              </w:rPr>
            </w:pPr>
          </w:p>
        </w:tc>
        <w:tc>
          <w:tcPr>
            <w:tcW w:w="3517" w:type="dxa"/>
            <w:tcBorders>
              <w:top w:val="nil"/>
              <w:left w:val="nil"/>
              <w:bottom w:val="nil"/>
              <w:right w:val="nil"/>
            </w:tcBorders>
          </w:tcPr>
          <w:p w14:paraId="05DEC543" w14:textId="77777777" w:rsidR="000F461D" w:rsidRDefault="000F461D" w:rsidP="000F461D">
            <w:pPr>
              <w:rPr>
                <w:rFonts w:ascii="Aptos Narrow" w:hAnsi="Aptos Narrow"/>
                <w:color w:val="000000"/>
              </w:rPr>
            </w:pPr>
            <w:r>
              <w:rPr>
                <w:rFonts w:ascii="Aptos Narrow" w:hAnsi="Aptos Narrow"/>
                <w:color w:val="000000"/>
              </w:rPr>
              <w:t>String</w:t>
            </w:r>
          </w:p>
          <w:p w14:paraId="460C0D7A" w14:textId="792D3742" w:rsidR="00AB2610" w:rsidRDefault="000F461D">
            <w:pPr>
              <w:rPr>
                <w:rFonts w:ascii="Aptos Narrow" w:hAnsi="Aptos Narrow"/>
                <w:color w:val="000000"/>
              </w:rPr>
            </w:pPr>
            <w:r>
              <w:rPr>
                <w:rFonts w:ascii="Aptos Narrow" w:hAnsi="Aptos Narrow"/>
                <w:color w:val="000000"/>
              </w:rPr>
              <w:t>(</w:t>
            </w:r>
            <w:r w:rsidR="00AF717D">
              <w:rPr>
                <w:rFonts w:ascii="Aptos Narrow" w:hAnsi="Aptos Narrow"/>
                <w:color w:val="000000"/>
              </w:rPr>
              <w:t>Definite/Other</w:t>
            </w:r>
            <w:r>
              <w:rPr>
                <w:rFonts w:ascii="Aptos Narrow" w:hAnsi="Aptos Narrow"/>
                <w:color w:val="000000"/>
              </w:rPr>
              <w:t>)</w:t>
            </w:r>
          </w:p>
        </w:tc>
      </w:tr>
      <w:tr w:rsidR="00AB2610" w14:paraId="49A4AD55" w14:textId="4A942A7C" w:rsidTr="000F461D">
        <w:trPr>
          <w:trHeight w:val="320"/>
        </w:trPr>
        <w:tc>
          <w:tcPr>
            <w:tcW w:w="2652" w:type="dxa"/>
            <w:tcBorders>
              <w:top w:val="nil"/>
              <w:left w:val="nil"/>
              <w:bottom w:val="nil"/>
              <w:right w:val="nil"/>
            </w:tcBorders>
            <w:shd w:val="clear" w:color="auto" w:fill="auto"/>
            <w:noWrap/>
            <w:vAlign w:val="bottom"/>
            <w:hideMark/>
          </w:tcPr>
          <w:p w14:paraId="566DB424" w14:textId="77777777" w:rsidR="00AB2610" w:rsidRDefault="00AB2610">
            <w:pPr>
              <w:rPr>
                <w:rFonts w:ascii="Aptos Narrow" w:hAnsi="Aptos Narrow"/>
                <w:color w:val="000000"/>
              </w:rPr>
            </w:pPr>
            <w:r>
              <w:rPr>
                <w:rFonts w:ascii="Aptos Narrow" w:hAnsi="Aptos Narrow"/>
                <w:color w:val="000000"/>
              </w:rPr>
              <w:t>c9orf72</w:t>
            </w:r>
          </w:p>
        </w:tc>
        <w:tc>
          <w:tcPr>
            <w:tcW w:w="2313" w:type="dxa"/>
            <w:tcBorders>
              <w:top w:val="nil"/>
              <w:left w:val="nil"/>
              <w:bottom w:val="nil"/>
              <w:right w:val="nil"/>
            </w:tcBorders>
          </w:tcPr>
          <w:p w14:paraId="524CE449" w14:textId="1B62E8C8" w:rsidR="00AB2610" w:rsidRDefault="000F461D">
            <w:pPr>
              <w:rPr>
                <w:rFonts w:ascii="Aptos Narrow" w:hAnsi="Aptos Narrow"/>
                <w:color w:val="000000"/>
              </w:rPr>
            </w:pPr>
            <w:r>
              <w:rPr>
                <w:rFonts w:ascii="Aptos Narrow" w:hAnsi="Aptos Narrow"/>
                <w:color w:val="000000"/>
              </w:rPr>
              <w:t>Mutation c9orf72</w:t>
            </w:r>
          </w:p>
        </w:tc>
        <w:tc>
          <w:tcPr>
            <w:tcW w:w="1156" w:type="dxa"/>
            <w:tcBorders>
              <w:top w:val="nil"/>
              <w:left w:val="nil"/>
              <w:bottom w:val="nil"/>
              <w:right w:val="nil"/>
            </w:tcBorders>
          </w:tcPr>
          <w:p w14:paraId="257FE482" w14:textId="77777777" w:rsidR="00AB2610" w:rsidRDefault="00AB2610">
            <w:pPr>
              <w:rPr>
                <w:rFonts w:ascii="Aptos Narrow" w:hAnsi="Aptos Narrow"/>
                <w:color w:val="000000"/>
              </w:rPr>
            </w:pPr>
          </w:p>
        </w:tc>
        <w:tc>
          <w:tcPr>
            <w:tcW w:w="3517" w:type="dxa"/>
            <w:tcBorders>
              <w:top w:val="nil"/>
              <w:left w:val="nil"/>
              <w:bottom w:val="nil"/>
              <w:right w:val="nil"/>
            </w:tcBorders>
          </w:tcPr>
          <w:p w14:paraId="56ADDB82" w14:textId="77777777" w:rsidR="000F461D" w:rsidRDefault="000F461D" w:rsidP="000F461D">
            <w:pPr>
              <w:rPr>
                <w:rFonts w:ascii="Aptos Narrow" w:hAnsi="Aptos Narrow"/>
                <w:color w:val="000000"/>
              </w:rPr>
            </w:pPr>
            <w:r>
              <w:rPr>
                <w:rFonts w:ascii="Aptos Narrow" w:hAnsi="Aptos Narrow"/>
                <w:color w:val="000000"/>
              </w:rPr>
              <w:t>String</w:t>
            </w:r>
          </w:p>
          <w:p w14:paraId="312EAC8B" w14:textId="74962F19" w:rsidR="00AB2610" w:rsidRDefault="000F461D">
            <w:pPr>
              <w:rPr>
                <w:rFonts w:ascii="Aptos Narrow" w:hAnsi="Aptos Narrow"/>
                <w:color w:val="000000"/>
              </w:rPr>
            </w:pPr>
            <w:r>
              <w:rPr>
                <w:rFonts w:ascii="Aptos Narrow" w:hAnsi="Aptos Narrow"/>
                <w:color w:val="000000"/>
              </w:rPr>
              <w:t>(Present/No Present/Other)</w:t>
            </w:r>
          </w:p>
        </w:tc>
      </w:tr>
      <w:tr w:rsidR="00AB2610" w14:paraId="38F07530" w14:textId="7616DC45" w:rsidTr="000F461D">
        <w:trPr>
          <w:trHeight w:val="320"/>
        </w:trPr>
        <w:tc>
          <w:tcPr>
            <w:tcW w:w="2652" w:type="dxa"/>
            <w:tcBorders>
              <w:top w:val="nil"/>
              <w:left w:val="nil"/>
              <w:bottom w:val="nil"/>
              <w:right w:val="nil"/>
            </w:tcBorders>
            <w:shd w:val="clear" w:color="auto" w:fill="auto"/>
            <w:noWrap/>
            <w:vAlign w:val="bottom"/>
            <w:hideMark/>
          </w:tcPr>
          <w:p w14:paraId="4D9A7111" w14:textId="77777777" w:rsidR="00AB2610" w:rsidRDefault="00AB2610">
            <w:pPr>
              <w:rPr>
                <w:rFonts w:ascii="Aptos Narrow" w:hAnsi="Aptos Narrow"/>
                <w:color w:val="000000"/>
              </w:rPr>
            </w:pPr>
            <w:proofErr w:type="spellStart"/>
            <w:r>
              <w:rPr>
                <w:rFonts w:ascii="Aptos Narrow" w:hAnsi="Aptos Narrow"/>
                <w:color w:val="000000"/>
              </w:rPr>
              <w:t>ftd</w:t>
            </w:r>
            <w:proofErr w:type="spellEnd"/>
          </w:p>
        </w:tc>
        <w:tc>
          <w:tcPr>
            <w:tcW w:w="2313" w:type="dxa"/>
            <w:tcBorders>
              <w:top w:val="nil"/>
              <w:left w:val="nil"/>
              <w:bottom w:val="nil"/>
              <w:right w:val="nil"/>
            </w:tcBorders>
          </w:tcPr>
          <w:p w14:paraId="2570928D" w14:textId="19BC468D" w:rsidR="00AB2610" w:rsidRDefault="000F461D">
            <w:pPr>
              <w:rPr>
                <w:rFonts w:ascii="Aptos Narrow" w:hAnsi="Aptos Narrow"/>
                <w:color w:val="000000"/>
              </w:rPr>
            </w:pPr>
            <w:r>
              <w:rPr>
                <w:rFonts w:ascii="Aptos Narrow" w:hAnsi="Aptos Narrow"/>
                <w:color w:val="000000"/>
              </w:rPr>
              <w:t>Fronto-temporal dementia</w:t>
            </w:r>
          </w:p>
        </w:tc>
        <w:tc>
          <w:tcPr>
            <w:tcW w:w="1156" w:type="dxa"/>
            <w:tcBorders>
              <w:top w:val="nil"/>
              <w:left w:val="nil"/>
              <w:bottom w:val="nil"/>
              <w:right w:val="nil"/>
            </w:tcBorders>
          </w:tcPr>
          <w:p w14:paraId="432B4C07" w14:textId="77777777" w:rsidR="00AB2610" w:rsidRDefault="00AB2610">
            <w:pPr>
              <w:rPr>
                <w:rFonts w:ascii="Aptos Narrow" w:hAnsi="Aptos Narrow"/>
                <w:color w:val="000000"/>
              </w:rPr>
            </w:pPr>
          </w:p>
        </w:tc>
        <w:tc>
          <w:tcPr>
            <w:tcW w:w="3517" w:type="dxa"/>
            <w:tcBorders>
              <w:top w:val="nil"/>
              <w:left w:val="nil"/>
              <w:bottom w:val="nil"/>
              <w:right w:val="nil"/>
            </w:tcBorders>
          </w:tcPr>
          <w:p w14:paraId="61593D14" w14:textId="77777777" w:rsidR="000F461D" w:rsidRDefault="000F461D" w:rsidP="000F461D">
            <w:pPr>
              <w:rPr>
                <w:rFonts w:ascii="Aptos Narrow" w:hAnsi="Aptos Narrow"/>
                <w:color w:val="000000"/>
              </w:rPr>
            </w:pPr>
            <w:r>
              <w:rPr>
                <w:rFonts w:ascii="Aptos Narrow" w:hAnsi="Aptos Narrow"/>
                <w:color w:val="000000"/>
              </w:rPr>
              <w:t>String</w:t>
            </w:r>
          </w:p>
          <w:p w14:paraId="660D419E" w14:textId="37890ACC" w:rsidR="00AB2610" w:rsidRDefault="000F461D" w:rsidP="000F461D">
            <w:pPr>
              <w:rPr>
                <w:rFonts w:ascii="Aptos Narrow" w:hAnsi="Aptos Narrow"/>
                <w:color w:val="000000"/>
              </w:rPr>
            </w:pPr>
            <w:r>
              <w:rPr>
                <w:rFonts w:ascii="Aptos Narrow" w:hAnsi="Aptos Narrow"/>
                <w:color w:val="000000"/>
              </w:rPr>
              <w:t>(Present/No Present/Other)</w:t>
            </w:r>
          </w:p>
        </w:tc>
      </w:tr>
    </w:tbl>
    <w:p w14:paraId="3A27DB3C" w14:textId="77777777" w:rsidR="00E81D39" w:rsidRPr="00651D8A" w:rsidRDefault="00E81D39">
      <w:pPr>
        <w:rPr>
          <w:rFonts w:ascii="Arial" w:hAnsi="Arial" w:cs="Arial"/>
        </w:rPr>
      </w:pPr>
    </w:p>
    <w:p w14:paraId="773390B8" w14:textId="0AB2E81E" w:rsidR="002B267E" w:rsidRPr="00651D8A" w:rsidRDefault="002B267E" w:rsidP="002B267E">
      <w:pPr>
        <w:rPr>
          <w:rFonts w:ascii="Arial" w:hAnsi="Arial" w:cs="Arial"/>
        </w:rPr>
      </w:pPr>
      <w:r w:rsidRPr="00651D8A">
        <w:rPr>
          <w:rFonts w:ascii="Arial" w:hAnsi="Arial" w:cs="Arial"/>
        </w:rPr>
        <w:t>The tool</w:t>
      </w:r>
      <w:r w:rsidR="00A2274D" w:rsidRPr="00651D8A">
        <w:rPr>
          <w:rFonts w:ascii="Arial" w:hAnsi="Arial" w:cs="Arial"/>
        </w:rPr>
        <w:t xml:space="preserve"> we created is for research purposes only and its characteristics can be read below:</w:t>
      </w:r>
    </w:p>
    <w:p w14:paraId="1043E8D2" w14:textId="77777777" w:rsidR="002B267E" w:rsidRPr="00651D8A" w:rsidRDefault="002B267E" w:rsidP="002B267E">
      <w:pPr>
        <w:rPr>
          <w:rFonts w:ascii="Arial" w:hAnsi="Arial" w:cs="Arial"/>
        </w:rPr>
      </w:pPr>
      <w:r w:rsidRPr="00651D8A">
        <w:rPr>
          <w:rFonts w:ascii="Arial" w:hAnsi="Arial" w:cs="Arial"/>
          <w:b/>
          <w:bCs/>
        </w:rPr>
        <w:t>Purpose:</w:t>
      </w:r>
    </w:p>
    <w:p w14:paraId="18476B13" w14:textId="5B22E6D0" w:rsidR="002B267E" w:rsidRPr="00651D8A" w:rsidRDefault="002B267E" w:rsidP="002B267E">
      <w:pPr>
        <w:numPr>
          <w:ilvl w:val="0"/>
          <w:numId w:val="2"/>
        </w:numPr>
        <w:rPr>
          <w:rFonts w:ascii="Arial" w:hAnsi="Arial" w:cs="Arial"/>
        </w:rPr>
      </w:pPr>
      <w:r w:rsidRPr="00651D8A">
        <w:rPr>
          <w:rFonts w:ascii="Arial" w:hAnsi="Arial" w:cs="Arial"/>
        </w:rPr>
        <w:t>Used for analy</w:t>
      </w:r>
      <w:r w:rsidR="004940F2" w:rsidRPr="00651D8A">
        <w:rPr>
          <w:rFonts w:ascii="Arial" w:hAnsi="Arial" w:cs="Arial"/>
        </w:rPr>
        <w:t>s</w:t>
      </w:r>
      <w:r w:rsidRPr="00651D8A">
        <w:rPr>
          <w:rFonts w:ascii="Arial" w:hAnsi="Arial" w:cs="Arial"/>
        </w:rPr>
        <w:t>ing ALS patient data, likely to track disease progression, predict outcomes, and possibly support clinical decision-making.</w:t>
      </w:r>
    </w:p>
    <w:p w14:paraId="06E386E1" w14:textId="77777777" w:rsidR="002B267E" w:rsidRPr="00651D8A" w:rsidRDefault="002B267E" w:rsidP="002B267E">
      <w:pPr>
        <w:rPr>
          <w:rFonts w:ascii="Arial" w:hAnsi="Arial" w:cs="Arial"/>
        </w:rPr>
      </w:pPr>
      <w:r w:rsidRPr="00651D8A">
        <w:rPr>
          <w:rFonts w:ascii="Arial" w:hAnsi="Arial" w:cs="Arial"/>
          <w:b/>
          <w:bCs/>
        </w:rPr>
        <w:t>Features:</w:t>
      </w:r>
    </w:p>
    <w:p w14:paraId="61BA2A72" w14:textId="77777777" w:rsidR="002B267E" w:rsidRPr="00651D8A" w:rsidRDefault="002B267E" w:rsidP="002B267E">
      <w:pPr>
        <w:numPr>
          <w:ilvl w:val="0"/>
          <w:numId w:val="3"/>
        </w:numPr>
        <w:rPr>
          <w:rFonts w:ascii="Arial" w:hAnsi="Arial" w:cs="Arial"/>
        </w:rPr>
      </w:pPr>
      <w:r w:rsidRPr="00651D8A">
        <w:rPr>
          <w:rFonts w:ascii="Arial" w:hAnsi="Arial" w:cs="Arial"/>
          <w:b/>
          <w:bCs/>
        </w:rPr>
        <w:t>Data Input:</w:t>
      </w:r>
      <w:r w:rsidRPr="00651D8A">
        <w:rPr>
          <w:rFonts w:ascii="Arial" w:hAnsi="Arial" w:cs="Arial"/>
        </w:rPr>
        <w:t xml:space="preserve"> Users can enter patient data manually or upload it via a CSV file. The data fields include:</w:t>
      </w:r>
    </w:p>
    <w:p w14:paraId="3DFB46E8" w14:textId="77777777" w:rsidR="002B267E" w:rsidRPr="00651D8A" w:rsidRDefault="002B267E" w:rsidP="002B267E">
      <w:pPr>
        <w:numPr>
          <w:ilvl w:val="1"/>
          <w:numId w:val="3"/>
        </w:numPr>
        <w:rPr>
          <w:rFonts w:ascii="Arial" w:hAnsi="Arial" w:cs="Arial"/>
        </w:rPr>
      </w:pPr>
      <w:r w:rsidRPr="00651D8A">
        <w:rPr>
          <w:rFonts w:ascii="Arial" w:hAnsi="Arial" w:cs="Arial"/>
        </w:rPr>
        <w:t>Patient ID</w:t>
      </w:r>
    </w:p>
    <w:p w14:paraId="6BDC16E8" w14:textId="77777777" w:rsidR="002B267E" w:rsidRPr="00651D8A" w:rsidRDefault="002B267E" w:rsidP="002B267E">
      <w:pPr>
        <w:numPr>
          <w:ilvl w:val="1"/>
          <w:numId w:val="3"/>
        </w:numPr>
        <w:rPr>
          <w:rFonts w:ascii="Arial" w:hAnsi="Arial" w:cs="Arial"/>
        </w:rPr>
      </w:pPr>
      <w:r w:rsidRPr="00651D8A">
        <w:rPr>
          <w:rFonts w:ascii="Arial" w:hAnsi="Arial" w:cs="Arial"/>
        </w:rPr>
        <w:t>Days from onset</w:t>
      </w:r>
    </w:p>
    <w:p w14:paraId="7567C04F" w14:textId="77777777" w:rsidR="002B267E" w:rsidRPr="00651D8A" w:rsidRDefault="002B267E" w:rsidP="002B267E">
      <w:pPr>
        <w:numPr>
          <w:ilvl w:val="1"/>
          <w:numId w:val="3"/>
        </w:numPr>
        <w:rPr>
          <w:rFonts w:ascii="Arial" w:hAnsi="Arial" w:cs="Arial"/>
        </w:rPr>
      </w:pPr>
      <w:r w:rsidRPr="00651D8A">
        <w:rPr>
          <w:rFonts w:ascii="Arial" w:hAnsi="Arial" w:cs="Arial"/>
        </w:rPr>
        <w:t>ALS-FRS score (ALS Functional Rating Scale)</w:t>
      </w:r>
    </w:p>
    <w:p w14:paraId="28498479" w14:textId="77777777" w:rsidR="002B267E" w:rsidRPr="001F3DF8" w:rsidRDefault="002B267E" w:rsidP="002B267E">
      <w:pPr>
        <w:numPr>
          <w:ilvl w:val="1"/>
          <w:numId w:val="3"/>
        </w:numPr>
        <w:rPr>
          <w:rFonts w:ascii="Arial" w:hAnsi="Arial" w:cs="Arial"/>
        </w:rPr>
      </w:pPr>
      <w:r w:rsidRPr="001F3DF8">
        <w:rPr>
          <w:rFonts w:ascii="Arial" w:hAnsi="Arial" w:cs="Arial"/>
        </w:rPr>
        <w:t>Weight</w:t>
      </w:r>
    </w:p>
    <w:p w14:paraId="276BCD7B" w14:textId="77777777" w:rsidR="002B267E" w:rsidRPr="001F3DF8" w:rsidRDefault="002B267E" w:rsidP="002B267E">
      <w:pPr>
        <w:numPr>
          <w:ilvl w:val="1"/>
          <w:numId w:val="3"/>
        </w:numPr>
        <w:rPr>
          <w:rFonts w:ascii="Arial" w:hAnsi="Arial" w:cs="Arial"/>
        </w:rPr>
      </w:pPr>
      <w:r w:rsidRPr="001F3DF8">
        <w:rPr>
          <w:rFonts w:ascii="Arial" w:hAnsi="Arial" w:cs="Arial"/>
        </w:rPr>
        <w:t>Q3 (likely a measure of respiratory function)</w:t>
      </w:r>
    </w:p>
    <w:p w14:paraId="6DB6B203" w14:textId="77777777" w:rsidR="002B267E" w:rsidRPr="001F3DF8" w:rsidRDefault="002B267E" w:rsidP="002B267E">
      <w:pPr>
        <w:numPr>
          <w:ilvl w:val="1"/>
          <w:numId w:val="3"/>
        </w:numPr>
        <w:rPr>
          <w:rFonts w:ascii="Arial" w:hAnsi="Arial" w:cs="Arial"/>
        </w:rPr>
      </w:pPr>
      <w:r w:rsidRPr="001F3DF8">
        <w:rPr>
          <w:rFonts w:ascii="Arial" w:hAnsi="Arial" w:cs="Arial"/>
        </w:rPr>
        <w:t>Bulbar (related to bulbar muscle involvement)</w:t>
      </w:r>
    </w:p>
    <w:p w14:paraId="14D7FE20" w14:textId="77777777" w:rsidR="002B267E" w:rsidRPr="001F3DF8" w:rsidRDefault="002B267E" w:rsidP="002B267E">
      <w:pPr>
        <w:numPr>
          <w:ilvl w:val="1"/>
          <w:numId w:val="3"/>
        </w:numPr>
        <w:rPr>
          <w:rFonts w:ascii="Arial" w:hAnsi="Arial" w:cs="Arial"/>
        </w:rPr>
      </w:pPr>
      <w:r w:rsidRPr="001F3DF8">
        <w:rPr>
          <w:rFonts w:ascii="Arial" w:hAnsi="Arial" w:cs="Arial"/>
        </w:rPr>
        <w:t>Age at onset</w:t>
      </w:r>
    </w:p>
    <w:p w14:paraId="3D3CCDCB" w14:textId="77777777" w:rsidR="002B267E" w:rsidRPr="001F3DF8" w:rsidRDefault="002B267E" w:rsidP="002B267E">
      <w:pPr>
        <w:numPr>
          <w:ilvl w:val="1"/>
          <w:numId w:val="3"/>
        </w:numPr>
        <w:rPr>
          <w:rFonts w:ascii="Arial" w:hAnsi="Arial" w:cs="Arial"/>
        </w:rPr>
      </w:pPr>
      <w:r w:rsidRPr="001F3DF8">
        <w:rPr>
          <w:rFonts w:ascii="Arial" w:hAnsi="Arial" w:cs="Arial"/>
        </w:rPr>
        <w:t>Sex</w:t>
      </w:r>
    </w:p>
    <w:p w14:paraId="40D3E8C1" w14:textId="0049D215" w:rsidR="001F3DF8" w:rsidRPr="001F3DF8" w:rsidRDefault="001F3DF8" w:rsidP="002B267E">
      <w:pPr>
        <w:numPr>
          <w:ilvl w:val="1"/>
          <w:numId w:val="3"/>
        </w:numPr>
        <w:rPr>
          <w:rFonts w:ascii="Arial" w:hAnsi="Arial" w:cs="Arial"/>
        </w:rPr>
      </w:pPr>
      <w:r w:rsidRPr="001F3DF8">
        <w:rPr>
          <w:rFonts w:ascii="Arial" w:hAnsi="Arial" w:cs="Arial"/>
        </w:rPr>
        <w:t>El Escorial</w:t>
      </w:r>
    </w:p>
    <w:p w14:paraId="2F6DB27D" w14:textId="44A9B5A3" w:rsidR="001F3DF8" w:rsidRPr="001F3DF8" w:rsidRDefault="001F3DF8" w:rsidP="002B267E">
      <w:pPr>
        <w:numPr>
          <w:ilvl w:val="1"/>
          <w:numId w:val="3"/>
        </w:numPr>
        <w:rPr>
          <w:rFonts w:ascii="Arial" w:hAnsi="Arial" w:cs="Arial"/>
        </w:rPr>
      </w:pPr>
      <w:r w:rsidRPr="001F3DF8">
        <w:rPr>
          <w:rFonts w:ascii="Arial" w:hAnsi="Arial" w:cs="Arial"/>
          <w:color w:val="000000"/>
        </w:rPr>
        <w:t>c9orf72 mutation</w:t>
      </w:r>
    </w:p>
    <w:p w14:paraId="3C5D7147" w14:textId="63068793" w:rsidR="001F3DF8" w:rsidRPr="001F3DF8" w:rsidRDefault="001F3DF8" w:rsidP="002B267E">
      <w:pPr>
        <w:numPr>
          <w:ilvl w:val="1"/>
          <w:numId w:val="3"/>
        </w:numPr>
        <w:rPr>
          <w:rFonts w:ascii="Arial" w:hAnsi="Arial" w:cs="Arial"/>
        </w:rPr>
      </w:pPr>
      <w:r w:rsidRPr="001F3DF8">
        <w:rPr>
          <w:rFonts w:ascii="Arial" w:hAnsi="Arial" w:cs="Arial"/>
          <w:color w:val="000000"/>
        </w:rPr>
        <w:t>Fronto-temporal dementia</w:t>
      </w:r>
    </w:p>
    <w:p w14:paraId="60AFB91D" w14:textId="77777777" w:rsidR="002B267E" w:rsidRPr="001F3DF8" w:rsidRDefault="002B267E" w:rsidP="002B267E">
      <w:pPr>
        <w:numPr>
          <w:ilvl w:val="1"/>
          <w:numId w:val="3"/>
        </w:numPr>
        <w:rPr>
          <w:rFonts w:ascii="Arial" w:hAnsi="Arial" w:cs="Arial"/>
        </w:rPr>
      </w:pPr>
      <w:r w:rsidRPr="001F3DF8">
        <w:rPr>
          <w:rFonts w:ascii="Arial" w:hAnsi="Arial" w:cs="Arial"/>
        </w:rPr>
        <w:t>Diagnostic delay</w:t>
      </w:r>
    </w:p>
    <w:p w14:paraId="505D7B9B" w14:textId="77777777" w:rsidR="002B267E" w:rsidRPr="001F3DF8" w:rsidRDefault="002B267E" w:rsidP="002B267E">
      <w:pPr>
        <w:numPr>
          <w:ilvl w:val="1"/>
          <w:numId w:val="3"/>
        </w:numPr>
        <w:rPr>
          <w:rFonts w:ascii="Arial" w:hAnsi="Arial" w:cs="Arial"/>
        </w:rPr>
      </w:pPr>
      <w:r w:rsidRPr="001F3DF8">
        <w:rPr>
          <w:rFonts w:ascii="Arial" w:hAnsi="Arial" w:cs="Arial"/>
        </w:rPr>
        <w:t>Site of onset</w:t>
      </w:r>
    </w:p>
    <w:p w14:paraId="2D5BBCA1" w14:textId="77777777" w:rsidR="002B267E" w:rsidRPr="00651D8A" w:rsidRDefault="002B267E" w:rsidP="002B267E">
      <w:pPr>
        <w:numPr>
          <w:ilvl w:val="1"/>
          <w:numId w:val="3"/>
        </w:numPr>
        <w:rPr>
          <w:rFonts w:ascii="Arial" w:hAnsi="Arial" w:cs="Arial"/>
        </w:rPr>
      </w:pPr>
      <w:r w:rsidRPr="00651D8A">
        <w:rPr>
          <w:rFonts w:ascii="Arial" w:hAnsi="Arial" w:cs="Arial"/>
        </w:rPr>
        <w:t>ALS-FRS slope</w:t>
      </w:r>
    </w:p>
    <w:p w14:paraId="336045BB" w14:textId="77777777" w:rsidR="002B267E" w:rsidRPr="00651D8A" w:rsidRDefault="002B267E" w:rsidP="002B267E">
      <w:pPr>
        <w:numPr>
          <w:ilvl w:val="1"/>
          <w:numId w:val="3"/>
        </w:numPr>
        <w:rPr>
          <w:rFonts w:ascii="Arial" w:hAnsi="Arial" w:cs="Arial"/>
        </w:rPr>
      </w:pPr>
      <w:r w:rsidRPr="00651D8A">
        <w:rPr>
          <w:rFonts w:ascii="Arial" w:hAnsi="Arial" w:cs="Arial"/>
        </w:rPr>
        <w:t>Bulbar slope</w:t>
      </w:r>
    </w:p>
    <w:p w14:paraId="0F5FD73A" w14:textId="77777777" w:rsidR="002B267E" w:rsidRPr="00651D8A" w:rsidRDefault="002B267E" w:rsidP="002B267E">
      <w:pPr>
        <w:numPr>
          <w:ilvl w:val="0"/>
          <w:numId w:val="3"/>
        </w:numPr>
        <w:rPr>
          <w:rFonts w:ascii="Arial" w:hAnsi="Arial" w:cs="Arial"/>
        </w:rPr>
      </w:pPr>
      <w:r w:rsidRPr="00651D8A">
        <w:rPr>
          <w:rFonts w:ascii="Arial" w:hAnsi="Arial" w:cs="Arial"/>
          <w:b/>
          <w:bCs/>
        </w:rPr>
        <w:t>Data Visualization:</w:t>
      </w:r>
      <w:r w:rsidRPr="00651D8A">
        <w:rPr>
          <w:rFonts w:ascii="Arial" w:hAnsi="Arial" w:cs="Arial"/>
        </w:rPr>
        <w:t xml:space="preserve"> The tool displays several graphs and charts, including:</w:t>
      </w:r>
    </w:p>
    <w:p w14:paraId="6AD079B3" w14:textId="77777777" w:rsidR="002B267E" w:rsidRPr="00651D8A" w:rsidRDefault="002B267E" w:rsidP="002B267E">
      <w:pPr>
        <w:numPr>
          <w:ilvl w:val="1"/>
          <w:numId w:val="3"/>
        </w:numPr>
        <w:rPr>
          <w:rFonts w:ascii="Arial" w:hAnsi="Arial" w:cs="Arial"/>
        </w:rPr>
      </w:pPr>
      <w:r w:rsidRPr="00651D8A">
        <w:rPr>
          <w:rFonts w:ascii="Arial" w:hAnsi="Arial" w:cs="Arial"/>
          <w:b/>
          <w:bCs/>
        </w:rPr>
        <w:lastRenderedPageBreak/>
        <w:t>ALS-FRS:</w:t>
      </w:r>
      <w:r w:rsidRPr="00651D8A">
        <w:rPr>
          <w:rFonts w:ascii="Arial" w:hAnsi="Arial" w:cs="Arial"/>
        </w:rPr>
        <w:t xml:space="preserve"> Shows the decline of ALS-FRS score over time.</w:t>
      </w:r>
    </w:p>
    <w:p w14:paraId="5AD9B99E" w14:textId="77777777" w:rsidR="002B267E" w:rsidRPr="00651D8A" w:rsidRDefault="002B267E" w:rsidP="002B267E">
      <w:pPr>
        <w:numPr>
          <w:ilvl w:val="1"/>
          <w:numId w:val="3"/>
        </w:numPr>
        <w:rPr>
          <w:rFonts w:ascii="Arial" w:hAnsi="Arial" w:cs="Arial"/>
        </w:rPr>
      </w:pPr>
      <w:r w:rsidRPr="00651D8A">
        <w:rPr>
          <w:rFonts w:ascii="Arial" w:hAnsi="Arial" w:cs="Arial"/>
          <w:b/>
          <w:bCs/>
        </w:rPr>
        <w:t>Weight:</w:t>
      </w:r>
      <w:r w:rsidRPr="00651D8A">
        <w:rPr>
          <w:rFonts w:ascii="Arial" w:hAnsi="Arial" w:cs="Arial"/>
        </w:rPr>
        <w:t xml:space="preserve"> Tracks changes in patient weight.</w:t>
      </w:r>
    </w:p>
    <w:p w14:paraId="6DB2CA52" w14:textId="77777777" w:rsidR="002B267E" w:rsidRPr="00651D8A" w:rsidRDefault="002B267E" w:rsidP="002B267E">
      <w:pPr>
        <w:numPr>
          <w:ilvl w:val="1"/>
          <w:numId w:val="3"/>
        </w:numPr>
        <w:rPr>
          <w:rFonts w:ascii="Arial" w:hAnsi="Arial" w:cs="Arial"/>
        </w:rPr>
      </w:pPr>
      <w:r w:rsidRPr="00651D8A">
        <w:rPr>
          <w:rFonts w:ascii="Arial" w:hAnsi="Arial" w:cs="Arial"/>
          <w:b/>
          <w:bCs/>
        </w:rPr>
        <w:t>Q3:</w:t>
      </w:r>
      <w:r w:rsidRPr="00651D8A">
        <w:rPr>
          <w:rFonts w:ascii="Arial" w:hAnsi="Arial" w:cs="Arial"/>
        </w:rPr>
        <w:t xml:space="preserve"> Likely represents changes in respiratory function.</w:t>
      </w:r>
    </w:p>
    <w:p w14:paraId="7F08A984" w14:textId="77777777" w:rsidR="002B267E" w:rsidRPr="00651D8A" w:rsidRDefault="002B267E" w:rsidP="002B267E">
      <w:pPr>
        <w:numPr>
          <w:ilvl w:val="1"/>
          <w:numId w:val="3"/>
        </w:numPr>
        <w:rPr>
          <w:rFonts w:ascii="Arial" w:hAnsi="Arial" w:cs="Arial"/>
        </w:rPr>
      </w:pPr>
      <w:r w:rsidRPr="00651D8A">
        <w:rPr>
          <w:rFonts w:ascii="Arial" w:hAnsi="Arial" w:cs="Arial"/>
          <w:b/>
          <w:bCs/>
        </w:rPr>
        <w:t>Bulbar:</w:t>
      </w:r>
      <w:r w:rsidRPr="00651D8A">
        <w:rPr>
          <w:rFonts w:ascii="Arial" w:hAnsi="Arial" w:cs="Arial"/>
        </w:rPr>
        <w:t xml:space="preserve"> Shows the progression of bulbar muscle involvement.</w:t>
      </w:r>
    </w:p>
    <w:p w14:paraId="0A5C2537" w14:textId="77777777" w:rsidR="002B267E" w:rsidRPr="00651D8A" w:rsidRDefault="002B267E" w:rsidP="002B267E">
      <w:pPr>
        <w:numPr>
          <w:ilvl w:val="1"/>
          <w:numId w:val="3"/>
        </w:numPr>
        <w:rPr>
          <w:rFonts w:ascii="Arial" w:hAnsi="Arial" w:cs="Arial"/>
        </w:rPr>
      </w:pPr>
      <w:r w:rsidRPr="00651D8A">
        <w:rPr>
          <w:rFonts w:ascii="Arial" w:hAnsi="Arial" w:cs="Arial"/>
          <w:b/>
          <w:bCs/>
        </w:rPr>
        <w:t>Survival:</w:t>
      </w:r>
      <w:r w:rsidRPr="00651D8A">
        <w:rPr>
          <w:rFonts w:ascii="Arial" w:hAnsi="Arial" w:cs="Arial"/>
        </w:rPr>
        <w:t xml:space="preserve"> Plots survival curves for different patient groups.</w:t>
      </w:r>
    </w:p>
    <w:p w14:paraId="0C0C76FD" w14:textId="77777777" w:rsidR="002B267E" w:rsidRPr="00651D8A" w:rsidRDefault="002B267E" w:rsidP="002B267E">
      <w:pPr>
        <w:numPr>
          <w:ilvl w:val="0"/>
          <w:numId w:val="3"/>
        </w:numPr>
        <w:rPr>
          <w:rFonts w:ascii="Arial" w:hAnsi="Arial" w:cs="Arial"/>
        </w:rPr>
      </w:pPr>
      <w:r w:rsidRPr="00651D8A">
        <w:rPr>
          <w:rFonts w:ascii="Arial" w:hAnsi="Arial" w:cs="Arial"/>
          <w:b/>
          <w:bCs/>
        </w:rPr>
        <w:t>Data Analysis:</w:t>
      </w:r>
      <w:r w:rsidRPr="00651D8A">
        <w:rPr>
          <w:rFonts w:ascii="Arial" w:hAnsi="Arial" w:cs="Arial"/>
        </w:rPr>
        <w:t xml:space="preserve"> The tool likely performs various calculations and statistical analyses on the input data, such as:</w:t>
      </w:r>
    </w:p>
    <w:p w14:paraId="553D90BD" w14:textId="77777777" w:rsidR="002B267E" w:rsidRPr="00651D8A" w:rsidRDefault="002B267E" w:rsidP="002B267E">
      <w:pPr>
        <w:numPr>
          <w:ilvl w:val="1"/>
          <w:numId w:val="3"/>
        </w:numPr>
        <w:rPr>
          <w:rFonts w:ascii="Arial" w:hAnsi="Arial" w:cs="Arial"/>
        </w:rPr>
      </w:pPr>
      <w:r w:rsidRPr="00651D8A">
        <w:rPr>
          <w:rFonts w:ascii="Arial" w:hAnsi="Arial" w:cs="Arial"/>
        </w:rPr>
        <w:t>Calculating slopes of disease progression.</w:t>
      </w:r>
    </w:p>
    <w:p w14:paraId="35E691C8" w14:textId="77777777" w:rsidR="002B267E" w:rsidRPr="00651D8A" w:rsidRDefault="002B267E" w:rsidP="002B267E">
      <w:pPr>
        <w:numPr>
          <w:ilvl w:val="1"/>
          <w:numId w:val="3"/>
        </w:numPr>
        <w:rPr>
          <w:rFonts w:ascii="Arial" w:hAnsi="Arial" w:cs="Arial"/>
        </w:rPr>
      </w:pPr>
      <w:r w:rsidRPr="00651D8A">
        <w:rPr>
          <w:rFonts w:ascii="Arial" w:hAnsi="Arial" w:cs="Arial"/>
        </w:rPr>
        <w:t>Estimating survival probabilities.</w:t>
      </w:r>
    </w:p>
    <w:p w14:paraId="69736771" w14:textId="77777777" w:rsidR="002B267E" w:rsidRPr="00651D8A" w:rsidRDefault="002B267E" w:rsidP="002B267E">
      <w:pPr>
        <w:numPr>
          <w:ilvl w:val="1"/>
          <w:numId w:val="3"/>
        </w:numPr>
        <w:rPr>
          <w:rFonts w:ascii="Arial" w:hAnsi="Arial" w:cs="Arial"/>
        </w:rPr>
      </w:pPr>
      <w:r w:rsidRPr="00651D8A">
        <w:rPr>
          <w:rFonts w:ascii="Arial" w:hAnsi="Arial" w:cs="Arial"/>
        </w:rPr>
        <w:t>Identifying potential prognostic factors.</w:t>
      </w:r>
    </w:p>
    <w:p w14:paraId="0B544653" w14:textId="77777777" w:rsidR="002B267E" w:rsidRPr="00651D8A" w:rsidRDefault="002B267E" w:rsidP="002B267E">
      <w:pPr>
        <w:rPr>
          <w:rFonts w:ascii="Arial" w:hAnsi="Arial" w:cs="Arial"/>
        </w:rPr>
      </w:pPr>
      <w:r w:rsidRPr="00651D8A">
        <w:rPr>
          <w:rFonts w:ascii="Arial" w:hAnsi="Arial" w:cs="Arial"/>
          <w:b/>
          <w:bCs/>
        </w:rPr>
        <w:t>Potential Use Cases:</w:t>
      </w:r>
    </w:p>
    <w:p w14:paraId="3B1AA3B0" w14:textId="61282794" w:rsidR="002B267E" w:rsidRPr="00651D8A" w:rsidRDefault="002B267E" w:rsidP="002B267E">
      <w:pPr>
        <w:numPr>
          <w:ilvl w:val="0"/>
          <w:numId w:val="4"/>
        </w:numPr>
        <w:rPr>
          <w:rFonts w:ascii="Arial" w:hAnsi="Arial" w:cs="Arial"/>
        </w:rPr>
      </w:pPr>
      <w:r w:rsidRPr="00651D8A">
        <w:rPr>
          <w:rFonts w:ascii="Arial" w:hAnsi="Arial" w:cs="Arial"/>
          <w:b/>
          <w:bCs/>
        </w:rPr>
        <w:t>Clinical Research:</w:t>
      </w:r>
      <w:r w:rsidRPr="00651D8A">
        <w:rPr>
          <w:rFonts w:ascii="Arial" w:hAnsi="Arial" w:cs="Arial"/>
        </w:rPr>
        <w:t xml:space="preserve"> Researchers can use this tool to analy</w:t>
      </w:r>
      <w:r w:rsidR="00034FA1" w:rsidRPr="00651D8A">
        <w:rPr>
          <w:rFonts w:ascii="Arial" w:hAnsi="Arial" w:cs="Arial"/>
        </w:rPr>
        <w:t>s</w:t>
      </w:r>
      <w:r w:rsidRPr="00651D8A">
        <w:rPr>
          <w:rFonts w:ascii="Arial" w:hAnsi="Arial" w:cs="Arial"/>
        </w:rPr>
        <w:t>e large datasets of ALS patients, identify patterns, and gain insights into disease progression.</w:t>
      </w:r>
    </w:p>
    <w:p w14:paraId="08065FFF" w14:textId="77777777" w:rsidR="002B267E" w:rsidRPr="00651D8A" w:rsidRDefault="002B267E" w:rsidP="002B267E">
      <w:pPr>
        <w:numPr>
          <w:ilvl w:val="0"/>
          <w:numId w:val="4"/>
        </w:numPr>
        <w:rPr>
          <w:rFonts w:ascii="Arial" w:hAnsi="Arial" w:cs="Arial"/>
        </w:rPr>
      </w:pPr>
      <w:r w:rsidRPr="00651D8A">
        <w:rPr>
          <w:rFonts w:ascii="Arial" w:hAnsi="Arial" w:cs="Arial"/>
          <w:b/>
          <w:bCs/>
        </w:rPr>
        <w:t>Clinical Practice:</w:t>
      </w:r>
      <w:r w:rsidRPr="00651D8A">
        <w:rPr>
          <w:rFonts w:ascii="Arial" w:hAnsi="Arial" w:cs="Arial"/>
        </w:rPr>
        <w:t xml:space="preserve"> Clinicians can use the tool to track individual patient progress, make treatment decisions, and potentially predict outcomes.</w:t>
      </w:r>
    </w:p>
    <w:p w14:paraId="779D70EE" w14:textId="331BF4BF" w:rsidR="002B267E" w:rsidRPr="00651D8A" w:rsidRDefault="002B267E" w:rsidP="002B267E">
      <w:pPr>
        <w:numPr>
          <w:ilvl w:val="0"/>
          <w:numId w:val="4"/>
        </w:numPr>
        <w:rPr>
          <w:rFonts w:ascii="Arial" w:hAnsi="Arial" w:cs="Arial"/>
        </w:rPr>
      </w:pPr>
      <w:r w:rsidRPr="00651D8A">
        <w:rPr>
          <w:rFonts w:ascii="Arial" w:hAnsi="Arial" w:cs="Arial"/>
          <w:b/>
          <w:bCs/>
        </w:rPr>
        <w:t>Drug Development:</w:t>
      </w:r>
      <w:r w:rsidRPr="00651D8A">
        <w:rPr>
          <w:rFonts w:ascii="Arial" w:hAnsi="Arial" w:cs="Arial"/>
        </w:rPr>
        <w:t xml:space="preserve"> Pharmaceutical companies can use the tool to evaluate the efficacy of new treatments by analy</w:t>
      </w:r>
      <w:r w:rsidR="00034FA1" w:rsidRPr="00651D8A">
        <w:rPr>
          <w:rFonts w:ascii="Arial" w:hAnsi="Arial" w:cs="Arial"/>
        </w:rPr>
        <w:t>s</w:t>
      </w:r>
      <w:r w:rsidRPr="00651D8A">
        <w:rPr>
          <w:rFonts w:ascii="Arial" w:hAnsi="Arial" w:cs="Arial"/>
        </w:rPr>
        <w:t>ing patient data.</w:t>
      </w:r>
    </w:p>
    <w:p w14:paraId="6148601F" w14:textId="77777777" w:rsidR="005B6024" w:rsidRPr="00651D8A" w:rsidRDefault="002B267E">
      <w:pPr>
        <w:rPr>
          <w:rFonts w:ascii="Arial" w:hAnsi="Arial" w:cs="Arial"/>
        </w:rPr>
      </w:pPr>
      <w:r w:rsidRPr="00651D8A">
        <w:rPr>
          <w:rFonts w:ascii="Arial" w:hAnsi="Arial" w:cs="Arial"/>
        </w:rPr>
        <w:t>Overall, ALS Analytics seems to be a valuable tool for researchers and clinicians working in the field of ALS. It provides a user-friendly interface for data input and visualization, as well as powerful analysis capabilities.</w:t>
      </w:r>
    </w:p>
    <w:p w14:paraId="7B802887" w14:textId="77777777" w:rsidR="005B6024" w:rsidRPr="00651D8A" w:rsidRDefault="005B6024">
      <w:pPr>
        <w:rPr>
          <w:rFonts w:ascii="Arial" w:hAnsi="Arial" w:cs="Arial"/>
        </w:rPr>
      </w:pPr>
    </w:p>
    <w:p w14:paraId="1EC3BB89" w14:textId="4A3668CF" w:rsidR="00A47E18" w:rsidRPr="00651D8A" w:rsidRDefault="00A47E18" w:rsidP="00A47E18">
      <w:pPr>
        <w:pStyle w:val="Heading1"/>
        <w:rPr>
          <w:rFonts w:ascii="Arial" w:hAnsi="Arial" w:cs="Arial"/>
          <w:lang w:val="en-GB"/>
        </w:rPr>
      </w:pPr>
      <w:r w:rsidRPr="00651D8A">
        <w:rPr>
          <w:rFonts w:ascii="Arial" w:hAnsi="Arial" w:cs="Arial"/>
          <w:noProof/>
          <w:lang w:val="en-GB"/>
        </w:rPr>
        <w:t xml:space="preserve">Appendix </w:t>
      </w:r>
      <w:r w:rsidR="001F3DF8">
        <w:rPr>
          <w:rFonts w:ascii="Arial" w:hAnsi="Arial" w:cs="Arial"/>
          <w:noProof/>
          <w:lang w:val="en-GB"/>
        </w:rPr>
        <w:t>F</w:t>
      </w:r>
      <w:r w:rsidRPr="00651D8A">
        <w:rPr>
          <w:rFonts w:ascii="Arial" w:hAnsi="Arial" w:cs="Arial"/>
          <w:noProof/>
          <w:lang w:val="en-GB"/>
        </w:rPr>
        <w:t xml:space="preserve">: </w:t>
      </w:r>
      <w:r w:rsidR="00641871">
        <w:rPr>
          <w:rFonts w:ascii="Arial" w:hAnsi="Arial" w:cs="Arial"/>
          <w:noProof/>
          <w:lang w:val="en-GB"/>
        </w:rPr>
        <w:t>Consortium disclosure</w:t>
      </w:r>
    </w:p>
    <w:p w14:paraId="2984BEE4" w14:textId="77777777" w:rsidR="00641871" w:rsidRDefault="00641871" w:rsidP="00641871">
      <w:pPr>
        <w:spacing w:after="240"/>
        <w:jc w:val="both"/>
        <w:rPr>
          <w:rFonts w:ascii="Arial" w:eastAsia="Arial" w:hAnsi="Arial" w:cs="Arial"/>
          <w:sz w:val="22"/>
          <w:szCs w:val="22"/>
        </w:rPr>
      </w:pPr>
      <w:r w:rsidRPr="48CAA87A">
        <w:rPr>
          <w:rFonts w:ascii="Arial" w:eastAsia="Arial" w:hAnsi="Arial" w:cs="Arial"/>
          <w:sz w:val="22"/>
          <w:szCs w:val="22"/>
        </w:rPr>
        <w:t xml:space="preserve">§ Data used in the preparation of this article were obtained from the Pooled Resource Open-Access ALS Clinical Trials (PRO-ACT) Database. As such, the following organizations and individuals within the PRO-ACT Consortium contributed to the design and implementation of the PRO-ACT Database and/or provided data, but did not participate in the analysis of the data or the writing of this report: </w:t>
      </w:r>
    </w:p>
    <w:p w14:paraId="649BE8A6" w14:textId="77777777" w:rsidR="00641871" w:rsidRDefault="00641871" w:rsidP="00641871">
      <w:pPr>
        <w:pStyle w:val="ListParagraph"/>
        <w:numPr>
          <w:ilvl w:val="0"/>
          <w:numId w:val="6"/>
        </w:numPr>
        <w:spacing w:after="0"/>
        <w:rPr>
          <w:rFonts w:ascii="Arial" w:eastAsia="Arial" w:hAnsi="Arial" w:cs="Arial"/>
          <w:lang w:val="en-GB"/>
        </w:rPr>
      </w:pPr>
      <w:r w:rsidRPr="48CAA87A">
        <w:rPr>
          <w:rFonts w:ascii="Arial" w:eastAsia="Arial" w:hAnsi="Arial" w:cs="Arial"/>
          <w:lang w:val="en-GB"/>
        </w:rPr>
        <w:t>ALS Therapy Alliance</w:t>
      </w:r>
      <w:r>
        <w:tab/>
      </w:r>
    </w:p>
    <w:p w14:paraId="4C390E82" w14:textId="77777777" w:rsidR="00641871" w:rsidRDefault="00641871" w:rsidP="00641871">
      <w:pPr>
        <w:pStyle w:val="ListParagraph"/>
        <w:numPr>
          <w:ilvl w:val="0"/>
          <w:numId w:val="6"/>
        </w:numPr>
        <w:spacing w:after="0"/>
        <w:rPr>
          <w:rFonts w:ascii="Arial" w:eastAsia="Arial" w:hAnsi="Arial" w:cs="Arial"/>
          <w:lang w:val="en-GB"/>
        </w:rPr>
      </w:pPr>
      <w:r w:rsidRPr="48CAA87A">
        <w:rPr>
          <w:rFonts w:ascii="Arial" w:eastAsia="Arial" w:hAnsi="Arial" w:cs="Arial"/>
          <w:lang w:val="en-GB"/>
        </w:rPr>
        <w:t>Cytokinetics, Inc.</w:t>
      </w:r>
    </w:p>
    <w:p w14:paraId="43EE61C6" w14:textId="77777777" w:rsidR="00641871" w:rsidRDefault="00641871" w:rsidP="00641871">
      <w:pPr>
        <w:pStyle w:val="ListParagraph"/>
        <w:numPr>
          <w:ilvl w:val="0"/>
          <w:numId w:val="6"/>
        </w:numPr>
        <w:spacing w:after="0"/>
        <w:rPr>
          <w:rFonts w:ascii="Arial" w:eastAsia="Arial" w:hAnsi="Arial" w:cs="Arial"/>
          <w:lang w:val="en-GB"/>
        </w:rPr>
      </w:pPr>
      <w:proofErr w:type="spellStart"/>
      <w:r w:rsidRPr="48CAA87A">
        <w:rPr>
          <w:rFonts w:ascii="Arial" w:eastAsia="Arial" w:hAnsi="Arial" w:cs="Arial"/>
          <w:lang w:val="en-GB"/>
        </w:rPr>
        <w:t>Amylyx</w:t>
      </w:r>
      <w:proofErr w:type="spellEnd"/>
      <w:r w:rsidRPr="48CAA87A">
        <w:rPr>
          <w:rFonts w:ascii="Arial" w:eastAsia="Arial" w:hAnsi="Arial" w:cs="Arial"/>
          <w:lang w:val="en-GB"/>
        </w:rPr>
        <w:t xml:space="preserve"> Pharmaceuticals, Inc.</w:t>
      </w:r>
      <w:r>
        <w:tab/>
      </w:r>
    </w:p>
    <w:p w14:paraId="2B29CCE3" w14:textId="77777777" w:rsidR="00641871" w:rsidRDefault="00641871" w:rsidP="00641871">
      <w:pPr>
        <w:pStyle w:val="ListParagraph"/>
        <w:numPr>
          <w:ilvl w:val="0"/>
          <w:numId w:val="6"/>
        </w:numPr>
        <w:spacing w:after="0"/>
        <w:rPr>
          <w:rFonts w:ascii="Arial" w:eastAsia="Arial" w:hAnsi="Arial" w:cs="Arial"/>
          <w:lang w:val="en-GB"/>
        </w:rPr>
      </w:pPr>
      <w:r w:rsidRPr="48CAA87A">
        <w:rPr>
          <w:rFonts w:ascii="Arial" w:eastAsia="Arial" w:hAnsi="Arial" w:cs="Arial"/>
          <w:lang w:val="en-GB"/>
        </w:rPr>
        <w:t>Knopp Biosciences</w:t>
      </w:r>
    </w:p>
    <w:p w14:paraId="7DA5DFC7" w14:textId="77777777" w:rsidR="00641871" w:rsidRDefault="00641871" w:rsidP="00641871">
      <w:pPr>
        <w:pStyle w:val="ListParagraph"/>
        <w:numPr>
          <w:ilvl w:val="0"/>
          <w:numId w:val="6"/>
        </w:numPr>
        <w:spacing w:after="0"/>
        <w:rPr>
          <w:rFonts w:ascii="Arial" w:eastAsia="Arial" w:hAnsi="Arial" w:cs="Arial"/>
          <w:lang w:val="en-GB"/>
        </w:rPr>
      </w:pPr>
      <w:proofErr w:type="spellStart"/>
      <w:r w:rsidRPr="48CAA87A">
        <w:rPr>
          <w:rFonts w:ascii="Arial" w:eastAsia="Arial" w:hAnsi="Arial" w:cs="Arial"/>
          <w:lang w:val="en-GB"/>
        </w:rPr>
        <w:t>Neuraltus</w:t>
      </w:r>
      <w:proofErr w:type="spellEnd"/>
      <w:r w:rsidRPr="48CAA87A">
        <w:rPr>
          <w:rFonts w:ascii="Arial" w:eastAsia="Arial" w:hAnsi="Arial" w:cs="Arial"/>
          <w:lang w:val="en-GB"/>
        </w:rPr>
        <w:t xml:space="preserve"> Pharmaceuticals, Inc.</w:t>
      </w:r>
    </w:p>
    <w:p w14:paraId="5F86C1CA" w14:textId="77777777" w:rsidR="00641871" w:rsidRDefault="00641871" w:rsidP="00641871">
      <w:pPr>
        <w:pStyle w:val="ListParagraph"/>
        <w:numPr>
          <w:ilvl w:val="0"/>
          <w:numId w:val="6"/>
        </w:numPr>
        <w:spacing w:after="0"/>
        <w:rPr>
          <w:rFonts w:ascii="Arial" w:eastAsia="Arial" w:hAnsi="Arial" w:cs="Arial"/>
          <w:lang w:val="en-GB"/>
        </w:rPr>
      </w:pPr>
      <w:r w:rsidRPr="48CAA87A">
        <w:rPr>
          <w:rFonts w:ascii="Arial" w:eastAsia="Arial" w:hAnsi="Arial" w:cs="Arial"/>
          <w:lang w:val="en-GB"/>
        </w:rPr>
        <w:t>Neurological Clinical Research Institute, MGH</w:t>
      </w:r>
    </w:p>
    <w:p w14:paraId="4FC53CD2" w14:textId="77777777" w:rsidR="00641871" w:rsidRDefault="00641871" w:rsidP="00641871">
      <w:pPr>
        <w:pStyle w:val="ListParagraph"/>
        <w:numPr>
          <w:ilvl w:val="0"/>
          <w:numId w:val="6"/>
        </w:numPr>
        <w:spacing w:after="0"/>
        <w:rPr>
          <w:rFonts w:ascii="Arial" w:eastAsia="Arial" w:hAnsi="Arial" w:cs="Arial"/>
          <w:lang w:val="en-GB"/>
        </w:rPr>
      </w:pPr>
      <w:r w:rsidRPr="48CAA87A">
        <w:rPr>
          <w:rFonts w:ascii="Arial" w:eastAsia="Arial" w:hAnsi="Arial" w:cs="Arial"/>
          <w:lang w:val="en-GB"/>
        </w:rPr>
        <w:t>Northeast ALS Consortium</w:t>
      </w:r>
    </w:p>
    <w:p w14:paraId="5CBB2758" w14:textId="77777777" w:rsidR="00641871" w:rsidRPr="00253C4A" w:rsidRDefault="00641871" w:rsidP="00641871">
      <w:pPr>
        <w:pStyle w:val="ListParagraph"/>
        <w:numPr>
          <w:ilvl w:val="0"/>
          <w:numId w:val="6"/>
        </w:numPr>
        <w:spacing w:after="0"/>
        <w:rPr>
          <w:rFonts w:ascii="Arial" w:eastAsia="Arial" w:hAnsi="Arial" w:cs="Arial"/>
          <w:lang w:val="en-GB"/>
        </w:rPr>
      </w:pPr>
      <w:r w:rsidRPr="00253C4A">
        <w:rPr>
          <w:rFonts w:ascii="Arial" w:eastAsia="Arial" w:hAnsi="Arial" w:cs="Arial"/>
          <w:lang w:val="en-GB"/>
        </w:rPr>
        <w:t>Novartis</w:t>
      </w:r>
    </w:p>
    <w:p w14:paraId="12E139C2" w14:textId="77777777" w:rsidR="00641871" w:rsidRPr="00253C4A" w:rsidRDefault="00641871" w:rsidP="00641871">
      <w:pPr>
        <w:pStyle w:val="ListParagraph"/>
        <w:numPr>
          <w:ilvl w:val="0"/>
          <w:numId w:val="6"/>
        </w:numPr>
        <w:spacing w:after="0"/>
        <w:rPr>
          <w:rFonts w:ascii="Arial" w:eastAsia="Arial" w:hAnsi="Arial" w:cs="Arial"/>
          <w:lang w:val="en-GB"/>
        </w:rPr>
      </w:pPr>
      <w:r w:rsidRPr="00253C4A">
        <w:rPr>
          <w:rFonts w:ascii="Arial" w:eastAsia="Arial" w:hAnsi="Arial" w:cs="Arial"/>
          <w:lang w:val="en-GB"/>
        </w:rPr>
        <w:t>Orion Corporation</w:t>
      </w:r>
      <w:r w:rsidRPr="00253C4A">
        <w:rPr>
          <w:rFonts w:ascii="Arial" w:hAnsi="Arial" w:cs="Arial"/>
        </w:rPr>
        <w:tab/>
      </w:r>
      <w:r w:rsidRPr="00253C4A">
        <w:rPr>
          <w:rFonts w:ascii="Arial" w:hAnsi="Arial" w:cs="Arial"/>
        </w:rPr>
        <w:tab/>
      </w:r>
    </w:p>
    <w:p w14:paraId="65717255" w14:textId="77777777" w:rsidR="00641871" w:rsidRPr="00253C4A" w:rsidRDefault="00641871" w:rsidP="00641871">
      <w:pPr>
        <w:pStyle w:val="ListParagraph"/>
        <w:numPr>
          <w:ilvl w:val="0"/>
          <w:numId w:val="6"/>
        </w:numPr>
        <w:spacing w:after="0"/>
        <w:rPr>
          <w:rFonts w:ascii="Arial" w:eastAsia="Arial" w:hAnsi="Arial" w:cs="Arial"/>
          <w:lang w:val="en-GB"/>
        </w:rPr>
      </w:pPr>
      <w:r w:rsidRPr="00253C4A">
        <w:rPr>
          <w:rFonts w:ascii="Arial" w:eastAsia="Arial" w:hAnsi="Arial" w:cs="Arial"/>
          <w:lang w:val="en-GB"/>
        </w:rPr>
        <w:t>Prize4Life Israel</w:t>
      </w:r>
      <w:r w:rsidRPr="00253C4A">
        <w:rPr>
          <w:rFonts w:ascii="Arial" w:hAnsi="Arial" w:cs="Arial"/>
        </w:rPr>
        <w:tab/>
      </w:r>
      <w:r w:rsidRPr="00253C4A">
        <w:rPr>
          <w:rFonts w:ascii="Arial" w:hAnsi="Arial" w:cs="Arial"/>
        </w:rPr>
        <w:tab/>
      </w:r>
    </w:p>
    <w:p w14:paraId="4C3C232F" w14:textId="77777777" w:rsidR="00641871" w:rsidRPr="00253C4A" w:rsidRDefault="00641871" w:rsidP="00641871">
      <w:pPr>
        <w:pStyle w:val="ListParagraph"/>
        <w:numPr>
          <w:ilvl w:val="0"/>
          <w:numId w:val="6"/>
        </w:numPr>
        <w:spacing w:after="0"/>
        <w:rPr>
          <w:rFonts w:ascii="Arial" w:eastAsia="Arial" w:hAnsi="Arial" w:cs="Arial"/>
          <w:lang w:val="en-GB"/>
        </w:rPr>
      </w:pPr>
      <w:r w:rsidRPr="00253C4A">
        <w:rPr>
          <w:rFonts w:ascii="Arial" w:eastAsia="Arial" w:hAnsi="Arial" w:cs="Arial"/>
          <w:lang w:val="en-GB"/>
        </w:rPr>
        <w:t>Regeneron Pharmaceuticals, Inc.</w:t>
      </w:r>
      <w:r w:rsidRPr="00253C4A">
        <w:rPr>
          <w:rFonts w:ascii="Arial" w:hAnsi="Arial" w:cs="Arial"/>
        </w:rPr>
        <w:tab/>
      </w:r>
    </w:p>
    <w:p w14:paraId="3A1EA907" w14:textId="77777777" w:rsidR="00641871" w:rsidRPr="00253C4A" w:rsidRDefault="00641871" w:rsidP="00641871">
      <w:pPr>
        <w:pStyle w:val="ListParagraph"/>
        <w:numPr>
          <w:ilvl w:val="0"/>
          <w:numId w:val="6"/>
        </w:numPr>
        <w:spacing w:after="0"/>
        <w:rPr>
          <w:rFonts w:ascii="Arial" w:eastAsia="Arial" w:hAnsi="Arial" w:cs="Arial"/>
          <w:lang w:val="en-GB"/>
        </w:rPr>
      </w:pPr>
      <w:r w:rsidRPr="00253C4A">
        <w:rPr>
          <w:rFonts w:ascii="Arial" w:eastAsia="Arial" w:hAnsi="Arial" w:cs="Arial"/>
          <w:lang w:val="en-GB"/>
        </w:rPr>
        <w:t>Sanofi</w:t>
      </w:r>
    </w:p>
    <w:p w14:paraId="45473B0C" w14:textId="77777777" w:rsidR="00641871" w:rsidRPr="00253C4A" w:rsidRDefault="00641871" w:rsidP="00641871">
      <w:pPr>
        <w:pStyle w:val="ListParagraph"/>
        <w:numPr>
          <w:ilvl w:val="0"/>
          <w:numId w:val="6"/>
        </w:numPr>
        <w:spacing w:after="0"/>
        <w:rPr>
          <w:rFonts w:ascii="Arial" w:eastAsia="Arial" w:hAnsi="Arial" w:cs="Arial"/>
          <w:lang w:val="en-GB"/>
        </w:rPr>
      </w:pPr>
      <w:r w:rsidRPr="00253C4A">
        <w:rPr>
          <w:rFonts w:ascii="Arial" w:eastAsia="Arial" w:hAnsi="Arial" w:cs="Arial"/>
          <w:lang w:val="en-GB"/>
        </w:rPr>
        <w:t>Teva Pharmaceutical Industries, Ltd.</w:t>
      </w:r>
      <w:r w:rsidRPr="00253C4A">
        <w:rPr>
          <w:rFonts w:ascii="Arial" w:hAnsi="Arial" w:cs="Arial"/>
        </w:rPr>
        <w:tab/>
      </w:r>
      <w:r w:rsidRPr="00253C4A">
        <w:rPr>
          <w:rFonts w:ascii="Arial" w:hAnsi="Arial" w:cs="Arial"/>
        </w:rPr>
        <w:tab/>
      </w:r>
    </w:p>
    <w:p w14:paraId="3F4F9A04" w14:textId="218382E0" w:rsidR="001520D1" w:rsidRPr="00253C4A" w:rsidRDefault="00641871" w:rsidP="00E12BB9">
      <w:pPr>
        <w:pStyle w:val="ListParagraph"/>
        <w:numPr>
          <w:ilvl w:val="0"/>
          <w:numId w:val="6"/>
        </w:numPr>
        <w:spacing w:after="0"/>
        <w:rPr>
          <w:rFonts w:ascii="Arial" w:eastAsia="Arial" w:hAnsi="Arial" w:cs="Arial"/>
          <w:lang w:val="en-GB"/>
        </w:rPr>
      </w:pPr>
      <w:r w:rsidRPr="00253C4A">
        <w:rPr>
          <w:rFonts w:ascii="Arial" w:eastAsia="Arial" w:hAnsi="Arial" w:cs="Arial"/>
          <w:lang w:val="en-GB"/>
        </w:rPr>
        <w:t>The ALS Association</w:t>
      </w:r>
    </w:p>
    <w:p w14:paraId="5AD2F39A" w14:textId="77777777" w:rsidR="00013F1B" w:rsidRDefault="00013F1B" w:rsidP="00E12BB9">
      <w:pPr>
        <w:rPr>
          <w:rFonts w:ascii="Arial" w:hAnsi="Arial" w:cs="Arial"/>
          <w:b/>
          <w:bCs/>
          <w:noProof/>
        </w:rPr>
      </w:pPr>
    </w:p>
    <w:p w14:paraId="104FE8F8" w14:textId="77777777" w:rsidR="00013F1B" w:rsidRDefault="00013F1B" w:rsidP="00E12BB9">
      <w:pPr>
        <w:rPr>
          <w:rFonts w:ascii="Arial" w:eastAsiaTheme="majorEastAsia" w:hAnsi="Arial" w:cs="Arial"/>
          <w:noProof/>
          <w:color w:val="0F4761" w:themeColor="accent1" w:themeShade="BF"/>
          <w:kern w:val="2"/>
          <w:sz w:val="40"/>
          <w:szCs w:val="40"/>
          <w:lang w:eastAsia="en-US"/>
          <w14:ligatures w14:val="standardContextual"/>
        </w:rPr>
      </w:pPr>
    </w:p>
    <w:p w14:paraId="486C56B4" w14:textId="77777777" w:rsidR="00013F1B" w:rsidRDefault="00013F1B" w:rsidP="00E12BB9">
      <w:pPr>
        <w:rPr>
          <w:rFonts w:ascii="Arial" w:eastAsiaTheme="majorEastAsia" w:hAnsi="Arial" w:cs="Arial"/>
          <w:noProof/>
          <w:color w:val="0F4761" w:themeColor="accent1" w:themeShade="BF"/>
          <w:kern w:val="2"/>
          <w:sz w:val="40"/>
          <w:szCs w:val="40"/>
          <w:lang w:eastAsia="en-US"/>
          <w14:ligatures w14:val="standardContextual"/>
        </w:rPr>
      </w:pPr>
    </w:p>
    <w:p w14:paraId="66D9BA2B" w14:textId="77777777" w:rsidR="00013F1B" w:rsidRDefault="00013F1B" w:rsidP="00E12BB9">
      <w:pPr>
        <w:rPr>
          <w:rFonts w:ascii="Arial" w:eastAsiaTheme="majorEastAsia" w:hAnsi="Arial" w:cs="Arial"/>
          <w:noProof/>
          <w:color w:val="0F4761" w:themeColor="accent1" w:themeShade="BF"/>
          <w:kern w:val="2"/>
          <w:sz w:val="40"/>
          <w:szCs w:val="40"/>
          <w:lang w:eastAsia="en-US"/>
          <w14:ligatures w14:val="standardContextual"/>
        </w:rPr>
      </w:pPr>
    </w:p>
    <w:p w14:paraId="180B558E" w14:textId="77777777" w:rsidR="00013F1B" w:rsidRDefault="00013F1B" w:rsidP="00E12BB9">
      <w:pPr>
        <w:rPr>
          <w:rFonts w:ascii="Arial" w:eastAsiaTheme="majorEastAsia" w:hAnsi="Arial" w:cs="Arial"/>
          <w:noProof/>
          <w:color w:val="0F4761" w:themeColor="accent1" w:themeShade="BF"/>
          <w:kern w:val="2"/>
          <w:sz w:val="40"/>
          <w:szCs w:val="40"/>
          <w:lang w:eastAsia="en-US"/>
          <w14:ligatures w14:val="standardContextual"/>
        </w:rPr>
      </w:pPr>
    </w:p>
    <w:p w14:paraId="0524CE41" w14:textId="49C7FB95" w:rsidR="00E12BB9" w:rsidRPr="00013F1B" w:rsidRDefault="00E12BB9" w:rsidP="00E12BB9">
      <w:pPr>
        <w:rPr>
          <w:rFonts w:ascii="Arial" w:eastAsiaTheme="majorEastAsia" w:hAnsi="Arial" w:cs="Arial"/>
          <w:noProof/>
          <w:color w:val="0F4761" w:themeColor="accent1" w:themeShade="BF"/>
          <w:kern w:val="2"/>
          <w:sz w:val="40"/>
          <w:szCs w:val="40"/>
          <w:lang w:eastAsia="en-US"/>
          <w14:ligatures w14:val="standardContextual"/>
        </w:rPr>
      </w:pPr>
      <w:r w:rsidRPr="00013F1B">
        <w:rPr>
          <w:rFonts w:ascii="Arial" w:eastAsiaTheme="majorEastAsia" w:hAnsi="Arial" w:cs="Arial"/>
          <w:noProof/>
          <w:color w:val="0F4761" w:themeColor="accent1" w:themeShade="BF"/>
          <w:kern w:val="2"/>
          <w:sz w:val="40"/>
          <w:szCs w:val="40"/>
          <w:lang w:eastAsia="en-US"/>
          <w14:ligatures w14:val="standardContextual"/>
        </w:rPr>
        <w:lastRenderedPageBreak/>
        <w:t>References</w:t>
      </w:r>
    </w:p>
    <w:p w14:paraId="700937E0" w14:textId="77777777" w:rsidR="00E12BB9" w:rsidRPr="00253C4A" w:rsidRDefault="00E12BB9" w:rsidP="00E12BB9">
      <w:pPr>
        <w:rPr>
          <w:rFonts w:ascii="Arial" w:hAnsi="Arial" w:cs="Arial"/>
          <w:noProof/>
        </w:rPr>
      </w:pPr>
    </w:p>
    <w:p w14:paraId="2CB18948" w14:textId="77777777" w:rsidR="00E12BB9" w:rsidRPr="00253C4A" w:rsidRDefault="00E12BB9" w:rsidP="00E12BB9">
      <w:pPr>
        <w:pStyle w:val="EndNoteBibliography"/>
        <w:ind w:left="720" w:hanging="720"/>
        <w:rPr>
          <w:rFonts w:ascii="Arial" w:hAnsi="Arial" w:cs="Arial"/>
          <w:noProof/>
        </w:rPr>
      </w:pPr>
      <w:r w:rsidRPr="00253C4A">
        <w:rPr>
          <w:rFonts w:ascii="Arial" w:hAnsi="Arial" w:cs="Arial"/>
        </w:rPr>
        <w:fldChar w:fldCharType="begin"/>
      </w:r>
      <w:r w:rsidRPr="00253C4A">
        <w:rPr>
          <w:rFonts w:ascii="Arial" w:hAnsi="Arial" w:cs="Arial"/>
        </w:rPr>
        <w:instrText xml:space="preserve"> ADDIN EN.REFLIST </w:instrText>
      </w:r>
      <w:r w:rsidRPr="00253C4A">
        <w:rPr>
          <w:rFonts w:ascii="Arial" w:hAnsi="Arial" w:cs="Arial"/>
        </w:rPr>
        <w:fldChar w:fldCharType="separate"/>
      </w:r>
      <w:r w:rsidRPr="00253C4A">
        <w:rPr>
          <w:rFonts w:ascii="Arial" w:hAnsi="Arial" w:cs="Arial"/>
          <w:noProof/>
        </w:rPr>
        <w:t>1</w:t>
      </w:r>
      <w:r w:rsidRPr="00253C4A">
        <w:rPr>
          <w:rFonts w:ascii="Arial" w:hAnsi="Arial" w:cs="Arial"/>
          <w:noProof/>
        </w:rPr>
        <w:tab/>
        <w:t xml:space="preserve">Deo, S. V., Deo, V. &amp; Sundaram, V. Survival analysis-part 2: Cox proportional hazards model. </w:t>
      </w:r>
      <w:r w:rsidRPr="00253C4A">
        <w:rPr>
          <w:rFonts w:ascii="Arial" w:hAnsi="Arial" w:cs="Arial"/>
          <w:i/>
          <w:noProof/>
        </w:rPr>
        <w:t>Indian J Thorac Cardiovasc Surg</w:t>
      </w:r>
      <w:r w:rsidRPr="00253C4A">
        <w:rPr>
          <w:rFonts w:ascii="Arial" w:hAnsi="Arial" w:cs="Arial"/>
          <w:noProof/>
        </w:rPr>
        <w:t xml:space="preserve"> </w:t>
      </w:r>
      <w:r w:rsidRPr="00253C4A">
        <w:rPr>
          <w:rFonts w:ascii="Arial" w:hAnsi="Arial" w:cs="Arial"/>
          <w:b/>
          <w:noProof/>
        </w:rPr>
        <w:t>37</w:t>
      </w:r>
      <w:r w:rsidRPr="00253C4A">
        <w:rPr>
          <w:rFonts w:ascii="Arial" w:hAnsi="Arial" w:cs="Arial"/>
          <w:noProof/>
        </w:rPr>
        <w:t xml:space="preserve">, 229-233 (2021). </w:t>
      </w:r>
      <w:hyperlink r:id="rId40" w:history="1">
        <w:r w:rsidRPr="00253C4A">
          <w:rPr>
            <w:rStyle w:val="Hyperlink"/>
            <w:rFonts w:ascii="Arial" w:hAnsi="Arial" w:cs="Arial"/>
            <w:noProof/>
          </w:rPr>
          <w:t>https://doi.org/10.1007/s12055-020-01108-7</w:t>
        </w:r>
      </w:hyperlink>
    </w:p>
    <w:p w14:paraId="31EC6134" w14:textId="77777777" w:rsidR="00E12BB9" w:rsidRPr="00253C4A" w:rsidRDefault="00E12BB9" w:rsidP="00E12BB9">
      <w:pPr>
        <w:pStyle w:val="EndNoteBibliography"/>
        <w:ind w:left="720" w:hanging="720"/>
        <w:rPr>
          <w:rFonts w:ascii="Arial" w:hAnsi="Arial" w:cs="Arial"/>
          <w:noProof/>
        </w:rPr>
      </w:pPr>
      <w:r w:rsidRPr="00253C4A">
        <w:rPr>
          <w:rFonts w:ascii="Arial" w:hAnsi="Arial" w:cs="Arial"/>
          <w:noProof/>
        </w:rPr>
        <w:t>2</w:t>
      </w:r>
      <w:r w:rsidRPr="00253C4A">
        <w:rPr>
          <w:rFonts w:ascii="Arial" w:hAnsi="Arial" w:cs="Arial"/>
          <w:noProof/>
        </w:rPr>
        <w:tab/>
        <w:t xml:space="preserve">Chen, T. G., T. XGBoost: A Scalable Tree Boosting System.  (2016). </w:t>
      </w:r>
      <w:hyperlink r:id="rId41" w:history="1">
        <w:r w:rsidRPr="00253C4A">
          <w:rPr>
            <w:rStyle w:val="Hyperlink"/>
            <w:rFonts w:ascii="Arial" w:hAnsi="Arial" w:cs="Arial"/>
            <w:noProof/>
          </w:rPr>
          <w:t>https://doi.org/https://doi.org/10.48550/arXiv.1603.02754</w:t>
        </w:r>
      </w:hyperlink>
    </w:p>
    <w:p w14:paraId="5459DDC2" w14:textId="77777777" w:rsidR="00E12BB9" w:rsidRPr="00253C4A" w:rsidRDefault="00E12BB9" w:rsidP="00E12BB9">
      <w:pPr>
        <w:pStyle w:val="EndNoteBibliography"/>
        <w:ind w:left="720" w:hanging="720"/>
        <w:rPr>
          <w:rFonts w:ascii="Arial" w:hAnsi="Arial" w:cs="Arial"/>
          <w:noProof/>
        </w:rPr>
      </w:pPr>
      <w:r w:rsidRPr="00253C4A">
        <w:rPr>
          <w:rFonts w:ascii="Arial" w:hAnsi="Arial" w:cs="Arial"/>
          <w:noProof/>
        </w:rPr>
        <w:t>3</w:t>
      </w:r>
      <w:r w:rsidRPr="00253C4A">
        <w:rPr>
          <w:rFonts w:ascii="Arial" w:hAnsi="Arial" w:cs="Arial"/>
          <w:noProof/>
        </w:rPr>
        <w:tab/>
        <w:t xml:space="preserve">Barnwal, A. C., H; Hocking, T D. Survival regression with accelerated failure time model in XGBoost.  (2020). </w:t>
      </w:r>
      <w:hyperlink r:id="rId42" w:history="1">
        <w:r w:rsidRPr="00253C4A">
          <w:rPr>
            <w:rStyle w:val="Hyperlink"/>
            <w:rFonts w:ascii="Arial" w:hAnsi="Arial" w:cs="Arial"/>
            <w:noProof/>
          </w:rPr>
          <w:t>https://doi.org/https://doi.org/10.48550/arXiv.2006.04920</w:t>
        </w:r>
      </w:hyperlink>
    </w:p>
    <w:p w14:paraId="28CE15BD" w14:textId="169D3B76" w:rsidR="00E12BB9" w:rsidRPr="00651D8A" w:rsidRDefault="00E12BB9" w:rsidP="00E12BB9">
      <w:pPr>
        <w:rPr>
          <w:rFonts w:ascii="Arial" w:hAnsi="Arial" w:cs="Arial"/>
        </w:rPr>
      </w:pPr>
      <w:r w:rsidRPr="00253C4A">
        <w:rPr>
          <w:rFonts w:ascii="Arial" w:hAnsi="Arial" w:cs="Arial"/>
        </w:rPr>
        <w:fldChar w:fldCharType="end"/>
      </w:r>
    </w:p>
    <w:sectPr w:rsidR="00E12BB9" w:rsidRPr="00651D8A" w:rsidSect="006A5179">
      <w:pgSz w:w="11906" w:h="16838"/>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Narrow">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C87192"/>
    <w:multiLevelType w:val="multilevel"/>
    <w:tmpl w:val="67024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315590E"/>
    <w:multiLevelType w:val="multilevel"/>
    <w:tmpl w:val="6F22E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08E3ED0"/>
    <w:multiLevelType w:val="hybridMultilevel"/>
    <w:tmpl w:val="DB003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8757F71"/>
    <w:multiLevelType w:val="hybridMultilevel"/>
    <w:tmpl w:val="FFFFFFFF"/>
    <w:lvl w:ilvl="0" w:tplc="F6583000">
      <w:start w:val="1"/>
      <w:numFmt w:val="bullet"/>
      <w:lvlText w:val=""/>
      <w:lvlJc w:val="left"/>
      <w:pPr>
        <w:ind w:left="720" w:hanging="360"/>
      </w:pPr>
      <w:rPr>
        <w:rFonts w:ascii="Symbol" w:hAnsi="Symbol" w:hint="default"/>
      </w:rPr>
    </w:lvl>
    <w:lvl w:ilvl="1" w:tplc="EE1C340A">
      <w:start w:val="1"/>
      <w:numFmt w:val="bullet"/>
      <w:lvlText w:val="o"/>
      <w:lvlJc w:val="left"/>
      <w:pPr>
        <w:ind w:left="1440" w:hanging="360"/>
      </w:pPr>
      <w:rPr>
        <w:rFonts w:ascii="Courier New" w:hAnsi="Courier New" w:hint="default"/>
      </w:rPr>
    </w:lvl>
    <w:lvl w:ilvl="2" w:tplc="BB145EC2">
      <w:start w:val="1"/>
      <w:numFmt w:val="bullet"/>
      <w:lvlText w:val=""/>
      <w:lvlJc w:val="left"/>
      <w:pPr>
        <w:ind w:left="2160" w:hanging="360"/>
      </w:pPr>
      <w:rPr>
        <w:rFonts w:ascii="Wingdings" w:hAnsi="Wingdings" w:hint="default"/>
      </w:rPr>
    </w:lvl>
    <w:lvl w:ilvl="3" w:tplc="A836971A">
      <w:start w:val="1"/>
      <w:numFmt w:val="bullet"/>
      <w:lvlText w:val=""/>
      <w:lvlJc w:val="left"/>
      <w:pPr>
        <w:ind w:left="2880" w:hanging="360"/>
      </w:pPr>
      <w:rPr>
        <w:rFonts w:ascii="Symbol" w:hAnsi="Symbol" w:hint="default"/>
      </w:rPr>
    </w:lvl>
    <w:lvl w:ilvl="4" w:tplc="547C9D62">
      <w:start w:val="1"/>
      <w:numFmt w:val="bullet"/>
      <w:lvlText w:val="o"/>
      <w:lvlJc w:val="left"/>
      <w:pPr>
        <w:ind w:left="3600" w:hanging="360"/>
      </w:pPr>
      <w:rPr>
        <w:rFonts w:ascii="Courier New" w:hAnsi="Courier New" w:hint="default"/>
      </w:rPr>
    </w:lvl>
    <w:lvl w:ilvl="5" w:tplc="3A4858E0">
      <w:start w:val="1"/>
      <w:numFmt w:val="bullet"/>
      <w:lvlText w:val=""/>
      <w:lvlJc w:val="left"/>
      <w:pPr>
        <w:ind w:left="4320" w:hanging="360"/>
      </w:pPr>
      <w:rPr>
        <w:rFonts w:ascii="Wingdings" w:hAnsi="Wingdings" w:hint="default"/>
      </w:rPr>
    </w:lvl>
    <w:lvl w:ilvl="6" w:tplc="0BDA0682">
      <w:start w:val="1"/>
      <w:numFmt w:val="bullet"/>
      <w:lvlText w:val=""/>
      <w:lvlJc w:val="left"/>
      <w:pPr>
        <w:ind w:left="5040" w:hanging="360"/>
      </w:pPr>
      <w:rPr>
        <w:rFonts w:ascii="Symbol" w:hAnsi="Symbol" w:hint="default"/>
      </w:rPr>
    </w:lvl>
    <w:lvl w:ilvl="7" w:tplc="FFC604C0">
      <w:start w:val="1"/>
      <w:numFmt w:val="bullet"/>
      <w:lvlText w:val="o"/>
      <w:lvlJc w:val="left"/>
      <w:pPr>
        <w:ind w:left="5760" w:hanging="360"/>
      </w:pPr>
      <w:rPr>
        <w:rFonts w:ascii="Courier New" w:hAnsi="Courier New" w:hint="default"/>
      </w:rPr>
    </w:lvl>
    <w:lvl w:ilvl="8" w:tplc="90EE6B0E">
      <w:start w:val="1"/>
      <w:numFmt w:val="bullet"/>
      <w:lvlText w:val=""/>
      <w:lvlJc w:val="left"/>
      <w:pPr>
        <w:ind w:left="6480" w:hanging="360"/>
      </w:pPr>
      <w:rPr>
        <w:rFonts w:ascii="Wingdings" w:hAnsi="Wingdings" w:hint="default"/>
      </w:rPr>
    </w:lvl>
  </w:abstractNum>
  <w:abstractNum w:abstractNumId="4" w15:restartNumberingAfterBreak="0">
    <w:nsid w:val="5C904845"/>
    <w:multiLevelType w:val="multilevel"/>
    <w:tmpl w:val="A2785F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F312E2D"/>
    <w:multiLevelType w:val="hybridMultilevel"/>
    <w:tmpl w:val="BFDE5A0C"/>
    <w:lvl w:ilvl="0" w:tplc="48090017">
      <w:start w:val="1"/>
      <w:numFmt w:val="lowerLetter"/>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6" w15:restartNumberingAfterBreak="0">
    <w:nsid w:val="5FCF42D6"/>
    <w:multiLevelType w:val="hybridMultilevel"/>
    <w:tmpl w:val="CB4E0EAA"/>
    <w:lvl w:ilvl="0" w:tplc="4809000F">
      <w:start w:val="1"/>
      <w:numFmt w:val="decimal"/>
      <w:lvlText w:val="%1."/>
      <w:lvlJc w:val="left"/>
      <w:pPr>
        <w:ind w:left="360" w:hanging="360"/>
      </w:pPr>
      <w:rPr>
        <w:rFonts w:hint="default"/>
      </w:rPr>
    </w:lvl>
    <w:lvl w:ilvl="1" w:tplc="FFFFFFFF">
      <w:start w:val="1"/>
      <w:numFmt w:val="lowerLetter"/>
      <w:lvlText w:val="%2."/>
      <w:lvlJc w:val="left"/>
      <w:pPr>
        <w:ind w:left="1211"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020401629">
    <w:abstractNumId w:val="6"/>
  </w:num>
  <w:num w:numId="2" w16cid:durableId="2069985533">
    <w:abstractNumId w:val="1"/>
  </w:num>
  <w:num w:numId="3" w16cid:durableId="1239487122">
    <w:abstractNumId w:val="4"/>
  </w:num>
  <w:num w:numId="4" w16cid:durableId="145127826">
    <w:abstractNumId w:val="0"/>
  </w:num>
  <w:num w:numId="5" w16cid:durableId="685133537">
    <w:abstractNumId w:val="5"/>
  </w:num>
  <w:num w:numId="6" w16cid:durableId="1988778581">
    <w:abstractNumId w:val="3"/>
  </w:num>
  <w:num w:numId="7" w16cid:durableId="20535294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0D0A0E"/>
    <w:rsid w:val="000039FB"/>
    <w:rsid w:val="00003A6C"/>
    <w:rsid w:val="000117FE"/>
    <w:rsid w:val="00013507"/>
    <w:rsid w:val="00013F1B"/>
    <w:rsid w:val="00016116"/>
    <w:rsid w:val="00022AB4"/>
    <w:rsid w:val="00034FA1"/>
    <w:rsid w:val="000406DB"/>
    <w:rsid w:val="00040B41"/>
    <w:rsid w:val="00040C72"/>
    <w:rsid w:val="00040DC4"/>
    <w:rsid w:val="00041E0A"/>
    <w:rsid w:val="00047030"/>
    <w:rsid w:val="00052D69"/>
    <w:rsid w:val="0006046F"/>
    <w:rsid w:val="0006213C"/>
    <w:rsid w:val="0007213E"/>
    <w:rsid w:val="000739DB"/>
    <w:rsid w:val="00074CFD"/>
    <w:rsid w:val="00076B6F"/>
    <w:rsid w:val="0008096F"/>
    <w:rsid w:val="000B3503"/>
    <w:rsid w:val="000B4330"/>
    <w:rsid w:val="000C2490"/>
    <w:rsid w:val="000C26AD"/>
    <w:rsid w:val="000C597B"/>
    <w:rsid w:val="000D0A0E"/>
    <w:rsid w:val="000D6C40"/>
    <w:rsid w:val="000E1926"/>
    <w:rsid w:val="000E6D11"/>
    <w:rsid w:val="000F06B3"/>
    <w:rsid w:val="000F461D"/>
    <w:rsid w:val="00100B2F"/>
    <w:rsid w:val="00100BC4"/>
    <w:rsid w:val="00102C04"/>
    <w:rsid w:val="00106D7C"/>
    <w:rsid w:val="00106EB7"/>
    <w:rsid w:val="00107038"/>
    <w:rsid w:val="001078CD"/>
    <w:rsid w:val="00111C20"/>
    <w:rsid w:val="001124DB"/>
    <w:rsid w:val="00114D8A"/>
    <w:rsid w:val="00115C58"/>
    <w:rsid w:val="00116958"/>
    <w:rsid w:val="00117CF4"/>
    <w:rsid w:val="00121837"/>
    <w:rsid w:val="00127CAE"/>
    <w:rsid w:val="0013012F"/>
    <w:rsid w:val="001322CC"/>
    <w:rsid w:val="001341CD"/>
    <w:rsid w:val="0013509C"/>
    <w:rsid w:val="001353AE"/>
    <w:rsid w:val="00136607"/>
    <w:rsid w:val="0014044F"/>
    <w:rsid w:val="00141FFC"/>
    <w:rsid w:val="0014237C"/>
    <w:rsid w:val="001463F0"/>
    <w:rsid w:val="00147888"/>
    <w:rsid w:val="00147EAB"/>
    <w:rsid w:val="0015124E"/>
    <w:rsid w:val="001520D1"/>
    <w:rsid w:val="00156013"/>
    <w:rsid w:val="001563C5"/>
    <w:rsid w:val="00156951"/>
    <w:rsid w:val="00162157"/>
    <w:rsid w:val="00166561"/>
    <w:rsid w:val="0017164E"/>
    <w:rsid w:val="001730AB"/>
    <w:rsid w:val="00174481"/>
    <w:rsid w:val="00175CBD"/>
    <w:rsid w:val="00176BE7"/>
    <w:rsid w:val="00186A90"/>
    <w:rsid w:val="00191ADB"/>
    <w:rsid w:val="00195687"/>
    <w:rsid w:val="00195F4B"/>
    <w:rsid w:val="001A5667"/>
    <w:rsid w:val="001A5A7D"/>
    <w:rsid w:val="001A65BE"/>
    <w:rsid w:val="001B3527"/>
    <w:rsid w:val="001B51D8"/>
    <w:rsid w:val="001C050F"/>
    <w:rsid w:val="001C5E65"/>
    <w:rsid w:val="001E3CA2"/>
    <w:rsid w:val="001F09DA"/>
    <w:rsid w:val="001F1335"/>
    <w:rsid w:val="001F1812"/>
    <w:rsid w:val="001F1FC2"/>
    <w:rsid w:val="001F3DF8"/>
    <w:rsid w:val="001F7F1A"/>
    <w:rsid w:val="00207F58"/>
    <w:rsid w:val="002105F5"/>
    <w:rsid w:val="00210CAC"/>
    <w:rsid w:val="002153C6"/>
    <w:rsid w:val="002214D7"/>
    <w:rsid w:val="00227A8A"/>
    <w:rsid w:val="00231C64"/>
    <w:rsid w:val="002401A1"/>
    <w:rsid w:val="00244BB2"/>
    <w:rsid w:val="00245F99"/>
    <w:rsid w:val="00250A1E"/>
    <w:rsid w:val="00253C4A"/>
    <w:rsid w:val="0026251C"/>
    <w:rsid w:val="00262B51"/>
    <w:rsid w:val="00270900"/>
    <w:rsid w:val="00276C02"/>
    <w:rsid w:val="00280ADE"/>
    <w:rsid w:val="00283D6C"/>
    <w:rsid w:val="002872CD"/>
    <w:rsid w:val="00290822"/>
    <w:rsid w:val="0029359B"/>
    <w:rsid w:val="00294036"/>
    <w:rsid w:val="00295286"/>
    <w:rsid w:val="00297340"/>
    <w:rsid w:val="002A3856"/>
    <w:rsid w:val="002A774D"/>
    <w:rsid w:val="002B0E35"/>
    <w:rsid w:val="002B1EF8"/>
    <w:rsid w:val="002B267E"/>
    <w:rsid w:val="002B2D72"/>
    <w:rsid w:val="002B691E"/>
    <w:rsid w:val="002C0293"/>
    <w:rsid w:val="002C2100"/>
    <w:rsid w:val="002C4E29"/>
    <w:rsid w:val="002D42A1"/>
    <w:rsid w:val="002D5EC8"/>
    <w:rsid w:val="002F18DC"/>
    <w:rsid w:val="002F1A56"/>
    <w:rsid w:val="00314DD9"/>
    <w:rsid w:val="00315E00"/>
    <w:rsid w:val="003179B9"/>
    <w:rsid w:val="003213FB"/>
    <w:rsid w:val="0032717D"/>
    <w:rsid w:val="00336626"/>
    <w:rsid w:val="00336B4F"/>
    <w:rsid w:val="0035308A"/>
    <w:rsid w:val="003531C5"/>
    <w:rsid w:val="003618B3"/>
    <w:rsid w:val="00366C73"/>
    <w:rsid w:val="00371772"/>
    <w:rsid w:val="00382548"/>
    <w:rsid w:val="0038581F"/>
    <w:rsid w:val="00392288"/>
    <w:rsid w:val="00393E55"/>
    <w:rsid w:val="0039586F"/>
    <w:rsid w:val="00395995"/>
    <w:rsid w:val="003A0618"/>
    <w:rsid w:val="003A08B7"/>
    <w:rsid w:val="003B3334"/>
    <w:rsid w:val="003B3A43"/>
    <w:rsid w:val="003B4A49"/>
    <w:rsid w:val="003B50E4"/>
    <w:rsid w:val="003C5A6A"/>
    <w:rsid w:val="003C6D82"/>
    <w:rsid w:val="003D2130"/>
    <w:rsid w:val="003D2879"/>
    <w:rsid w:val="003D532B"/>
    <w:rsid w:val="003D5AE6"/>
    <w:rsid w:val="003F0AA3"/>
    <w:rsid w:val="003F4E77"/>
    <w:rsid w:val="003F7C0C"/>
    <w:rsid w:val="0040043B"/>
    <w:rsid w:val="004026F3"/>
    <w:rsid w:val="00403ECC"/>
    <w:rsid w:val="0040687D"/>
    <w:rsid w:val="0041018A"/>
    <w:rsid w:val="00415F39"/>
    <w:rsid w:val="004167F2"/>
    <w:rsid w:val="00417E7A"/>
    <w:rsid w:val="00423D8F"/>
    <w:rsid w:val="0042750B"/>
    <w:rsid w:val="004352CD"/>
    <w:rsid w:val="004367BE"/>
    <w:rsid w:val="0043715C"/>
    <w:rsid w:val="004372CE"/>
    <w:rsid w:val="00444E05"/>
    <w:rsid w:val="0045379D"/>
    <w:rsid w:val="00472714"/>
    <w:rsid w:val="00473CA1"/>
    <w:rsid w:val="00473EC0"/>
    <w:rsid w:val="00474BB1"/>
    <w:rsid w:val="00476BF1"/>
    <w:rsid w:val="00485BA4"/>
    <w:rsid w:val="00487C1F"/>
    <w:rsid w:val="0049129E"/>
    <w:rsid w:val="004940F2"/>
    <w:rsid w:val="004951AD"/>
    <w:rsid w:val="00497805"/>
    <w:rsid w:val="004A385D"/>
    <w:rsid w:val="004A45EE"/>
    <w:rsid w:val="004A7AEB"/>
    <w:rsid w:val="004B7775"/>
    <w:rsid w:val="004C3DB1"/>
    <w:rsid w:val="004D14B4"/>
    <w:rsid w:val="004D191B"/>
    <w:rsid w:val="004D1D41"/>
    <w:rsid w:val="004E28D8"/>
    <w:rsid w:val="004E31F5"/>
    <w:rsid w:val="004E4A86"/>
    <w:rsid w:val="004F03A4"/>
    <w:rsid w:val="004F5361"/>
    <w:rsid w:val="004F7F98"/>
    <w:rsid w:val="00500B62"/>
    <w:rsid w:val="005045EC"/>
    <w:rsid w:val="00510E4B"/>
    <w:rsid w:val="0051107F"/>
    <w:rsid w:val="00512517"/>
    <w:rsid w:val="0051386F"/>
    <w:rsid w:val="00513ED2"/>
    <w:rsid w:val="00514887"/>
    <w:rsid w:val="00515199"/>
    <w:rsid w:val="005203C8"/>
    <w:rsid w:val="00523764"/>
    <w:rsid w:val="00526A08"/>
    <w:rsid w:val="00527986"/>
    <w:rsid w:val="00540314"/>
    <w:rsid w:val="0054150C"/>
    <w:rsid w:val="00546EEB"/>
    <w:rsid w:val="00546F49"/>
    <w:rsid w:val="00547BB6"/>
    <w:rsid w:val="0056140E"/>
    <w:rsid w:val="005624C9"/>
    <w:rsid w:val="00562556"/>
    <w:rsid w:val="0056373B"/>
    <w:rsid w:val="00565D83"/>
    <w:rsid w:val="00566D72"/>
    <w:rsid w:val="005900E1"/>
    <w:rsid w:val="005A5145"/>
    <w:rsid w:val="005B39F0"/>
    <w:rsid w:val="005B6024"/>
    <w:rsid w:val="005C228A"/>
    <w:rsid w:val="005C4312"/>
    <w:rsid w:val="005D4EC9"/>
    <w:rsid w:val="005E00A7"/>
    <w:rsid w:val="005E0C6F"/>
    <w:rsid w:val="005F1C55"/>
    <w:rsid w:val="005F40BD"/>
    <w:rsid w:val="005F7C93"/>
    <w:rsid w:val="00601671"/>
    <w:rsid w:val="00606138"/>
    <w:rsid w:val="00607CD1"/>
    <w:rsid w:val="0061003B"/>
    <w:rsid w:val="00610E5B"/>
    <w:rsid w:val="00610FF3"/>
    <w:rsid w:val="00614496"/>
    <w:rsid w:val="006205B5"/>
    <w:rsid w:val="006209F0"/>
    <w:rsid w:val="00620D1B"/>
    <w:rsid w:val="00624157"/>
    <w:rsid w:val="00631C51"/>
    <w:rsid w:val="00634F44"/>
    <w:rsid w:val="00635869"/>
    <w:rsid w:val="00641871"/>
    <w:rsid w:val="0064375D"/>
    <w:rsid w:val="00651D8A"/>
    <w:rsid w:val="00653E2E"/>
    <w:rsid w:val="00654B01"/>
    <w:rsid w:val="00662874"/>
    <w:rsid w:val="006631A7"/>
    <w:rsid w:val="00664235"/>
    <w:rsid w:val="00666386"/>
    <w:rsid w:val="006730D4"/>
    <w:rsid w:val="006825FF"/>
    <w:rsid w:val="006863C0"/>
    <w:rsid w:val="006945B3"/>
    <w:rsid w:val="0069528C"/>
    <w:rsid w:val="00695641"/>
    <w:rsid w:val="006A2072"/>
    <w:rsid w:val="006A5179"/>
    <w:rsid w:val="006B3428"/>
    <w:rsid w:val="006B632E"/>
    <w:rsid w:val="006BE720"/>
    <w:rsid w:val="006C1365"/>
    <w:rsid w:val="006C1C60"/>
    <w:rsid w:val="006C2583"/>
    <w:rsid w:val="006C607B"/>
    <w:rsid w:val="006D0EF6"/>
    <w:rsid w:val="006D2570"/>
    <w:rsid w:val="006D5FA8"/>
    <w:rsid w:val="006E2075"/>
    <w:rsid w:val="006E5FA5"/>
    <w:rsid w:val="006E6EEE"/>
    <w:rsid w:val="006F27D6"/>
    <w:rsid w:val="006F5584"/>
    <w:rsid w:val="00706784"/>
    <w:rsid w:val="00706BBB"/>
    <w:rsid w:val="00710EEE"/>
    <w:rsid w:val="007115D2"/>
    <w:rsid w:val="00714E50"/>
    <w:rsid w:val="00717D4F"/>
    <w:rsid w:val="00720779"/>
    <w:rsid w:val="00734EA2"/>
    <w:rsid w:val="007420C6"/>
    <w:rsid w:val="00745C8B"/>
    <w:rsid w:val="00747E24"/>
    <w:rsid w:val="007569E8"/>
    <w:rsid w:val="007570A0"/>
    <w:rsid w:val="00771D84"/>
    <w:rsid w:val="00772198"/>
    <w:rsid w:val="00773954"/>
    <w:rsid w:val="007748ED"/>
    <w:rsid w:val="00774A63"/>
    <w:rsid w:val="007763FA"/>
    <w:rsid w:val="00781039"/>
    <w:rsid w:val="00782A2A"/>
    <w:rsid w:val="00786690"/>
    <w:rsid w:val="0079014B"/>
    <w:rsid w:val="007930B3"/>
    <w:rsid w:val="007A57E9"/>
    <w:rsid w:val="007A7CFF"/>
    <w:rsid w:val="007B2A25"/>
    <w:rsid w:val="007B451F"/>
    <w:rsid w:val="007C70A4"/>
    <w:rsid w:val="007C7C31"/>
    <w:rsid w:val="007D3987"/>
    <w:rsid w:val="007D6305"/>
    <w:rsid w:val="007D758A"/>
    <w:rsid w:val="007E19AF"/>
    <w:rsid w:val="007F1DCF"/>
    <w:rsid w:val="007F28CC"/>
    <w:rsid w:val="007F3675"/>
    <w:rsid w:val="007F44DA"/>
    <w:rsid w:val="007F4A47"/>
    <w:rsid w:val="007F5839"/>
    <w:rsid w:val="007F6D12"/>
    <w:rsid w:val="007F6E94"/>
    <w:rsid w:val="007F7911"/>
    <w:rsid w:val="00800F75"/>
    <w:rsid w:val="00800FD9"/>
    <w:rsid w:val="0080102D"/>
    <w:rsid w:val="008020C9"/>
    <w:rsid w:val="008023C1"/>
    <w:rsid w:val="00806B20"/>
    <w:rsid w:val="00811E3D"/>
    <w:rsid w:val="008165C6"/>
    <w:rsid w:val="00817F40"/>
    <w:rsid w:val="008235CC"/>
    <w:rsid w:val="00824082"/>
    <w:rsid w:val="00831D68"/>
    <w:rsid w:val="008327B6"/>
    <w:rsid w:val="00832BD3"/>
    <w:rsid w:val="00846C10"/>
    <w:rsid w:val="00860F41"/>
    <w:rsid w:val="008678EF"/>
    <w:rsid w:val="00867B07"/>
    <w:rsid w:val="008723EF"/>
    <w:rsid w:val="008755EB"/>
    <w:rsid w:val="00876DDE"/>
    <w:rsid w:val="00883CF6"/>
    <w:rsid w:val="008923F7"/>
    <w:rsid w:val="008958A8"/>
    <w:rsid w:val="008A61A5"/>
    <w:rsid w:val="008C0A12"/>
    <w:rsid w:val="008C1AE7"/>
    <w:rsid w:val="008D062A"/>
    <w:rsid w:val="008D1414"/>
    <w:rsid w:val="008D2781"/>
    <w:rsid w:val="008E1E23"/>
    <w:rsid w:val="008F17DD"/>
    <w:rsid w:val="008F6F1E"/>
    <w:rsid w:val="008F78B1"/>
    <w:rsid w:val="0091631B"/>
    <w:rsid w:val="00917AEC"/>
    <w:rsid w:val="009216B1"/>
    <w:rsid w:val="00923547"/>
    <w:rsid w:val="00925E86"/>
    <w:rsid w:val="0093680E"/>
    <w:rsid w:val="00937831"/>
    <w:rsid w:val="00942B1D"/>
    <w:rsid w:val="0094495E"/>
    <w:rsid w:val="00945B02"/>
    <w:rsid w:val="00953CD2"/>
    <w:rsid w:val="0095636E"/>
    <w:rsid w:val="00962893"/>
    <w:rsid w:val="0097383D"/>
    <w:rsid w:val="009751E4"/>
    <w:rsid w:val="009768F8"/>
    <w:rsid w:val="009772F1"/>
    <w:rsid w:val="00977ECB"/>
    <w:rsid w:val="00982235"/>
    <w:rsid w:val="009834D3"/>
    <w:rsid w:val="009962E1"/>
    <w:rsid w:val="009A253F"/>
    <w:rsid w:val="009B0375"/>
    <w:rsid w:val="009B1582"/>
    <w:rsid w:val="009B1FC1"/>
    <w:rsid w:val="009B548E"/>
    <w:rsid w:val="009B6DA2"/>
    <w:rsid w:val="009B7E84"/>
    <w:rsid w:val="009C0505"/>
    <w:rsid w:val="009C2F4C"/>
    <w:rsid w:val="009C650A"/>
    <w:rsid w:val="009C7A85"/>
    <w:rsid w:val="009D2EF9"/>
    <w:rsid w:val="009E478C"/>
    <w:rsid w:val="009F1194"/>
    <w:rsid w:val="00A00896"/>
    <w:rsid w:val="00A008F8"/>
    <w:rsid w:val="00A00A8B"/>
    <w:rsid w:val="00A017DB"/>
    <w:rsid w:val="00A01894"/>
    <w:rsid w:val="00A056EA"/>
    <w:rsid w:val="00A14942"/>
    <w:rsid w:val="00A14FC2"/>
    <w:rsid w:val="00A15860"/>
    <w:rsid w:val="00A207D8"/>
    <w:rsid w:val="00A21EB2"/>
    <w:rsid w:val="00A2274D"/>
    <w:rsid w:val="00A24258"/>
    <w:rsid w:val="00A3280D"/>
    <w:rsid w:val="00A34B57"/>
    <w:rsid w:val="00A35B9D"/>
    <w:rsid w:val="00A40FA6"/>
    <w:rsid w:val="00A45C13"/>
    <w:rsid w:val="00A46CD0"/>
    <w:rsid w:val="00A47E18"/>
    <w:rsid w:val="00A60266"/>
    <w:rsid w:val="00A608E5"/>
    <w:rsid w:val="00A635DC"/>
    <w:rsid w:val="00A64696"/>
    <w:rsid w:val="00A65B13"/>
    <w:rsid w:val="00A70C69"/>
    <w:rsid w:val="00A861D2"/>
    <w:rsid w:val="00A8635F"/>
    <w:rsid w:val="00A864CD"/>
    <w:rsid w:val="00A865B9"/>
    <w:rsid w:val="00A9066B"/>
    <w:rsid w:val="00A9122F"/>
    <w:rsid w:val="00A93FAE"/>
    <w:rsid w:val="00A958EE"/>
    <w:rsid w:val="00A967EA"/>
    <w:rsid w:val="00AA0113"/>
    <w:rsid w:val="00AA7BE0"/>
    <w:rsid w:val="00AB1498"/>
    <w:rsid w:val="00AB2610"/>
    <w:rsid w:val="00AB279B"/>
    <w:rsid w:val="00AB6021"/>
    <w:rsid w:val="00AB7588"/>
    <w:rsid w:val="00AC50EA"/>
    <w:rsid w:val="00AC701A"/>
    <w:rsid w:val="00AD05C9"/>
    <w:rsid w:val="00AD38F3"/>
    <w:rsid w:val="00AD5316"/>
    <w:rsid w:val="00AD54A7"/>
    <w:rsid w:val="00AE1810"/>
    <w:rsid w:val="00AF717D"/>
    <w:rsid w:val="00AF75C7"/>
    <w:rsid w:val="00B03064"/>
    <w:rsid w:val="00B042F2"/>
    <w:rsid w:val="00B0533C"/>
    <w:rsid w:val="00B13611"/>
    <w:rsid w:val="00B17CD7"/>
    <w:rsid w:val="00B24C28"/>
    <w:rsid w:val="00B40E5A"/>
    <w:rsid w:val="00B51657"/>
    <w:rsid w:val="00B54394"/>
    <w:rsid w:val="00B60397"/>
    <w:rsid w:val="00B60A91"/>
    <w:rsid w:val="00B70F17"/>
    <w:rsid w:val="00B721D3"/>
    <w:rsid w:val="00B7339D"/>
    <w:rsid w:val="00B75958"/>
    <w:rsid w:val="00B80214"/>
    <w:rsid w:val="00B84809"/>
    <w:rsid w:val="00B91A33"/>
    <w:rsid w:val="00BA2CEC"/>
    <w:rsid w:val="00BA37D9"/>
    <w:rsid w:val="00BA3C0A"/>
    <w:rsid w:val="00BA4112"/>
    <w:rsid w:val="00BA6DCF"/>
    <w:rsid w:val="00BA706C"/>
    <w:rsid w:val="00BB107F"/>
    <w:rsid w:val="00BB4BD1"/>
    <w:rsid w:val="00BB6FC7"/>
    <w:rsid w:val="00BC2E69"/>
    <w:rsid w:val="00BC587E"/>
    <w:rsid w:val="00BC6763"/>
    <w:rsid w:val="00BC79A0"/>
    <w:rsid w:val="00BD11E1"/>
    <w:rsid w:val="00BD1E92"/>
    <w:rsid w:val="00BD3D80"/>
    <w:rsid w:val="00BD6931"/>
    <w:rsid w:val="00BE7182"/>
    <w:rsid w:val="00BF3411"/>
    <w:rsid w:val="00BF3D72"/>
    <w:rsid w:val="00C00455"/>
    <w:rsid w:val="00C00986"/>
    <w:rsid w:val="00C029E4"/>
    <w:rsid w:val="00C035CC"/>
    <w:rsid w:val="00C039F4"/>
    <w:rsid w:val="00C075B6"/>
    <w:rsid w:val="00C1171B"/>
    <w:rsid w:val="00C15F4B"/>
    <w:rsid w:val="00C200F9"/>
    <w:rsid w:val="00C234EF"/>
    <w:rsid w:val="00C23BC1"/>
    <w:rsid w:val="00C24B55"/>
    <w:rsid w:val="00C3089C"/>
    <w:rsid w:val="00C3286A"/>
    <w:rsid w:val="00C36020"/>
    <w:rsid w:val="00C43008"/>
    <w:rsid w:val="00C43AA2"/>
    <w:rsid w:val="00C44815"/>
    <w:rsid w:val="00C45CE1"/>
    <w:rsid w:val="00C4610F"/>
    <w:rsid w:val="00C50860"/>
    <w:rsid w:val="00C52987"/>
    <w:rsid w:val="00C558D5"/>
    <w:rsid w:val="00C562E4"/>
    <w:rsid w:val="00C57353"/>
    <w:rsid w:val="00C61E50"/>
    <w:rsid w:val="00C636D5"/>
    <w:rsid w:val="00C665B3"/>
    <w:rsid w:val="00C66F4B"/>
    <w:rsid w:val="00C70A2E"/>
    <w:rsid w:val="00C73C89"/>
    <w:rsid w:val="00C91DEF"/>
    <w:rsid w:val="00CA5CD3"/>
    <w:rsid w:val="00CA5D02"/>
    <w:rsid w:val="00CA5FEE"/>
    <w:rsid w:val="00CA6138"/>
    <w:rsid w:val="00CB115B"/>
    <w:rsid w:val="00CB21DD"/>
    <w:rsid w:val="00CC0EEF"/>
    <w:rsid w:val="00CC20BB"/>
    <w:rsid w:val="00CC2CED"/>
    <w:rsid w:val="00CC3CF6"/>
    <w:rsid w:val="00CC4BAE"/>
    <w:rsid w:val="00CD34AB"/>
    <w:rsid w:val="00CD6AAB"/>
    <w:rsid w:val="00CE116F"/>
    <w:rsid w:val="00CE47A6"/>
    <w:rsid w:val="00CE6CE6"/>
    <w:rsid w:val="00CF212B"/>
    <w:rsid w:val="00CF73CF"/>
    <w:rsid w:val="00D01B76"/>
    <w:rsid w:val="00D02755"/>
    <w:rsid w:val="00D03B22"/>
    <w:rsid w:val="00D076A1"/>
    <w:rsid w:val="00D10419"/>
    <w:rsid w:val="00D1089F"/>
    <w:rsid w:val="00D109D9"/>
    <w:rsid w:val="00D12BD3"/>
    <w:rsid w:val="00D13B3A"/>
    <w:rsid w:val="00D16B79"/>
    <w:rsid w:val="00D17AE1"/>
    <w:rsid w:val="00D17EDF"/>
    <w:rsid w:val="00D2652C"/>
    <w:rsid w:val="00D40A16"/>
    <w:rsid w:val="00D44558"/>
    <w:rsid w:val="00D506B8"/>
    <w:rsid w:val="00D535CC"/>
    <w:rsid w:val="00D55615"/>
    <w:rsid w:val="00D57876"/>
    <w:rsid w:val="00D7158A"/>
    <w:rsid w:val="00D7588F"/>
    <w:rsid w:val="00D769A9"/>
    <w:rsid w:val="00D81AC2"/>
    <w:rsid w:val="00D821F6"/>
    <w:rsid w:val="00D876E8"/>
    <w:rsid w:val="00D87D6E"/>
    <w:rsid w:val="00D906C3"/>
    <w:rsid w:val="00D922D9"/>
    <w:rsid w:val="00D9280B"/>
    <w:rsid w:val="00D92CA0"/>
    <w:rsid w:val="00D939A8"/>
    <w:rsid w:val="00DA0BE4"/>
    <w:rsid w:val="00DA1B6A"/>
    <w:rsid w:val="00DA2EFA"/>
    <w:rsid w:val="00DA4729"/>
    <w:rsid w:val="00DB162B"/>
    <w:rsid w:val="00DB29C2"/>
    <w:rsid w:val="00DB7943"/>
    <w:rsid w:val="00DC1430"/>
    <w:rsid w:val="00DC26ED"/>
    <w:rsid w:val="00DC3054"/>
    <w:rsid w:val="00DD426B"/>
    <w:rsid w:val="00DD4DF2"/>
    <w:rsid w:val="00DE32BA"/>
    <w:rsid w:val="00DE70EF"/>
    <w:rsid w:val="00DF0E34"/>
    <w:rsid w:val="00DF316F"/>
    <w:rsid w:val="00DF5DB1"/>
    <w:rsid w:val="00DF62ED"/>
    <w:rsid w:val="00E002C2"/>
    <w:rsid w:val="00E009DF"/>
    <w:rsid w:val="00E01F9C"/>
    <w:rsid w:val="00E045AC"/>
    <w:rsid w:val="00E04685"/>
    <w:rsid w:val="00E05A4B"/>
    <w:rsid w:val="00E06F55"/>
    <w:rsid w:val="00E116E7"/>
    <w:rsid w:val="00E12BB9"/>
    <w:rsid w:val="00E2104C"/>
    <w:rsid w:val="00E21CCC"/>
    <w:rsid w:val="00E301D0"/>
    <w:rsid w:val="00E3406A"/>
    <w:rsid w:val="00E36680"/>
    <w:rsid w:val="00E417C9"/>
    <w:rsid w:val="00E41CD8"/>
    <w:rsid w:val="00E4722F"/>
    <w:rsid w:val="00E51112"/>
    <w:rsid w:val="00E52041"/>
    <w:rsid w:val="00E54283"/>
    <w:rsid w:val="00E55B63"/>
    <w:rsid w:val="00E641D5"/>
    <w:rsid w:val="00E67708"/>
    <w:rsid w:val="00E71788"/>
    <w:rsid w:val="00E73E17"/>
    <w:rsid w:val="00E74D3D"/>
    <w:rsid w:val="00E76114"/>
    <w:rsid w:val="00E8072B"/>
    <w:rsid w:val="00E81D39"/>
    <w:rsid w:val="00E82E4C"/>
    <w:rsid w:val="00E85CF2"/>
    <w:rsid w:val="00E908C3"/>
    <w:rsid w:val="00E90A3F"/>
    <w:rsid w:val="00EA1926"/>
    <w:rsid w:val="00EA34B6"/>
    <w:rsid w:val="00EA4360"/>
    <w:rsid w:val="00EA6481"/>
    <w:rsid w:val="00EB048C"/>
    <w:rsid w:val="00EB0A70"/>
    <w:rsid w:val="00EB2A30"/>
    <w:rsid w:val="00EB51B2"/>
    <w:rsid w:val="00EB5D0F"/>
    <w:rsid w:val="00EB7DBA"/>
    <w:rsid w:val="00EC14BC"/>
    <w:rsid w:val="00ED4D41"/>
    <w:rsid w:val="00EE04AB"/>
    <w:rsid w:val="00EE16C4"/>
    <w:rsid w:val="00EE2088"/>
    <w:rsid w:val="00EF0331"/>
    <w:rsid w:val="00EF27AF"/>
    <w:rsid w:val="00F058A2"/>
    <w:rsid w:val="00F152E6"/>
    <w:rsid w:val="00F17DCD"/>
    <w:rsid w:val="00F23672"/>
    <w:rsid w:val="00F25559"/>
    <w:rsid w:val="00F27BA9"/>
    <w:rsid w:val="00F35568"/>
    <w:rsid w:val="00F35C1A"/>
    <w:rsid w:val="00F37D8E"/>
    <w:rsid w:val="00F40946"/>
    <w:rsid w:val="00F42567"/>
    <w:rsid w:val="00F438A9"/>
    <w:rsid w:val="00F53704"/>
    <w:rsid w:val="00F649AD"/>
    <w:rsid w:val="00F72A11"/>
    <w:rsid w:val="00F7392E"/>
    <w:rsid w:val="00F81D5F"/>
    <w:rsid w:val="00F81DE2"/>
    <w:rsid w:val="00F82595"/>
    <w:rsid w:val="00F84420"/>
    <w:rsid w:val="00F848E6"/>
    <w:rsid w:val="00F84E40"/>
    <w:rsid w:val="00F95112"/>
    <w:rsid w:val="00FA13E4"/>
    <w:rsid w:val="00FA25C6"/>
    <w:rsid w:val="00FA63EB"/>
    <w:rsid w:val="00FA7B79"/>
    <w:rsid w:val="00FB1671"/>
    <w:rsid w:val="00FB3207"/>
    <w:rsid w:val="00FB7972"/>
    <w:rsid w:val="00FB7983"/>
    <w:rsid w:val="00FC1DC9"/>
    <w:rsid w:val="00FC62C8"/>
    <w:rsid w:val="00FE0ED3"/>
    <w:rsid w:val="00FE2C1C"/>
    <w:rsid w:val="00FE49BB"/>
    <w:rsid w:val="00FF183A"/>
    <w:rsid w:val="00FF223E"/>
    <w:rsid w:val="00FF4325"/>
    <w:rsid w:val="063634F5"/>
    <w:rsid w:val="0C4EBCF8"/>
    <w:rsid w:val="0C897115"/>
    <w:rsid w:val="0D60186F"/>
    <w:rsid w:val="0DC3A60B"/>
    <w:rsid w:val="0E6F3292"/>
    <w:rsid w:val="0F9D25A1"/>
    <w:rsid w:val="1259729F"/>
    <w:rsid w:val="13E3918B"/>
    <w:rsid w:val="1516E9ED"/>
    <w:rsid w:val="185B409B"/>
    <w:rsid w:val="1BEA7B71"/>
    <w:rsid w:val="1DDFB3B8"/>
    <w:rsid w:val="1DF0EABD"/>
    <w:rsid w:val="247A2737"/>
    <w:rsid w:val="25875EDC"/>
    <w:rsid w:val="25945320"/>
    <w:rsid w:val="28A39181"/>
    <w:rsid w:val="2FF0C991"/>
    <w:rsid w:val="30A6A3C7"/>
    <w:rsid w:val="336DCB8C"/>
    <w:rsid w:val="34A99BE5"/>
    <w:rsid w:val="38B7DE41"/>
    <w:rsid w:val="39AA0401"/>
    <w:rsid w:val="39E417C0"/>
    <w:rsid w:val="3AA8FAF4"/>
    <w:rsid w:val="3EBF2D81"/>
    <w:rsid w:val="3F1716D1"/>
    <w:rsid w:val="3F9ACF85"/>
    <w:rsid w:val="43CC444D"/>
    <w:rsid w:val="4489EB34"/>
    <w:rsid w:val="4634D94C"/>
    <w:rsid w:val="4B0A1FB9"/>
    <w:rsid w:val="4B9C3C25"/>
    <w:rsid w:val="4E18A0E2"/>
    <w:rsid w:val="520A75D3"/>
    <w:rsid w:val="52A9C97D"/>
    <w:rsid w:val="52AE16C9"/>
    <w:rsid w:val="52F89C4C"/>
    <w:rsid w:val="59461746"/>
    <w:rsid w:val="5BDF2CD7"/>
    <w:rsid w:val="5CBE3B22"/>
    <w:rsid w:val="5CF21B83"/>
    <w:rsid w:val="61594071"/>
    <w:rsid w:val="62BB39EE"/>
    <w:rsid w:val="64BCE8DE"/>
    <w:rsid w:val="66AFC445"/>
    <w:rsid w:val="66B7640A"/>
    <w:rsid w:val="682EEFAA"/>
    <w:rsid w:val="69D6AD59"/>
    <w:rsid w:val="6F964D2A"/>
    <w:rsid w:val="701B3EB3"/>
    <w:rsid w:val="7044DC62"/>
    <w:rsid w:val="711232F4"/>
    <w:rsid w:val="720F6928"/>
    <w:rsid w:val="751EE7DD"/>
    <w:rsid w:val="7572BF95"/>
    <w:rsid w:val="7D95DED2"/>
  </w:rsids>
  <m:mathPr>
    <m:mathFont m:val="Cambria Math"/>
    <m:brkBin m:val="before"/>
    <m:brkBinSub m:val="--"/>
    <m:smallFrac m:val="0"/>
    <m:dispDef/>
    <m:lMargin m:val="0"/>
    <m:rMargin m:val="0"/>
    <m:defJc m:val="centerGroup"/>
    <m:wrapIndent m:val="1440"/>
    <m:intLim m:val="subSup"/>
    <m:naryLim m:val="undOvr"/>
  </m:mathPr>
  <w:themeFontLang w:val="en-SG"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4AAA9F"/>
  <w15:chartTrackingRefBased/>
  <w15:docId w15:val="{A2B1161D-301B-4D59-87E5-B76CF704DE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SG"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4496"/>
    <w:pPr>
      <w:spacing w:after="0" w:line="240" w:lineRule="auto"/>
    </w:pPr>
    <w:rPr>
      <w:rFonts w:ascii="Times New Roman" w:eastAsia="Times New Roman" w:hAnsi="Times New Roman" w:cs="Times New Roman"/>
      <w:kern w:val="0"/>
      <w:sz w:val="24"/>
      <w:szCs w:val="24"/>
      <w:lang w:val="en-GB" w:eastAsia="en-GB"/>
      <w14:ligatures w14:val="none"/>
    </w:rPr>
  </w:style>
  <w:style w:type="paragraph" w:styleId="Heading1">
    <w:name w:val="heading 1"/>
    <w:basedOn w:val="Normal"/>
    <w:next w:val="Normal"/>
    <w:link w:val="Heading1Char"/>
    <w:uiPriority w:val="9"/>
    <w:qFormat/>
    <w:rsid w:val="000D0A0E"/>
    <w:pPr>
      <w:keepNext/>
      <w:keepLines/>
      <w:spacing w:before="360" w:after="80" w:line="259" w:lineRule="auto"/>
      <w:outlineLvl w:val="0"/>
    </w:pPr>
    <w:rPr>
      <w:rFonts w:asciiTheme="majorHAnsi" w:eastAsiaTheme="majorEastAsia" w:hAnsiTheme="majorHAnsi" w:cstheme="majorBidi"/>
      <w:color w:val="0F4761" w:themeColor="accent1" w:themeShade="BF"/>
      <w:kern w:val="2"/>
      <w:sz w:val="40"/>
      <w:szCs w:val="40"/>
      <w:lang w:val="en-SG" w:eastAsia="en-US"/>
      <w14:ligatures w14:val="standardContextual"/>
    </w:rPr>
  </w:style>
  <w:style w:type="paragraph" w:styleId="Heading2">
    <w:name w:val="heading 2"/>
    <w:basedOn w:val="Normal"/>
    <w:next w:val="Normal"/>
    <w:link w:val="Heading2Char"/>
    <w:uiPriority w:val="9"/>
    <w:unhideWhenUsed/>
    <w:qFormat/>
    <w:rsid w:val="000D0A0E"/>
    <w:pPr>
      <w:keepNext/>
      <w:keepLines/>
      <w:spacing w:before="160" w:after="80" w:line="259" w:lineRule="auto"/>
      <w:outlineLvl w:val="1"/>
    </w:pPr>
    <w:rPr>
      <w:rFonts w:asciiTheme="majorHAnsi" w:eastAsiaTheme="majorEastAsia" w:hAnsiTheme="majorHAnsi" w:cstheme="majorBidi"/>
      <w:color w:val="0F4761" w:themeColor="accent1" w:themeShade="BF"/>
      <w:kern w:val="2"/>
      <w:sz w:val="32"/>
      <w:szCs w:val="32"/>
      <w:lang w:val="en-SG" w:eastAsia="en-US"/>
      <w14:ligatures w14:val="standardContextual"/>
    </w:rPr>
  </w:style>
  <w:style w:type="paragraph" w:styleId="Heading3">
    <w:name w:val="heading 3"/>
    <w:basedOn w:val="Normal"/>
    <w:next w:val="Normal"/>
    <w:link w:val="Heading3Char"/>
    <w:uiPriority w:val="9"/>
    <w:unhideWhenUsed/>
    <w:qFormat/>
    <w:rsid w:val="000D0A0E"/>
    <w:pPr>
      <w:keepNext/>
      <w:keepLines/>
      <w:spacing w:before="160" w:after="80" w:line="259" w:lineRule="auto"/>
      <w:outlineLvl w:val="2"/>
    </w:pPr>
    <w:rPr>
      <w:rFonts w:asciiTheme="minorHAnsi" w:eastAsiaTheme="majorEastAsia" w:hAnsiTheme="minorHAnsi" w:cstheme="majorBidi"/>
      <w:color w:val="0F4761" w:themeColor="accent1" w:themeShade="BF"/>
      <w:kern w:val="2"/>
      <w:sz w:val="28"/>
      <w:szCs w:val="28"/>
      <w:lang w:val="en-SG" w:eastAsia="en-US"/>
      <w14:ligatures w14:val="standardContextual"/>
    </w:rPr>
  </w:style>
  <w:style w:type="paragraph" w:styleId="Heading4">
    <w:name w:val="heading 4"/>
    <w:basedOn w:val="Normal"/>
    <w:next w:val="Normal"/>
    <w:link w:val="Heading4Char"/>
    <w:uiPriority w:val="9"/>
    <w:semiHidden/>
    <w:unhideWhenUsed/>
    <w:qFormat/>
    <w:rsid w:val="000D0A0E"/>
    <w:pPr>
      <w:keepNext/>
      <w:keepLines/>
      <w:spacing w:before="80" w:after="40" w:line="259" w:lineRule="auto"/>
      <w:outlineLvl w:val="3"/>
    </w:pPr>
    <w:rPr>
      <w:rFonts w:asciiTheme="minorHAnsi" w:eastAsiaTheme="majorEastAsia" w:hAnsiTheme="minorHAnsi" w:cstheme="majorBidi"/>
      <w:i/>
      <w:iCs/>
      <w:color w:val="0F4761" w:themeColor="accent1" w:themeShade="BF"/>
      <w:kern w:val="2"/>
      <w:sz w:val="22"/>
      <w:szCs w:val="22"/>
      <w:lang w:val="en-SG" w:eastAsia="en-US"/>
      <w14:ligatures w14:val="standardContextual"/>
    </w:rPr>
  </w:style>
  <w:style w:type="paragraph" w:styleId="Heading5">
    <w:name w:val="heading 5"/>
    <w:basedOn w:val="Normal"/>
    <w:next w:val="Normal"/>
    <w:link w:val="Heading5Char"/>
    <w:uiPriority w:val="9"/>
    <w:semiHidden/>
    <w:unhideWhenUsed/>
    <w:qFormat/>
    <w:rsid w:val="000D0A0E"/>
    <w:pPr>
      <w:keepNext/>
      <w:keepLines/>
      <w:spacing w:before="80" w:after="40" w:line="259" w:lineRule="auto"/>
      <w:outlineLvl w:val="4"/>
    </w:pPr>
    <w:rPr>
      <w:rFonts w:asciiTheme="minorHAnsi" w:eastAsiaTheme="majorEastAsia" w:hAnsiTheme="minorHAnsi" w:cstheme="majorBidi"/>
      <w:color w:val="0F4761" w:themeColor="accent1" w:themeShade="BF"/>
      <w:kern w:val="2"/>
      <w:sz w:val="22"/>
      <w:szCs w:val="22"/>
      <w:lang w:val="en-SG" w:eastAsia="en-US"/>
      <w14:ligatures w14:val="standardContextual"/>
    </w:rPr>
  </w:style>
  <w:style w:type="paragraph" w:styleId="Heading6">
    <w:name w:val="heading 6"/>
    <w:basedOn w:val="Normal"/>
    <w:next w:val="Normal"/>
    <w:link w:val="Heading6Char"/>
    <w:uiPriority w:val="9"/>
    <w:semiHidden/>
    <w:unhideWhenUsed/>
    <w:qFormat/>
    <w:rsid w:val="000D0A0E"/>
    <w:pPr>
      <w:keepNext/>
      <w:keepLines/>
      <w:spacing w:before="40" w:line="259" w:lineRule="auto"/>
      <w:outlineLvl w:val="5"/>
    </w:pPr>
    <w:rPr>
      <w:rFonts w:asciiTheme="minorHAnsi" w:eastAsiaTheme="majorEastAsia" w:hAnsiTheme="minorHAnsi" w:cstheme="majorBidi"/>
      <w:i/>
      <w:iCs/>
      <w:color w:val="595959" w:themeColor="text1" w:themeTint="A6"/>
      <w:kern w:val="2"/>
      <w:sz w:val="22"/>
      <w:szCs w:val="22"/>
      <w:lang w:val="en-SG" w:eastAsia="en-US"/>
      <w14:ligatures w14:val="standardContextual"/>
    </w:rPr>
  </w:style>
  <w:style w:type="paragraph" w:styleId="Heading7">
    <w:name w:val="heading 7"/>
    <w:basedOn w:val="Normal"/>
    <w:next w:val="Normal"/>
    <w:link w:val="Heading7Char"/>
    <w:uiPriority w:val="9"/>
    <w:semiHidden/>
    <w:unhideWhenUsed/>
    <w:qFormat/>
    <w:rsid w:val="000D0A0E"/>
    <w:pPr>
      <w:keepNext/>
      <w:keepLines/>
      <w:spacing w:before="40" w:line="259" w:lineRule="auto"/>
      <w:outlineLvl w:val="6"/>
    </w:pPr>
    <w:rPr>
      <w:rFonts w:asciiTheme="minorHAnsi" w:eastAsiaTheme="majorEastAsia" w:hAnsiTheme="minorHAnsi" w:cstheme="majorBidi"/>
      <w:color w:val="595959" w:themeColor="text1" w:themeTint="A6"/>
      <w:kern w:val="2"/>
      <w:sz w:val="22"/>
      <w:szCs w:val="22"/>
      <w:lang w:val="en-SG" w:eastAsia="en-US"/>
      <w14:ligatures w14:val="standardContextual"/>
    </w:rPr>
  </w:style>
  <w:style w:type="paragraph" w:styleId="Heading8">
    <w:name w:val="heading 8"/>
    <w:basedOn w:val="Normal"/>
    <w:next w:val="Normal"/>
    <w:link w:val="Heading8Char"/>
    <w:uiPriority w:val="9"/>
    <w:semiHidden/>
    <w:unhideWhenUsed/>
    <w:qFormat/>
    <w:rsid w:val="000D0A0E"/>
    <w:pPr>
      <w:keepNext/>
      <w:keepLines/>
      <w:spacing w:line="259" w:lineRule="auto"/>
      <w:outlineLvl w:val="7"/>
    </w:pPr>
    <w:rPr>
      <w:rFonts w:asciiTheme="minorHAnsi" w:eastAsiaTheme="majorEastAsia" w:hAnsiTheme="minorHAnsi" w:cstheme="majorBidi"/>
      <w:i/>
      <w:iCs/>
      <w:color w:val="272727" w:themeColor="text1" w:themeTint="D8"/>
      <w:kern w:val="2"/>
      <w:sz w:val="22"/>
      <w:szCs w:val="22"/>
      <w:lang w:val="en-SG" w:eastAsia="en-US"/>
      <w14:ligatures w14:val="standardContextual"/>
    </w:rPr>
  </w:style>
  <w:style w:type="paragraph" w:styleId="Heading9">
    <w:name w:val="heading 9"/>
    <w:basedOn w:val="Normal"/>
    <w:next w:val="Normal"/>
    <w:link w:val="Heading9Char"/>
    <w:uiPriority w:val="9"/>
    <w:semiHidden/>
    <w:unhideWhenUsed/>
    <w:qFormat/>
    <w:rsid w:val="000D0A0E"/>
    <w:pPr>
      <w:keepNext/>
      <w:keepLines/>
      <w:spacing w:line="259" w:lineRule="auto"/>
      <w:outlineLvl w:val="8"/>
    </w:pPr>
    <w:rPr>
      <w:rFonts w:asciiTheme="minorHAnsi" w:eastAsiaTheme="majorEastAsia" w:hAnsiTheme="minorHAnsi" w:cstheme="majorBidi"/>
      <w:color w:val="272727" w:themeColor="text1" w:themeTint="D8"/>
      <w:kern w:val="2"/>
      <w:sz w:val="22"/>
      <w:szCs w:val="22"/>
      <w:lang w:val="en-SG"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0A0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D0A0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0D0A0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D0A0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D0A0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D0A0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D0A0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D0A0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D0A0E"/>
    <w:rPr>
      <w:rFonts w:eastAsiaTheme="majorEastAsia" w:cstheme="majorBidi"/>
      <w:color w:val="272727" w:themeColor="text1" w:themeTint="D8"/>
    </w:rPr>
  </w:style>
  <w:style w:type="paragraph" w:styleId="Title">
    <w:name w:val="Title"/>
    <w:basedOn w:val="Normal"/>
    <w:next w:val="Normal"/>
    <w:link w:val="TitleChar"/>
    <w:uiPriority w:val="10"/>
    <w:qFormat/>
    <w:rsid w:val="000D0A0E"/>
    <w:pPr>
      <w:spacing w:after="80"/>
      <w:contextualSpacing/>
    </w:pPr>
    <w:rPr>
      <w:rFonts w:asciiTheme="majorHAnsi" w:eastAsiaTheme="majorEastAsia" w:hAnsiTheme="majorHAnsi" w:cstheme="majorBidi"/>
      <w:spacing w:val="-10"/>
      <w:kern w:val="28"/>
      <w:sz w:val="56"/>
      <w:szCs w:val="56"/>
      <w:lang w:val="en-SG" w:eastAsia="en-US"/>
      <w14:ligatures w14:val="standardContextual"/>
    </w:rPr>
  </w:style>
  <w:style w:type="character" w:customStyle="1" w:styleId="TitleChar">
    <w:name w:val="Title Char"/>
    <w:basedOn w:val="DefaultParagraphFont"/>
    <w:link w:val="Title"/>
    <w:uiPriority w:val="10"/>
    <w:rsid w:val="000D0A0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D0A0E"/>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lang w:val="en-SG" w:eastAsia="en-US"/>
      <w14:ligatures w14:val="standardContextual"/>
    </w:rPr>
  </w:style>
  <w:style w:type="character" w:customStyle="1" w:styleId="SubtitleChar">
    <w:name w:val="Subtitle Char"/>
    <w:basedOn w:val="DefaultParagraphFont"/>
    <w:link w:val="Subtitle"/>
    <w:uiPriority w:val="11"/>
    <w:rsid w:val="000D0A0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D0A0E"/>
    <w:pPr>
      <w:spacing w:before="160" w:after="160" w:line="259" w:lineRule="auto"/>
      <w:jc w:val="center"/>
    </w:pPr>
    <w:rPr>
      <w:rFonts w:asciiTheme="minorHAnsi" w:eastAsiaTheme="minorHAnsi" w:hAnsiTheme="minorHAnsi" w:cstheme="minorBidi"/>
      <w:i/>
      <w:iCs/>
      <w:color w:val="404040" w:themeColor="text1" w:themeTint="BF"/>
      <w:kern w:val="2"/>
      <w:sz w:val="22"/>
      <w:szCs w:val="22"/>
      <w:lang w:val="en-SG" w:eastAsia="en-US"/>
      <w14:ligatures w14:val="standardContextual"/>
    </w:rPr>
  </w:style>
  <w:style w:type="character" w:customStyle="1" w:styleId="QuoteChar">
    <w:name w:val="Quote Char"/>
    <w:basedOn w:val="DefaultParagraphFont"/>
    <w:link w:val="Quote"/>
    <w:uiPriority w:val="29"/>
    <w:rsid w:val="000D0A0E"/>
    <w:rPr>
      <w:i/>
      <w:iCs/>
      <w:color w:val="404040" w:themeColor="text1" w:themeTint="BF"/>
    </w:rPr>
  </w:style>
  <w:style w:type="paragraph" w:styleId="ListParagraph">
    <w:name w:val="List Paragraph"/>
    <w:basedOn w:val="Normal"/>
    <w:uiPriority w:val="34"/>
    <w:qFormat/>
    <w:rsid w:val="000D0A0E"/>
    <w:pPr>
      <w:spacing w:after="160" w:line="259" w:lineRule="auto"/>
      <w:ind w:left="720"/>
      <w:contextualSpacing/>
    </w:pPr>
    <w:rPr>
      <w:rFonts w:asciiTheme="minorHAnsi" w:eastAsiaTheme="minorHAnsi" w:hAnsiTheme="minorHAnsi" w:cstheme="minorBidi"/>
      <w:kern w:val="2"/>
      <w:sz w:val="22"/>
      <w:szCs w:val="22"/>
      <w:lang w:val="en-SG" w:eastAsia="en-US"/>
      <w14:ligatures w14:val="standardContextual"/>
    </w:rPr>
  </w:style>
  <w:style w:type="character" w:styleId="IntenseEmphasis">
    <w:name w:val="Intense Emphasis"/>
    <w:basedOn w:val="DefaultParagraphFont"/>
    <w:uiPriority w:val="21"/>
    <w:qFormat/>
    <w:rsid w:val="000D0A0E"/>
    <w:rPr>
      <w:i/>
      <w:iCs/>
      <w:color w:val="0F4761" w:themeColor="accent1" w:themeShade="BF"/>
    </w:rPr>
  </w:style>
  <w:style w:type="paragraph" w:styleId="IntenseQuote">
    <w:name w:val="Intense Quote"/>
    <w:basedOn w:val="Normal"/>
    <w:next w:val="Normal"/>
    <w:link w:val="IntenseQuoteChar"/>
    <w:uiPriority w:val="30"/>
    <w:qFormat/>
    <w:rsid w:val="000D0A0E"/>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eastAsiaTheme="minorHAnsi" w:hAnsiTheme="minorHAnsi" w:cstheme="minorBidi"/>
      <w:i/>
      <w:iCs/>
      <w:color w:val="0F4761" w:themeColor="accent1" w:themeShade="BF"/>
      <w:kern w:val="2"/>
      <w:sz w:val="22"/>
      <w:szCs w:val="22"/>
      <w:lang w:val="en-SG" w:eastAsia="en-US"/>
      <w14:ligatures w14:val="standardContextual"/>
    </w:rPr>
  </w:style>
  <w:style w:type="character" w:customStyle="1" w:styleId="IntenseQuoteChar">
    <w:name w:val="Intense Quote Char"/>
    <w:basedOn w:val="DefaultParagraphFont"/>
    <w:link w:val="IntenseQuote"/>
    <w:uiPriority w:val="30"/>
    <w:rsid w:val="000D0A0E"/>
    <w:rPr>
      <w:i/>
      <w:iCs/>
      <w:color w:val="0F4761" w:themeColor="accent1" w:themeShade="BF"/>
    </w:rPr>
  </w:style>
  <w:style w:type="character" w:styleId="IntenseReference">
    <w:name w:val="Intense Reference"/>
    <w:basedOn w:val="DefaultParagraphFont"/>
    <w:uiPriority w:val="32"/>
    <w:qFormat/>
    <w:rsid w:val="000D0A0E"/>
    <w:rPr>
      <w:b/>
      <w:bCs/>
      <w:smallCaps/>
      <w:color w:val="0F4761" w:themeColor="accent1" w:themeShade="BF"/>
      <w:spacing w:val="5"/>
    </w:rPr>
  </w:style>
  <w:style w:type="table" w:styleId="TableGrid">
    <w:name w:val="Table Grid"/>
    <w:basedOn w:val="TableNormal"/>
    <w:uiPriority w:val="39"/>
    <w:rsid w:val="00B848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E0468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A861D2"/>
    <w:rPr>
      <w:sz w:val="16"/>
      <w:szCs w:val="16"/>
    </w:rPr>
  </w:style>
  <w:style w:type="paragraph" w:styleId="CommentText">
    <w:name w:val="annotation text"/>
    <w:basedOn w:val="Normal"/>
    <w:link w:val="CommentTextChar"/>
    <w:uiPriority w:val="99"/>
    <w:unhideWhenUsed/>
    <w:rsid w:val="00A861D2"/>
    <w:pPr>
      <w:spacing w:after="160"/>
    </w:pPr>
    <w:rPr>
      <w:rFonts w:asciiTheme="minorHAnsi" w:eastAsiaTheme="minorHAnsi" w:hAnsiTheme="minorHAnsi" w:cstheme="minorBidi"/>
      <w:kern w:val="2"/>
      <w:sz w:val="20"/>
      <w:szCs w:val="20"/>
      <w:lang w:val="en-SG" w:eastAsia="en-US"/>
      <w14:ligatures w14:val="standardContextual"/>
    </w:rPr>
  </w:style>
  <w:style w:type="character" w:customStyle="1" w:styleId="CommentTextChar">
    <w:name w:val="Comment Text Char"/>
    <w:basedOn w:val="DefaultParagraphFont"/>
    <w:link w:val="CommentText"/>
    <w:uiPriority w:val="99"/>
    <w:rsid w:val="00A861D2"/>
    <w:rPr>
      <w:sz w:val="20"/>
      <w:szCs w:val="20"/>
    </w:rPr>
  </w:style>
  <w:style w:type="paragraph" w:styleId="CommentSubject">
    <w:name w:val="annotation subject"/>
    <w:basedOn w:val="CommentText"/>
    <w:next w:val="CommentText"/>
    <w:link w:val="CommentSubjectChar"/>
    <w:uiPriority w:val="99"/>
    <w:semiHidden/>
    <w:unhideWhenUsed/>
    <w:rsid w:val="00A861D2"/>
    <w:rPr>
      <w:b/>
      <w:bCs/>
    </w:rPr>
  </w:style>
  <w:style w:type="character" w:customStyle="1" w:styleId="CommentSubjectChar">
    <w:name w:val="Comment Subject Char"/>
    <w:basedOn w:val="CommentTextChar"/>
    <w:link w:val="CommentSubject"/>
    <w:uiPriority w:val="99"/>
    <w:semiHidden/>
    <w:rsid w:val="00A861D2"/>
    <w:rPr>
      <w:b/>
      <w:bCs/>
      <w:sz w:val="20"/>
      <w:szCs w:val="20"/>
    </w:rPr>
  </w:style>
  <w:style w:type="character" w:styleId="Hyperlink">
    <w:name w:val="Hyperlink"/>
    <w:basedOn w:val="DefaultParagraphFont"/>
    <w:uiPriority w:val="99"/>
    <w:unhideWhenUsed/>
    <w:rsid w:val="002A3856"/>
    <w:rPr>
      <w:color w:val="467886" w:themeColor="hyperlink"/>
      <w:u w:val="single"/>
    </w:rPr>
  </w:style>
  <w:style w:type="character" w:styleId="UnresolvedMention">
    <w:name w:val="Unresolved Mention"/>
    <w:basedOn w:val="DefaultParagraphFont"/>
    <w:uiPriority w:val="99"/>
    <w:semiHidden/>
    <w:unhideWhenUsed/>
    <w:rsid w:val="002A3856"/>
    <w:rPr>
      <w:color w:val="605E5C"/>
      <w:shd w:val="clear" w:color="auto" w:fill="E1DFDD"/>
    </w:rPr>
  </w:style>
  <w:style w:type="character" w:styleId="FollowedHyperlink">
    <w:name w:val="FollowedHyperlink"/>
    <w:basedOn w:val="DefaultParagraphFont"/>
    <w:uiPriority w:val="99"/>
    <w:semiHidden/>
    <w:unhideWhenUsed/>
    <w:rsid w:val="00474BB1"/>
    <w:rPr>
      <w:color w:val="96607D"/>
      <w:u w:val="single"/>
    </w:rPr>
  </w:style>
  <w:style w:type="paragraph" w:customStyle="1" w:styleId="msonormal0">
    <w:name w:val="msonormal"/>
    <w:basedOn w:val="Normal"/>
    <w:rsid w:val="00474BB1"/>
    <w:pPr>
      <w:spacing w:before="100" w:beforeAutospacing="1" w:after="100" w:afterAutospacing="1"/>
    </w:pPr>
  </w:style>
  <w:style w:type="character" w:customStyle="1" w:styleId="value">
    <w:name w:val="value"/>
    <w:basedOn w:val="DefaultParagraphFont"/>
    <w:rsid w:val="002401A1"/>
  </w:style>
  <w:style w:type="paragraph" w:styleId="Caption">
    <w:name w:val="caption"/>
    <w:basedOn w:val="Normal"/>
    <w:next w:val="Normal"/>
    <w:uiPriority w:val="35"/>
    <w:unhideWhenUsed/>
    <w:qFormat/>
    <w:rsid w:val="004D191B"/>
    <w:pPr>
      <w:spacing w:after="200"/>
    </w:pPr>
    <w:rPr>
      <w:i/>
      <w:iCs/>
      <w:color w:val="0E2841" w:themeColor="text2"/>
      <w:sz w:val="18"/>
      <w:szCs w:val="18"/>
    </w:rPr>
  </w:style>
  <w:style w:type="paragraph" w:customStyle="1" w:styleId="EndNoteBibliographyTitle">
    <w:name w:val="EndNote Bibliography Title"/>
    <w:basedOn w:val="Normal"/>
    <w:link w:val="EndNoteBibliographyTitleChar"/>
    <w:rsid w:val="005B6024"/>
    <w:pPr>
      <w:jc w:val="center"/>
    </w:pPr>
  </w:style>
  <w:style w:type="character" w:customStyle="1" w:styleId="EndNoteBibliographyTitleChar">
    <w:name w:val="EndNote Bibliography Title Char"/>
    <w:basedOn w:val="DefaultParagraphFont"/>
    <w:link w:val="EndNoteBibliographyTitle"/>
    <w:rsid w:val="005B6024"/>
    <w:rPr>
      <w:rFonts w:ascii="Times New Roman" w:eastAsia="Times New Roman" w:hAnsi="Times New Roman" w:cs="Times New Roman"/>
      <w:kern w:val="0"/>
      <w:sz w:val="24"/>
      <w:szCs w:val="24"/>
      <w:lang w:val="en-GB" w:eastAsia="en-GB"/>
      <w14:ligatures w14:val="none"/>
    </w:rPr>
  </w:style>
  <w:style w:type="paragraph" w:customStyle="1" w:styleId="EndNoteBibliography">
    <w:name w:val="EndNote Bibliography"/>
    <w:basedOn w:val="Normal"/>
    <w:link w:val="EndNoteBibliographyChar"/>
    <w:rsid w:val="005B6024"/>
  </w:style>
  <w:style w:type="character" w:customStyle="1" w:styleId="EndNoteBibliographyChar">
    <w:name w:val="EndNote Bibliography Char"/>
    <w:basedOn w:val="DefaultParagraphFont"/>
    <w:link w:val="EndNoteBibliography"/>
    <w:rsid w:val="005B6024"/>
    <w:rPr>
      <w:rFonts w:ascii="Times New Roman" w:eastAsia="Times New Roman" w:hAnsi="Times New Roman" w:cs="Times New Roman"/>
      <w:kern w:val="0"/>
      <w:sz w:val="24"/>
      <w:szCs w:val="24"/>
      <w:lang w:val="en-GB"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233274">
      <w:bodyDiv w:val="1"/>
      <w:marLeft w:val="0"/>
      <w:marRight w:val="0"/>
      <w:marTop w:val="0"/>
      <w:marBottom w:val="0"/>
      <w:divBdr>
        <w:top w:val="none" w:sz="0" w:space="0" w:color="auto"/>
        <w:left w:val="none" w:sz="0" w:space="0" w:color="auto"/>
        <w:bottom w:val="none" w:sz="0" w:space="0" w:color="auto"/>
        <w:right w:val="none" w:sz="0" w:space="0" w:color="auto"/>
      </w:divBdr>
    </w:div>
    <w:div w:id="161088031">
      <w:bodyDiv w:val="1"/>
      <w:marLeft w:val="0"/>
      <w:marRight w:val="0"/>
      <w:marTop w:val="0"/>
      <w:marBottom w:val="0"/>
      <w:divBdr>
        <w:top w:val="none" w:sz="0" w:space="0" w:color="auto"/>
        <w:left w:val="none" w:sz="0" w:space="0" w:color="auto"/>
        <w:bottom w:val="none" w:sz="0" w:space="0" w:color="auto"/>
        <w:right w:val="none" w:sz="0" w:space="0" w:color="auto"/>
      </w:divBdr>
    </w:div>
    <w:div w:id="290402342">
      <w:bodyDiv w:val="1"/>
      <w:marLeft w:val="0"/>
      <w:marRight w:val="0"/>
      <w:marTop w:val="0"/>
      <w:marBottom w:val="0"/>
      <w:divBdr>
        <w:top w:val="none" w:sz="0" w:space="0" w:color="auto"/>
        <w:left w:val="none" w:sz="0" w:space="0" w:color="auto"/>
        <w:bottom w:val="none" w:sz="0" w:space="0" w:color="auto"/>
        <w:right w:val="none" w:sz="0" w:space="0" w:color="auto"/>
      </w:divBdr>
      <w:divsChild>
        <w:div w:id="868957014">
          <w:marLeft w:val="0"/>
          <w:marRight w:val="0"/>
          <w:marTop w:val="0"/>
          <w:marBottom w:val="0"/>
          <w:divBdr>
            <w:top w:val="none" w:sz="0" w:space="0" w:color="auto"/>
            <w:left w:val="none" w:sz="0" w:space="0" w:color="auto"/>
            <w:bottom w:val="none" w:sz="0" w:space="0" w:color="auto"/>
            <w:right w:val="none" w:sz="0" w:space="0" w:color="auto"/>
          </w:divBdr>
          <w:divsChild>
            <w:div w:id="1973293182">
              <w:marLeft w:val="0"/>
              <w:marRight w:val="0"/>
              <w:marTop w:val="0"/>
              <w:marBottom w:val="0"/>
              <w:divBdr>
                <w:top w:val="none" w:sz="0" w:space="0" w:color="auto"/>
                <w:left w:val="none" w:sz="0" w:space="0" w:color="auto"/>
                <w:bottom w:val="none" w:sz="0" w:space="0" w:color="auto"/>
                <w:right w:val="none" w:sz="0" w:space="0" w:color="auto"/>
              </w:divBdr>
              <w:divsChild>
                <w:div w:id="91556591">
                  <w:marLeft w:val="0"/>
                  <w:marRight w:val="0"/>
                  <w:marTop w:val="0"/>
                  <w:marBottom w:val="0"/>
                  <w:divBdr>
                    <w:top w:val="none" w:sz="0" w:space="0" w:color="auto"/>
                    <w:left w:val="none" w:sz="0" w:space="0" w:color="auto"/>
                    <w:bottom w:val="none" w:sz="0" w:space="0" w:color="auto"/>
                    <w:right w:val="none" w:sz="0" w:space="0" w:color="auto"/>
                  </w:divBdr>
                  <w:divsChild>
                    <w:div w:id="82806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652131">
          <w:marLeft w:val="0"/>
          <w:marRight w:val="0"/>
          <w:marTop w:val="0"/>
          <w:marBottom w:val="0"/>
          <w:divBdr>
            <w:top w:val="none" w:sz="0" w:space="0" w:color="auto"/>
            <w:left w:val="none" w:sz="0" w:space="0" w:color="auto"/>
            <w:bottom w:val="none" w:sz="0" w:space="0" w:color="auto"/>
            <w:right w:val="none" w:sz="0" w:space="0" w:color="auto"/>
          </w:divBdr>
          <w:divsChild>
            <w:div w:id="94835072">
              <w:marLeft w:val="0"/>
              <w:marRight w:val="0"/>
              <w:marTop w:val="0"/>
              <w:marBottom w:val="0"/>
              <w:divBdr>
                <w:top w:val="none" w:sz="0" w:space="0" w:color="auto"/>
                <w:left w:val="none" w:sz="0" w:space="0" w:color="auto"/>
                <w:bottom w:val="none" w:sz="0" w:space="0" w:color="auto"/>
                <w:right w:val="none" w:sz="0" w:space="0" w:color="auto"/>
              </w:divBdr>
              <w:divsChild>
                <w:div w:id="1544169091">
                  <w:marLeft w:val="0"/>
                  <w:marRight w:val="0"/>
                  <w:marTop w:val="0"/>
                  <w:marBottom w:val="0"/>
                  <w:divBdr>
                    <w:top w:val="none" w:sz="0" w:space="0" w:color="auto"/>
                    <w:left w:val="none" w:sz="0" w:space="0" w:color="auto"/>
                    <w:bottom w:val="none" w:sz="0" w:space="0" w:color="auto"/>
                    <w:right w:val="none" w:sz="0" w:space="0" w:color="auto"/>
                  </w:divBdr>
                  <w:divsChild>
                    <w:div w:id="182840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118343">
      <w:bodyDiv w:val="1"/>
      <w:marLeft w:val="0"/>
      <w:marRight w:val="0"/>
      <w:marTop w:val="0"/>
      <w:marBottom w:val="0"/>
      <w:divBdr>
        <w:top w:val="none" w:sz="0" w:space="0" w:color="auto"/>
        <w:left w:val="none" w:sz="0" w:space="0" w:color="auto"/>
        <w:bottom w:val="none" w:sz="0" w:space="0" w:color="auto"/>
        <w:right w:val="none" w:sz="0" w:space="0" w:color="auto"/>
      </w:divBdr>
    </w:div>
    <w:div w:id="712584163">
      <w:bodyDiv w:val="1"/>
      <w:marLeft w:val="0"/>
      <w:marRight w:val="0"/>
      <w:marTop w:val="0"/>
      <w:marBottom w:val="0"/>
      <w:divBdr>
        <w:top w:val="none" w:sz="0" w:space="0" w:color="auto"/>
        <w:left w:val="none" w:sz="0" w:space="0" w:color="auto"/>
        <w:bottom w:val="none" w:sz="0" w:space="0" w:color="auto"/>
        <w:right w:val="none" w:sz="0" w:space="0" w:color="auto"/>
      </w:divBdr>
    </w:div>
    <w:div w:id="757799098">
      <w:bodyDiv w:val="1"/>
      <w:marLeft w:val="0"/>
      <w:marRight w:val="0"/>
      <w:marTop w:val="0"/>
      <w:marBottom w:val="0"/>
      <w:divBdr>
        <w:top w:val="none" w:sz="0" w:space="0" w:color="auto"/>
        <w:left w:val="none" w:sz="0" w:space="0" w:color="auto"/>
        <w:bottom w:val="none" w:sz="0" w:space="0" w:color="auto"/>
        <w:right w:val="none" w:sz="0" w:space="0" w:color="auto"/>
      </w:divBdr>
    </w:div>
    <w:div w:id="827749084">
      <w:bodyDiv w:val="1"/>
      <w:marLeft w:val="0"/>
      <w:marRight w:val="0"/>
      <w:marTop w:val="0"/>
      <w:marBottom w:val="0"/>
      <w:divBdr>
        <w:top w:val="none" w:sz="0" w:space="0" w:color="auto"/>
        <w:left w:val="none" w:sz="0" w:space="0" w:color="auto"/>
        <w:bottom w:val="none" w:sz="0" w:space="0" w:color="auto"/>
        <w:right w:val="none" w:sz="0" w:space="0" w:color="auto"/>
      </w:divBdr>
    </w:div>
    <w:div w:id="864826370">
      <w:bodyDiv w:val="1"/>
      <w:marLeft w:val="0"/>
      <w:marRight w:val="0"/>
      <w:marTop w:val="0"/>
      <w:marBottom w:val="0"/>
      <w:divBdr>
        <w:top w:val="none" w:sz="0" w:space="0" w:color="auto"/>
        <w:left w:val="none" w:sz="0" w:space="0" w:color="auto"/>
        <w:bottom w:val="none" w:sz="0" w:space="0" w:color="auto"/>
        <w:right w:val="none" w:sz="0" w:space="0" w:color="auto"/>
      </w:divBdr>
      <w:divsChild>
        <w:div w:id="40793291">
          <w:marLeft w:val="0"/>
          <w:marRight w:val="0"/>
          <w:marTop w:val="0"/>
          <w:marBottom w:val="0"/>
          <w:divBdr>
            <w:top w:val="none" w:sz="0" w:space="0" w:color="auto"/>
            <w:left w:val="none" w:sz="0" w:space="0" w:color="auto"/>
            <w:bottom w:val="none" w:sz="0" w:space="0" w:color="auto"/>
            <w:right w:val="none" w:sz="0" w:space="0" w:color="auto"/>
          </w:divBdr>
          <w:divsChild>
            <w:div w:id="200560082">
              <w:marLeft w:val="0"/>
              <w:marRight w:val="0"/>
              <w:marTop w:val="0"/>
              <w:marBottom w:val="0"/>
              <w:divBdr>
                <w:top w:val="none" w:sz="0" w:space="0" w:color="auto"/>
                <w:left w:val="none" w:sz="0" w:space="0" w:color="auto"/>
                <w:bottom w:val="none" w:sz="0" w:space="0" w:color="auto"/>
                <w:right w:val="none" w:sz="0" w:space="0" w:color="auto"/>
              </w:divBdr>
              <w:divsChild>
                <w:div w:id="1669022842">
                  <w:marLeft w:val="0"/>
                  <w:marRight w:val="0"/>
                  <w:marTop w:val="0"/>
                  <w:marBottom w:val="0"/>
                  <w:divBdr>
                    <w:top w:val="none" w:sz="0" w:space="0" w:color="auto"/>
                    <w:left w:val="none" w:sz="0" w:space="0" w:color="auto"/>
                    <w:bottom w:val="none" w:sz="0" w:space="0" w:color="auto"/>
                    <w:right w:val="none" w:sz="0" w:space="0" w:color="auto"/>
                  </w:divBdr>
                  <w:divsChild>
                    <w:div w:id="139258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823224">
          <w:marLeft w:val="0"/>
          <w:marRight w:val="0"/>
          <w:marTop w:val="0"/>
          <w:marBottom w:val="0"/>
          <w:divBdr>
            <w:top w:val="none" w:sz="0" w:space="0" w:color="auto"/>
            <w:left w:val="none" w:sz="0" w:space="0" w:color="auto"/>
            <w:bottom w:val="none" w:sz="0" w:space="0" w:color="auto"/>
            <w:right w:val="none" w:sz="0" w:space="0" w:color="auto"/>
          </w:divBdr>
          <w:divsChild>
            <w:div w:id="1175224047">
              <w:marLeft w:val="0"/>
              <w:marRight w:val="0"/>
              <w:marTop w:val="0"/>
              <w:marBottom w:val="0"/>
              <w:divBdr>
                <w:top w:val="none" w:sz="0" w:space="0" w:color="auto"/>
                <w:left w:val="none" w:sz="0" w:space="0" w:color="auto"/>
                <w:bottom w:val="none" w:sz="0" w:space="0" w:color="auto"/>
                <w:right w:val="none" w:sz="0" w:space="0" w:color="auto"/>
              </w:divBdr>
              <w:divsChild>
                <w:div w:id="766391208">
                  <w:marLeft w:val="0"/>
                  <w:marRight w:val="0"/>
                  <w:marTop w:val="0"/>
                  <w:marBottom w:val="0"/>
                  <w:divBdr>
                    <w:top w:val="none" w:sz="0" w:space="0" w:color="auto"/>
                    <w:left w:val="none" w:sz="0" w:space="0" w:color="auto"/>
                    <w:bottom w:val="none" w:sz="0" w:space="0" w:color="auto"/>
                    <w:right w:val="none" w:sz="0" w:space="0" w:color="auto"/>
                  </w:divBdr>
                  <w:divsChild>
                    <w:div w:id="128040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0434083">
      <w:bodyDiv w:val="1"/>
      <w:marLeft w:val="0"/>
      <w:marRight w:val="0"/>
      <w:marTop w:val="0"/>
      <w:marBottom w:val="0"/>
      <w:divBdr>
        <w:top w:val="none" w:sz="0" w:space="0" w:color="auto"/>
        <w:left w:val="none" w:sz="0" w:space="0" w:color="auto"/>
        <w:bottom w:val="none" w:sz="0" w:space="0" w:color="auto"/>
        <w:right w:val="none" w:sz="0" w:space="0" w:color="auto"/>
      </w:divBdr>
      <w:divsChild>
        <w:div w:id="273757558">
          <w:marLeft w:val="0"/>
          <w:marRight w:val="0"/>
          <w:marTop w:val="0"/>
          <w:marBottom w:val="0"/>
          <w:divBdr>
            <w:top w:val="none" w:sz="0" w:space="0" w:color="auto"/>
            <w:left w:val="none" w:sz="0" w:space="0" w:color="auto"/>
            <w:bottom w:val="none" w:sz="0" w:space="0" w:color="auto"/>
            <w:right w:val="none" w:sz="0" w:space="0" w:color="auto"/>
          </w:divBdr>
          <w:divsChild>
            <w:div w:id="1078212819">
              <w:marLeft w:val="0"/>
              <w:marRight w:val="0"/>
              <w:marTop w:val="0"/>
              <w:marBottom w:val="0"/>
              <w:divBdr>
                <w:top w:val="none" w:sz="0" w:space="0" w:color="auto"/>
                <w:left w:val="none" w:sz="0" w:space="0" w:color="auto"/>
                <w:bottom w:val="none" w:sz="0" w:space="0" w:color="auto"/>
                <w:right w:val="none" w:sz="0" w:space="0" w:color="auto"/>
              </w:divBdr>
              <w:divsChild>
                <w:div w:id="887573377">
                  <w:marLeft w:val="0"/>
                  <w:marRight w:val="0"/>
                  <w:marTop w:val="0"/>
                  <w:marBottom w:val="0"/>
                  <w:divBdr>
                    <w:top w:val="none" w:sz="0" w:space="0" w:color="auto"/>
                    <w:left w:val="none" w:sz="0" w:space="0" w:color="auto"/>
                    <w:bottom w:val="none" w:sz="0" w:space="0" w:color="auto"/>
                    <w:right w:val="none" w:sz="0" w:space="0" w:color="auto"/>
                  </w:divBdr>
                  <w:divsChild>
                    <w:div w:id="84366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987043">
          <w:marLeft w:val="0"/>
          <w:marRight w:val="0"/>
          <w:marTop w:val="0"/>
          <w:marBottom w:val="0"/>
          <w:divBdr>
            <w:top w:val="none" w:sz="0" w:space="0" w:color="auto"/>
            <w:left w:val="none" w:sz="0" w:space="0" w:color="auto"/>
            <w:bottom w:val="none" w:sz="0" w:space="0" w:color="auto"/>
            <w:right w:val="none" w:sz="0" w:space="0" w:color="auto"/>
          </w:divBdr>
          <w:divsChild>
            <w:div w:id="1805807758">
              <w:marLeft w:val="0"/>
              <w:marRight w:val="0"/>
              <w:marTop w:val="0"/>
              <w:marBottom w:val="0"/>
              <w:divBdr>
                <w:top w:val="none" w:sz="0" w:space="0" w:color="auto"/>
                <w:left w:val="none" w:sz="0" w:space="0" w:color="auto"/>
                <w:bottom w:val="none" w:sz="0" w:space="0" w:color="auto"/>
                <w:right w:val="none" w:sz="0" w:space="0" w:color="auto"/>
              </w:divBdr>
              <w:divsChild>
                <w:div w:id="1849323224">
                  <w:marLeft w:val="0"/>
                  <w:marRight w:val="0"/>
                  <w:marTop w:val="0"/>
                  <w:marBottom w:val="0"/>
                  <w:divBdr>
                    <w:top w:val="none" w:sz="0" w:space="0" w:color="auto"/>
                    <w:left w:val="none" w:sz="0" w:space="0" w:color="auto"/>
                    <w:bottom w:val="none" w:sz="0" w:space="0" w:color="auto"/>
                    <w:right w:val="none" w:sz="0" w:space="0" w:color="auto"/>
                  </w:divBdr>
                  <w:divsChild>
                    <w:div w:id="74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468904">
          <w:marLeft w:val="0"/>
          <w:marRight w:val="0"/>
          <w:marTop w:val="0"/>
          <w:marBottom w:val="0"/>
          <w:divBdr>
            <w:top w:val="none" w:sz="0" w:space="0" w:color="auto"/>
            <w:left w:val="none" w:sz="0" w:space="0" w:color="auto"/>
            <w:bottom w:val="none" w:sz="0" w:space="0" w:color="auto"/>
            <w:right w:val="none" w:sz="0" w:space="0" w:color="auto"/>
          </w:divBdr>
          <w:divsChild>
            <w:div w:id="1121454079">
              <w:marLeft w:val="0"/>
              <w:marRight w:val="0"/>
              <w:marTop w:val="0"/>
              <w:marBottom w:val="0"/>
              <w:divBdr>
                <w:top w:val="none" w:sz="0" w:space="0" w:color="auto"/>
                <w:left w:val="none" w:sz="0" w:space="0" w:color="auto"/>
                <w:bottom w:val="none" w:sz="0" w:space="0" w:color="auto"/>
                <w:right w:val="none" w:sz="0" w:space="0" w:color="auto"/>
              </w:divBdr>
              <w:divsChild>
                <w:div w:id="1850171981">
                  <w:marLeft w:val="0"/>
                  <w:marRight w:val="0"/>
                  <w:marTop w:val="0"/>
                  <w:marBottom w:val="0"/>
                  <w:divBdr>
                    <w:top w:val="none" w:sz="0" w:space="0" w:color="auto"/>
                    <w:left w:val="none" w:sz="0" w:space="0" w:color="auto"/>
                    <w:bottom w:val="none" w:sz="0" w:space="0" w:color="auto"/>
                    <w:right w:val="none" w:sz="0" w:space="0" w:color="auto"/>
                  </w:divBdr>
                  <w:divsChild>
                    <w:div w:id="6345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83672">
          <w:marLeft w:val="0"/>
          <w:marRight w:val="0"/>
          <w:marTop w:val="0"/>
          <w:marBottom w:val="0"/>
          <w:divBdr>
            <w:top w:val="none" w:sz="0" w:space="0" w:color="auto"/>
            <w:left w:val="none" w:sz="0" w:space="0" w:color="auto"/>
            <w:bottom w:val="none" w:sz="0" w:space="0" w:color="auto"/>
            <w:right w:val="none" w:sz="0" w:space="0" w:color="auto"/>
          </w:divBdr>
          <w:divsChild>
            <w:div w:id="1363021798">
              <w:marLeft w:val="0"/>
              <w:marRight w:val="0"/>
              <w:marTop w:val="0"/>
              <w:marBottom w:val="0"/>
              <w:divBdr>
                <w:top w:val="none" w:sz="0" w:space="0" w:color="auto"/>
                <w:left w:val="none" w:sz="0" w:space="0" w:color="auto"/>
                <w:bottom w:val="none" w:sz="0" w:space="0" w:color="auto"/>
                <w:right w:val="none" w:sz="0" w:space="0" w:color="auto"/>
              </w:divBdr>
              <w:divsChild>
                <w:div w:id="1750998504">
                  <w:marLeft w:val="0"/>
                  <w:marRight w:val="0"/>
                  <w:marTop w:val="0"/>
                  <w:marBottom w:val="0"/>
                  <w:divBdr>
                    <w:top w:val="none" w:sz="0" w:space="0" w:color="auto"/>
                    <w:left w:val="none" w:sz="0" w:space="0" w:color="auto"/>
                    <w:bottom w:val="none" w:sz="0" w:space="0" w:color="auto"/>
                    <w:right w:val="none" w:sz="0" w:space="0" w:color="auto"/>
                  </w:divBdr>
                  <w:divsChild>
                    <w:div w:id="206498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363212">
      <w:bodyDiv w:val="1"/>
      <w:marLeft w:val="0"/>
      <w:marRight w:val="0"/>
      <w:marTop w:val="0"/>
      <w:marBottom w:val="0"/>
      <w:divBdr>
        <w:top w:val="none" w:sz="0" w:space="0" w:color="auto"/>
        <w:left w:val="none" w:sz="0" w:space="0" w:color="auto"/>
        <w:bottom w:val="none" w:sz="0" w:space="0" w:color="auto"/>
        <w:right w:val="none" w:sz="0" w:space="0" w:color="auto"/>
      </w:divBdr>
    </w:div>
    <w:div w:id="989677098">
      <w:bodyDiv w:val="1"/>
      <w:marLeft w:val="0"/>
      <w:marRight w:val="0"/>
      <w:marTop w:val="0"/>
      <w:marBottom w:val="0"/>
      <w:divBdr>
        <w:top w:val="none" w:sz="0" w:space="0" w:color="auto"/>
        <w:left w:val="none" w:sz="0" w:space="0" w:color="auto"/>
        <w:bottom w:val="none" w:sz="0" w:space="0" w:color="auto"/>
        <w:right w:val="none" w:sz="0" w:space="0" w:color="auto"/>
      </w:divBdr>
    </w:div>
    <w:div w:id="1122655535">
      <w:bodyDiv w:val="1"/>
      <w:marLeft w:val="0"/>
      <w:marRight w:val="0"/>
      <w:marTop w:val="0"/>
      <w:marBottom w:val="0"/>
      <w:divBdr>
        <w:top w:val="none" w:sz="0" w:space="0" w:color="auto"/>
        <w:left w:val="none" w:sz="0" w:space="0" w:color="auto"/>
        <w:bottom w:val="none" w:sz="0" w:space="0" w:color="auto"/>
        <w:right w:val="none" w:sz="0" w:space="0" w:color="auto"/>
      </w:divBdr>
    </w:div>
    <w:div w:id="1145510766">
      <w:bodyDiv w:val="1"/>
      <w:marLeft w:val="0"/>
      <w:marRight w:val="0"/>
      <w:marTop w:val="0"/>
      <w:marBottom w:val="0"/>
      <w:divBdr>
        <w:top w:val="none" w:sz="0" w:space="0" w:color="auto"/>
        <w:left w:val="none" w:sz="0" w:space="0" w:color="auto"/>
        <w:bottom w:val="none" w:sz="0" w:space="0" w:color="auto"/>
        <w:right w:val="none" w:sz="0" w:space="0" w:color="auto"/>
      </w:divBdr>
    </w:div>
    <w:div w:id="1173954737">
      <w:bodyDiv w:val="1"/>
      <w:marLeft w:val="0"/>
      <w:marRight w:val="0"/>
      <w:marTop w:val="0"/>
      <w:marBottom w:val="0"/>
      <w:divBdr>
        <w:top w:val="none" w:sz="0" w:space="0" w:color="auto"/>
        <w:left w:val="none" w:sz="0" w:space="0" w:color="auto"/>
        <w:bottom w:val="none" w:sz="0" w:space="0" w:color="auto"/>
        <w:right w:val="none" w:sz="0" w:space="0" w:color="auto"/>
      </w:divBdr>
    </w:div>
    <w:div w:id="1193491488">
      <w:bodyDiv w:val="1"/>
      <w:marLeft w:val="0"/>
      <w:marRight w:val="0"/>
      <w:marTop w:val="0"/>
      <w:marBottom w:val="0"/>
      <w:divBdr>
        <w:top w:val="none" w:sz="0" w:space="0" w:color="auto"/>
        <w:left w:val="none" w:sz="0" w:space="0" w:color="auto"/>
        <w:bottom w:val="none" w:sz="0" w:space="0" w:color="auto"/>
        <w:right w:val="none" w:sz="0" w:space="0" w:color="auto"/>
      </w:divBdr>
    </w:div>
    <w:div w:id="1226575032">
      <w:bodyDiv w:val="1"/>
      <w:marLeft w:val="0"/>
      <w:marRight w:val="0"/>
      <w:marTop w:val="0"/>
      <w:marBottom w:val="0"/>
      <w:divBdr>
        <w:top w:val="none" w:sz="0" w:space="0" w:color="auto"/>
        <w:left w:val="none" w:sz="0" w:space="0" w:color="auto"/>
        <w:bottom w:val="none" w:sz="0" w:space="0" w:color="auto"/>
        <w:right w:val="none" w:sz="0" w:space="0" w:color="auto"/>
      </w:divBdr>
    </w:div>
    <w:div w:id="1267466825">
      <w:bodyDiv w:val="1"/>
      <w:marLeft w:val="0"/>
      <w:marRight w:val="0"/>
      <w:marTop w:val="0"/>
      <w:marBottom w:val="0"/>
      <w:divBdr>
        <w:top w:val="none" w:sz="0" w:space="0" w:color="auto"/>
        <w:left w:val="none" w:sz="0" w:space="0" w:color="auto"/>
        <w:bottom w:val="none" w:sz="0" w:space="0" w:color="auto"/>
        <w:right w:val="none" w:sz="0" w:space="0" w:color="auto"/>
      </w:divBdr>
      <w:divsChild>
        <w:div w:id="220406965">
          <w:marLeft w:val="0"/>
          <w:marRight w:val="0"/>
          <w:marTop w:val="0"/>
          <w:marBottom w:val="0"/>
          <w:divBdr>
            <w:top w:val="none" w:sz="0" w:space="0" w:color="auto"/>
            <w:left w:val="none" w:sz="0" w:space="0" w:color="auto"/>
            <w:bottom w:val="none" w:sz="0" w:space="0" w:color="auto"/>
            <w:right w:val="none" w:sz="0" w:space="0" w:color="auto"/>
          </w:divBdr>
          <w:divsChild>
            <w:div w:id="481820979">
              <w:marLeft w:val="0"/>
              <w:marRight w:val="0"/>
              <w:marTop w:val="0"/>
              <w:marBottom w:val="0"/>
              <w:divBdr>
                <w:top w:val="none" w:sz="0" w:space="0" w:color="auto"/>
                <w:left w:val="none" w:sz="0" w:space="0" w:color="auto"/>
                <w:bottom w:val="none" w:sz="0" w:space="0" w:color="auto"/>
                <w:right w:val="none" w:sz="0" w:space="0" w:color="auto"/>
              </w:divBdr>
              <w:divsChild>
                <w:div w:id="1873108899">
                  <w:marLeft w:val="0"/>
                  <w:marRight w:val="0"/>
                  <w:marTop w:val="0"/>
                  <w:marBottom w:val="0"/>
                  <w:divBdr>
                    <w:top w:val="none" w:sz="0" w:space="0" w:color="auto"/>
                    <w:left w:val="none" w:sz="0" w:space="0" w:color="auto"/>
                    <w:bottom w:val="none" w:sz="0" w:space="0" w:color="auto"/>
                    <w:right w:val="none" w:sz="0" w:space="0" w:color="auto"/>
                  </w:divBdr>
                  <w:divsChild>
                    <w:div w:id="117388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042656">
          <w:marLeft w:val="0"/>
          <w:marRight w:val="0"/>
          <w:marTop w:val="0"/>
          <w:marBottom w:val="0"/>
          <w:divBdr>
            <w:top w:val="none" w:sz="0" w:space="0" w:color="auto"/>
            <w:left w:val="none" w:sz="0" w:space="0" w:color="auto"/>
            <w:bottom w:val="none" w:sz="0" w:space="0" w:color="auto"/>
            <w:right w:val="none" w:sz="0" w:space="0" w:color="auto"/>
          </w:divBdr>
          <w:divsChild>
            <w:div w:id="1919166225">
              <w:marLeft w:val="0"/>
              <w:marRight w:val="0"/>
              <w:marTop w:val="0"/>
              <w:marBottom w:val="0"/>
              <w:divBdr>
                <w:top w:val="none" w:sz="0" w:space="0" w:color="auto"/>
                <w:left w:val="none" w:sz="0" w:space="0" w:color="auto"/>
                <w:bottom w:val="none" w:sz="0" w:space="0" w:color="auto"/>
                <w:right w:val="none" w:sz="0" w:space="0" w:color="auto"/>
              </w:divBdr>
              <w:divsChild>
                <w:div w:id="19167577">
                  <w:marLeft w:val="0"/>
                  <w:marRight w:val="0"/>
                  <w:marTop w:val="0"/>
                  <w:marBottom w:val="0"/>
                  <w:divBdr>
                    <w:top w:val="none" w:sz="0" w:space="0" w:color="auto"/>
                    <w:left w:val="none" w:sz="0" w:space="0" w:color="auto"/>
                    <w:bottom w:val="none" w:sz="0" w:space="0" w:color="auto"/>
                    <w:right w:val="none" w:sz="0" w:space="0" w:color="auto"/>
                  </w:divBdr>
                  <w:divsChild>
                    <w:div w:id="35501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107131">
          <w:marLeft w:val="0"/>
          <w:marRight w:val="0"/>
          <w:marTop w:val="0"/>
          <w:marBottom w:val="0"/>
          <w:divBdr>
            <w:top w:val="none" w:sz="0" w:space="0" w:color="auto"/>
            <w:left w:val="none" w:sz="0" w:space="0" w:color="auto"/>
            <w:bottom w:val="none" w:sz="0" w:space="0" w:color="auto"/>
            <w:right w:val="none" w:sz="0" w:space="0" w:color="auto"/>
          </w:divBdr>
          <w:divsChild>
            <w:div w:id="231894356">
              <w:marLeft w:val="0"/>
              <w:marRight w:val="0"/>
              <w:marTop w:val="0"/>
              <w:marBottom w:val="0"/>
              <w:divBdr>
                <w:top w:val="none" w:sz="0" w:space="0" w:color="auto"/>
                <w:left w:val="none" w:sz="0" w:space="0" w:color="auto"/>
                <w:bottom w:val="none" w:sz="0" w:space="0" w:color="auto"/>
                <w:right w:val="none" w:sz="0" w:space="0" w:color="auto"/>
              </w:divBdr>
              <w:divsChild>
                <w:div w:id="637881723">
                  <w:marLeft w:val="0"/>
                  <w:marRight w:val="0"/>
                  <w:marTop w:val="0"/>
                  <w:marBottom w:val="0"/>
                  <w:divBdr>
                    <w:top w:val="none" w:sz="0" w:space="0" w:color="auto"/>
                    <w:left w:val="none" w:sz="0" w:space="0" w:color="auto"/>
                    <w:bottom w:val="none" w:sz="0" w:space="0" w:color="auto"/>
                    <w:right w:val="none" w:sz="0" w:space="0" w:color="auto"/>
                  </w:divBdr>
                  <w:divsChild>
                    <w:div w:id="45653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894953">
          <w:marLeft w:val="0"/>
          <w:marRight w:val="0"/>
          <w:marTop w:val="0"/>
          <w:marBottom w:val="0"/>
          <w:divBdr>
            <w:top w:val="none" w:sz="0" w:space="0" w:color="auto"/>
            <w:left w:val="none" w:sz="0" w:space="0" w:color="auto"/>
            <w:bottom w:val="none" w:sz="0" w:space="0" w:color="auto"/>
            <w:right w:val="none" w:sz="0" w:space="0" w:color="auto"/>
          </w:divBdr>
          <w:divsChild>
            <w:div w:id="1228226326">
              <w:marLeft w:val="0"/>
              <w:marRight w:val="0"/>
              <w:marTop w:val="0"/>
              <w:marBottom w:val="0"/>
              <w:divBdr>
                <w:top w:val="none" w:sz="0" w:space="0" w:color="auto"/>
                <w:left w:val="none" w:sz="0" w:space="0" w:color="auto"/>
                <w:bottom w:val="none" w:sz="0" w:space="0" w:color="auto"/>
                <w:right w:val="none" w:sz="0" w:space="0" w:color="auto"/>
              </w:divBdr>
              <w:divsChild>
                <w:div w:id="1621573141">
                  <w:marLeft w:val="0"/>
                  <w:marRight w:val="0"/>
                  <w:marTop w:val="0"/>
                  <w:marBottom w:val="0"/>
                  <w:divBdr>
                    <w:top w:val="none" w:sz="0" w:space="0" w:color="auto"/>
                    <w:left w:val="none" w:sz="0" w:space="0" w:color="auto"/>
                    <w:bottom w:val="none" w:sz="0" w:space="0" w:color="auto"/>
                    <w:right w:val="none" w:sz="0" w:space="0" w:color="auto"/>
                  </w:divBdr>
                  <w:divsChild>
                    <w:div w:id="178022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5159137">
      <w:bodyDiv w:val="1"/>
      <w:marLeft w:val="0"/>
      <w:marRight w:val="0"/>
      <w:marTop w:val="0"/>
      <w:marBottom w:val="0"/>
      <w:divBdr>
        <w:top w:val="none" w:sz="0" w:space="0" w:color="auto"/>
        <w:left w:val="none" w:sz="0" w:space="0" w:color="auto"/>
        <w:bottom w:val="none" w:sz="0" w:space="0" w:color="auto"/>
        <w:right w:val="none" w:sz="0" w:space="0" w:color="auto"/>
      </w:divBdr>
    </w:div>
    <w:div w:id="1440875403">
      <w:bodyDiv w:val="1"/>
      <w:marLeft w:val="0"/>
      <w:marRight w:val="0"/>
      <w:marTop w:val="0"/>
      <w:marBottom w:val="0"/>
      <w:divBdr>
        <w:top w:val="none" w:sz="0" w:space="0" w:color="auto"/>
        <w:left w:val="none" w:sz="0" w:space="0" w:color="auto"/>
        <w:bottom w:val="none" w:sz="0" w:space="0" w:color="auto"/>
        <w:right w:val="none" w:sz="0" w:space="0" w:color="auto"/>
      </w:divBdr>
    </w:div>
    <w:div w:id="1496611353">
      <w:bodyDiv w:val="1"/>
      <w:marLeft w:val="0"/>
      <w:marRight w:val="0"/>
      <w:marTop w:val="0"/>
      <w:marBottom w:val="0"/>
      <w:divBdr>
        <w:top w:val="none" w:sz="0" w:space="0" w:color="auto"/>
        <w:left w:val="none" w:sz="0" w:space="0" w:color="auto"/>
        <w:bottom w:val="none" w:sz="0" w:space="0" w:color="auto"/>
        <w:right w:val="none" w:sz="0" w:space="0" w:color="auto"/>
      </w:divBdr>
    </w:div>
    <w:div w:id="1625382439">
      <w:bodyDiv w:val="1"/>
      <w:marLeft w:val="0"/>
      <w:marRight w:val="0"/>
      <w:marTop w:val="0"/>
      <w:marBottom w:val="0"/>
      <w:divBdr>
        <w:top w:val="none" w:sz="0" w:space="0" w:color="auto"/>
        <w:left w:val="none" w:sz="0" w:space="0" w:color="auto"/>
        <w:bottom w:val="none" w:sz="0" w:space="0" w:color="auto"/>
        <w:right w:val="none" w:sz="0" w:space="0" w:color="auto"/>
      </w:divBdr>
    </w:div>
    <w:div w:id="1764645204">
      <w:bodyDiv w:val="1"/>
      <w:marLeft w:val="0"/>
      <w:marRight w:val="0"/>
      <w:marTop w:val="0"/>
      <w:marBottom w:val="0"/>
      <w:divBdr>
        <w:top w:val="none" w:sz="0" w:space="0" w:color="auto"/>
        <w:left w:val="none" w:sz="0" w:space="0" w:color="auto"/>
        <w:bottom w:val="none" w:sz="0" w:space="0" w:color="auto"/>
        <w:right w:val="none" w:sz="0" w:space="0" w:color="auto"/>
      </w:divBdr>
    </w:div>
    <w:div w:id="2002345392">
      <w:bodyDiv w:val="1"/>
      <w:marLeft w:val="0"/>
      <w:marRight w:val="0"/>
      <w:marTop w:val="0"/>
      <w:marBottom w:val="0"/>
      <w:divBdr>
        <w:top w:val="none" w:sz="0" w:space="0" w:color="auto"/>
        <w:left w:val="none" w:sz="0" w:space="0" w:color="auto"/>
        <w:bottom w:val="none" w:sz="0" w:space="0" w:color="auto"/>
        <w:right w:val="none" w:sz="0" w:space="0" w:color="auto"/>
      </w:divBdr>
      <w:divsChild>
        <w:div w:id="263149107">
          <w:marLeft w:val="0"/>
          <w:marRight w:val="0"/>
          <w:marTop w:val="0"/>
          <w:marBottom w:val="0"/>
          <w:divBdr>
            <w:top w:val="none" w:sz="0" w:space="0" w:color="auto"/>
            <w:left w:val="none" w:sz="0" w:space="0" w:color="auto"/>
            <w:bottom w:val="none" w:sz="0" w:space="0" w:color="auto"/>
            <w:right w:val="none" w:sz="0" w:space="0" w:color="auto"/>
          </w:divBdr>
          <w:divsChild>
            <w:div w:id="1499805423">
              <w:marLeft w:val="0"/>
              <w:marRight w:val="0"/>
              <w:marTop w:val="0"/>
              <w:marBottom w:val="0"/>
              <w:divBdr>
                <w:top w:val="none" w:sz="0" w:space="0" w:color="auto"/>
                <w:left w:val="none" w:sz="0" w:space="0" w:color="auto"/>
                <w:bottom w:val="none" w:sz="0" w:space="0" w:color="auto"/>
                <w:right w:val="none" w:sz="0" w:space="0" w:color="auto"/>
              </w:divBdr>
              <w:divsChild>
                <w:div w:id="2144420117">
                  <w:marLeft w:val="0"/>
                  <w:marRight w:val="0"/>
                  <w:marTop w:val="0"/>
                  <w:marBottom w:val="0"/>
                  <w:divBdr>
                    <w:top w:val="none" w:sz="0" w:space="0" w:color="auto"/>
                    <w:left w:val="none" w:sz="0" w:space="0" w:color="auto"/>
                    <w:bottom w:val="none" w:sz="0" w:space="0" w:color="auto"/>
                    <w:right w:val="none" w:sz="0" w:space="0" w:color="auto"/>
                  </w:divBdr>
                  <w:divsChild>
                    <w:div w:id="123300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331059">
          <w:marLeft w:val="0"/>
          <w:marRight w:val="0"/>
          <w:marTop w:val="0"/>
          <w:marBottom w:val="0"/>
          <w:divBdr>
            <w:top w:val="none" w:sz="0" w:space="0" w:color="auto"/>
            <w:left w:val="none" w:sz="0" w:space="0" w:color="auto"/>
            <w:bottom w:val="none" w:sz="0" w:space="0" w:color="auto"/>
            <w:right w:val="none" w:sz="0" w:space="0" w:color="auto"/>
          </w:divBdr>
          <w:divsChild>
            <w:div w:id="871462065">
              <w:marLeft w:val="0"/>
              <w:marRight w:val="0"/>
              <w:marTop w:val="0"/>
              <w:marBottom w:val="0"/>
              <w:divBdr>
                <w:top w:val="none" w:sz="0" w:space="0" w:color="auto"/>
                <w:left w:val="none" w:sz="0" w:space="0" w:color="auto"/>
                <w:bottom w:val="none" w:sz="0" w:space="0" w:color="auto"/>
                <w:right w:val="none" w:sz="0" w:space="0" w:color="auto"/>
              </w:divBdr>
              <w:divsChild>
                <w:div w:id="1969357055">
                  <w:marLeft w:val="0"/>
                  <w:marRight w:val="0"/>
                  <w:marTop w:val="0"/>
                  <w:marBottom w:val="0"/>
                  <w:divBdr>
                    <w:top w:val="none" w:sz="0" w:space="0" w:color="auto"/>
                    <w:left w:val="none" w:sz="0" w:space="0" w:color="auto"/>
                    <w:bottom w:val="none" w:sz="0" w:space="0" w:color="auto"/>
                    <w:right w:val="none" w:sz="0" w:space="0" w:color="auto"/>
                  </w:divBdr>
                  <w:divsChild>
                    <w:div w:id="204381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072680">
      <w:bodyDiv w:val="1"/>
      <w:marLeft w:val="0"/>
      <w:marRight w:val="0"/>
      <w:marTop w:val="0"/>
      <w:marBottom w:val="0"/>
      <w:divBdr>
        <w:top w:val="none" w:sz="0" w:space="0" w:color="auto"/>
        <w:left w:val="none" w:sz="0" w:space="0" w:color="auto"/>
        <w:bottom w:val="none" w:sz="0" w:space="0" w:color="auto"/>
        <w:right w:val="none" w:sz="0" w:space="0" w:color="auto"/>
      </w:divBdr>
      <w:divsChild>
        <w:div w:id="1313678558">
          <w:marLeft w:val="0"/>
          <w:marRight w:val="0"/>
          <w:marTop w:val="0"/>
          <w:marBottom w:val="0"/>
          <w:divBdr>
            <w:top w:val="none" w:sz="0" w:space="0" w:color="auto"/>
            <w:left w:val="none" w:sz="0" w:space="0" w:color="auto"/>
            <w:bottom w:val="none" w:sz="0" w:space="0" w:color="auto"/>
            <w:right w:val="none" w:sz="0" w:space="0" w:color="auto"/>
          </w:divBdr>
          <w:divsChild>
            <w:div w:id="880828058">
              <w:marLeft w:val="0"/>
              <w:marRight w:val="0"/>
              <w:marTop w:val="0"/>
              <w:marBottom w:val="0"/>
              <w:divBdr>
                <w:top w:val="none" w:sz="0" w:space="0" w:color="auto"/>
                <w:left w:val="none" w:sz="0" w:space="0" w:color="auto"/>
                <w:bottom w:val="none" w:sz="0" w:space="0" w:color="auto"/>
                <w:right w:val="none" w:sz="0" w:space="0" w:color="auto"/>
              </w:divBdr>
              <w:divsChild>
                <w:div w:id="533885508">
                  <w:marLeft w:val="0"/>
                  <w:marRight w:val="0"/>
                  <w:marTop w:val="0"/>
                  <w:marBottom w:val="0"/>
                  <w:divBdr>
                    <w:top w:val="none" w:sz="0" w:space="0" w:color="auto"/>
                    <w:left w:val="none" w:sz="0" w:space="0" w:color="auto"/>
                    <w:bottom w:val="none" w:sz="0" w:space="0" w:color="auto"/>
                    <w:right w:val="none" w:sz="0" w:space="0" w:color="auto"/>
                  </w:divBdr>
                  <w:divsChild>
                    <w:div w:id="4857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651653">
          <w:marLeft w:val="0"/>
          <w:marRight w:val="0"/>
          <w:marTop w:val="0"/>
          <w:marBottom w:val="0"/>
          <w:divBdr>
            <w:top w:val="none" w:sz="0" w:space="0" w:color="auto"/>
            <w:left w:val="none" w:sz="0" w:space="0" w:color="auto"/>
            <w:bottom w:val="none" w:sz="0" w:space="0" w:color="auto"/>
            <w:right w:val="none" w:sz="0" w:space="0" w:color="auto"/>
          </w:divBdr>
          <w:divsChild>
            <w:div w:id="1789928032">
              <w:marLeft w:val="0"/>
              <w:marRight w:val="0"/>
              <w:marTop w:val="0"/>
              <w:marBottom w:val="0"/>
              <w:divBdr>
                <w:top w:val="none" w:sz="0" w:space="0" w:color="auto"/>
                <w:left w:val="none" w:sz="0" w:space="0" w:color="auto"/>
                <w:bottom w:val="none" w:sz="0" w:space="0" w:color="auto"/>
                <w:right w:val="none" w:sz="0" w:space="0" w:color="auto"/>
              </w:divBdr>
              <w:divsChild>
                <w:div w:id="505560805">
                  <w:marLeft w:val="0"/>
                  <w:marRight w:val="0"/>
                  <w:marTop w:val="0"/>
                  <w:marBottom w:val="0"/>
                  <w:divBdr>
                    <w:top w:val="none" w:sz="0" w:space="0" w:color="auto"/>
                    <w:left w:val="none" w:sz="0" w:space="0" w:color="auto"/>
                    <w:bottom w:val="none" w:sz="0" w:space="0" w:color="auto"/>
                    <w:right w:val="none" w:sz="0" w:space="0" w:color="auto"/>
                  </w:divBdr>
                  <w:divsChild>
                    <w:div w:id="207697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svg"/><Relationship Id="rId21" Type="http://schemas.openxmlformats.org/officeDocument/2006/relationships/image" Target="media/image13.svg"/><Relationship Id="rId34" Type="http://schemas.openxmlformats.org/officeDocument/2006/relationships/image" Target="media/image26.png"/><Relationship Id="rId42" Type="http://schemas.openxmlformats.org/officeDocument/2006/relationships/hyperlink" Target="https://doi.org/https://doi.org/10.48550/arXiv.2006.04920"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svg"/><Relationship Id="rId41" Type="http://schemas.openxmlformats.org/officeDocument/2006/relationships/hyperlink" Target="https://doi.org/https://doi.org/10.48550/arXiv.1603.02754"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svg"/><Relationship Id="rId40" Type="http://schemas.openxmlformats.org/officeDocument/2006/relationships/hyperlink" Target="https://doi.org/10.1007/s12055-020-01108-7" TargetMode="External"/><Relationship Id="rId5" Type="http://schemas.openxmlformats.org/officeDocument/2006/relationships/numbering" Target="numbering.xml"/><Relationship Id="rId15" Type="http://schemas.openxmlformats.org/officeDocument/2006/relationships/image" Target="media/image7.svg"/><Relationship Id="rId23" Type="http://schemas.openxmlformats.org/officeDocument/2006/relationships/image" Target="media/image15.sv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svg"/><Relationship Id="rId19" Type="http://schemas.openxmlformats.org/officeDocument/2006/relationships/image" Target="media/image11.svg"/><Relationship Id="rId31" Type="http://schemas.openxmlformats.org/officeDocument/2006/relationships/image" Target="media/image23.sv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svg"/><Relationship Id="rId30" Type="http://schemas.openxmlformats.org/officeDocument/2006/relationships/image" Target="media/image22.png"/><Relationship Id="rId35" Type="http://schemas.openxmlformats.org/officeDocument/2006/relationships/image" Target="media/image27.sv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4.svg"/><Relationship Id="rId17" Type="http://schemas.openxmlformats.org/officeDocument/2006/relationships/image" Target="media/image9.svg"/><Relationship Id="rId25" Type="http://schemas.openxmlformats.org/officeDocument/2006/relationships/image" Target="media/image17.svg"/><Relationship Id="rId33" Type="http://schemas.openxmlformats.org/officeDocument/2006/relationships/image" Target="media/image25.svg"/><Relationship Id="rId38"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81601963A9AD4429DC031D7B494B573" ma:contentTypeVersion="12" ma:contentTypeDescription="Create a new document." ma:contentTypeScope="" ma:versionID="0450e6660dbdbbca05747a64624ba59b">
  <xsd:schema xmlns:xsd="http://www.w3.org/2001/XMLSchema" xmlns:xs="http://www.w3.org/2001/XMLSchema" xmlns:p="http://schemas.microsoft.com/office/2006/metadata/properties" xmlns:ns2="e1ba314e-1872-4020-85c9-ff4c726c1c0c" xmlns:ns3="e72a6f67-260e-47c0-a21c-1273cc8df697" targetNamespace="http://schemas.microsoft.com/office/2006/metadata/properties" ma:root="true" ma:fieldsID="062c0f69d33a2fce2dceeb2bee17b5a4" ns2:_="" ns3:_="">
    <xsd:import namespace="e1ba314e-1872-4020-85c9-ff4c726c1c0c"/>
    <xsd:import namespace="e72a6f67-260e-47c0-a21c-1273cc8df69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ba314e-1872-4020-85c9-ff4c726c1c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4661dae-d6df-48fc-a54e-a577d2899e9c"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72a6f67-260e-47c0-a21c-1273cc8df69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7dc6a78-7d99-41c5-8d26-d5d0a9a0aa99}" ma:internalName="TaxCatchAll" ma:showField="CatchAllData" ma:web="e72a6f67-260e-47c0-a21c-1273cc8df6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e1ba314e-1872-4020-85c9-ff4c726c1c0c">
      <Terms xmlns="http://schemas.microsoft.com/office/infopath/2007/PartnerControls"/>
    </lcf76f155ced4ddcb4097134ff3c332f>
    <TaxCatchAll xmlns="e72a6f67-260e-47c0-a21c-1273cc8df697" xsi:nil="true"/>
  </documentManagement>
</p:properties>
</file>

<file path=customXml/itemProps1.xml><?xml version="1.0" encoding="utf-8"?>
<ds:datastoreItem xmlns:ds="http://schemas.openxmlformats.org/officeDocument/2006/customXml" ds:itemID="{6CFDA192-0687-C64A-87B1-BA7B79341305}">
  <ds:schemaRefs>
    <ds:schemaRef ds:uri="http://schemas.openxmlformats.org/officeDocument/2006/bibliography"/>
  </ds:schemaRefs>
</ds:datastoreItem>
</file>

<file path=customXml/itemProps2.xml><?xml version="1.0" encoding="utf-8"?>
<ds:datastoreItem xmlns:ds="http://schemas.openxmlformats.org/officeDocument/2006/customXml" ds:itemID="{A9FA6B67-E3CE-4513-80F7-9E04BE1205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ba314e-1872-4020-85c9-ff4c726c1c0c"/>
    <ds:schemaRef ds:uri="e72a6f67-260e-47c0-a21c-1273cc8df6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4E8A813-42DE-4D92-9A50-B44B43A3EC4A}">
  <ds:schemaRefs>
    <ds:schemaRef ds:uri="http://schemas.microsoft.com/sharepoint/v3/contenttype/forms"/>
  </ds:schemaRefs>
</ds:datastoreItem>
</file>

<file path=customXml/itemProps4.xml><?xml version="1.0" encoding="utf-8"?>
<ds:datastoreItem xmlns:ds="http://schemas.openxmlformats.org/officeDocument/2006/customXml" ds:itemID="{9F3B2C2C-76BC-4E49-80C3-52B516EAE45B}">
  <ds:schemaRefs>
    <ds:schemaRef ds:uri="http://schemas.microsoft.com/office/2006/metadata/properties"/>
    <ds:schemaRef ds:uri="http://schemas.microsoft.com/office/infopath/2007/PartnerControls"/>
    <ds:schemaRef ds:uri="e1ba314e-1872-4020-85c9-ff4c726c1c0c"/>
    <ds:schemaRef ds:uri="e72a6f67-260e-47c0-a21c-1273cc8df697"/>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19</Pages>
  <Words>2848</Words>
  <Characters>16237</Characters>
  <Application>Microsoft Office Word</Application>
  <DocSecurity>0</DocSecurity>
  <Lines>135</Lines>
  <Paragraphs>38</Paragraphs>
  <ScaleCrop>false</ScaleCrop>
  <Company/>
  <LinksUpToDate>false</LinksUpToDate>
  <CharactersWithSpaces>19047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Varsha Gupta</dc:creator>
  <cp:keywords/>
  <dc:description/>
  <cp:lastModifiedBy>Delgado San Martin, Juan</cp:lastModifiedBy>
  <cp:revision>621</cp:revision>
  <dcterms:created xsi:type="dcterms:W3CDTF">2025-03-21T16:04:00Z</dcterms:created>
  <dcterms:modified xsi:type="dcterms:W3CDTF">2025-05-20T22:18:00Z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0x010100881601963A9AD4429DC031D7B494B573</vt:lpwstr>
  </property>
  <property fmtid="{D5CDD505-2E9C-101B-9397-08002B2CF9AE}" pid="3" name="MediaServiceImageTags">
    <vt:lpwstr/>
  </property>
</Properties>
</file>