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BAC69" w14:textId="77777777" w:rsidR="004113C7" w:rsidRPr="00BA4BAB" w:rsidRDefault="004113C7" w:rsidP="004113C7">
      <w:pPr>
        <w:suppressLineNumbers/>
        <w:rPr>
          <w:lang w:val="de-AT"/>
        </w:rPr>
      </w:pPr>
    </w:p>
    <w:p w14:paraId="7F11E1E0" w14:textId="77777777" w:rsidR="004113C7" w:rsidRPr="00BA4BAB" w:rsidRDefault="004113C7" w:rsidP="004113C7">
      <w:pPr>
        <w:suppressLineNumbers/>
        <w:rPr>
          <w:lang w:val="de-AT"/>
        </w:rPr>
      </w:pPr>
    </w:p>
    <w:p w14:paraId="6C13553E" w14:textId="77777777" w:rsidR="004113C7" w:rsidRDefault="004113C7" w:rsidP="004113C7">
      <w:pPr>
        <w:pStyle w:val="Heading1"/>
        <w:suppressLineNumbers/>
        <w:spacing w:line="480" w:lineRule="auto"/>
        <w:rPr>
          <w:lang w:val="en-GB"/>
        </w:rPr>
      </w:pPr>
      <w:r>
        <w:rPr>
          <w:noProof/>
        </w:rPr>
        <mc:AlternateContent>
          <mc:Choice Requires="wps">
            <w:drawing>
              <wp:anchor distT="0" distB="0" distL="114300" distR="114300" simplePos="0" relativeHeight="251660288" behindDoc="0" locked="0" layoutInCell="1" allowOverlap="1" wp14:anchorId="6694DCEF" wp14:editId="77EC9B3B">
                <wp:simplePos x="0" y="0"/>
                <wp:positionH relativeFrom="column">
                  <wp:posOffset>-142875</wp:posOffset>
                </wp:positionH>
                <wp:positionV relativeFrom="paragraph">
                  <wp:posOffset>4994910</wp:posOffset>
                </wp:positionV>
                <wp:extent cx="6019800" cy="635"/>
                <wp:effectExtent l="0" t="0" r="0" b="0"/>
                <wp:wrapSquare wrapText="bothSides"/>
                <wp:docPr id="849887385" name="Text Box 1"/>
                <wp:cNvGraphicFramePr/>
                <a:graphic xmlns:a="http://schemas.openxmlformats.org/drawingml/2006/main">
                  <a:graphicData uri="http://schemas.microsoft.com/office/word/2010/wordprocessingShape">
                    <wps:wsp>
                      <wps:cNvSpPr txBox="1"/>
                      <wps:spPr>
                        <a:xfrm>
                          <a:off x="0" y="0"/>
                          <a:ext cx="6019800" cy="635"/>
                        </a:xfrm>
                        <a:prstGeom prst="rect">
                          <a:avLst/>
                        </a:prstGeom>
                        <a:solidFill>
                          <a:prstClr val="white"/>
                        </a:solidFill>
                        <a:ln>
                          <a:noFill/>
                        </a:ln>
                      </wps:spPr>
                      <wps:txbx>
                        <w:txbxContent>
                          <w:p w14:paraId="7C9BF24E" w14:textId="77777777" w:rsidR="004113C7" w:rsidRPr="00357BE5" w:rsidRDefault="004113C7" w:rsidP="004113C7">
                            <w:pPr>
                              <w:pStyle w:val="Caption"/>
                              <w:suppressLineNumbers/>
                              <w:spacing w:before="120"/>
                            </w:pPr>
                            <w:r w:rsidRPr="006A11F4">
                              <w:rPr>
                                <w:color w:val="808080" w:themeColor="background1" w:themeShade="80"/>
                              </w:rPr>
                              <w:t>Figure S</w:t>
                            </w:r>
                            <w:r w:rsidRPr="006A11F4">
                              <w:rPr>
                                <w:color w:val="808080" w:themeColor="background1" w:themeShade="80"/>
                              </w:rPr>
                              <w:fldChar w:fldCharType="begin"/>
                            </w:r>
                            <w:r w:rsidRPr="006A11F4">
                              <w:rPr>
                                <w:color w:val="808080" w:themeColor="background1" w:themeShade="80"/>
                              </w:rPr>
                              <w:instrText xml:space="preserve"> SEQ Figure \* ARABIC </w:instrText>
                            </w:r>
                            <w:r w:rsidRPr="006A11F4">
                              <w:rPr>
                                <w:color w:val="808080" w:themeColor="background1" w:themeShade="80"/>
                              </w:rPr>
                              <w:fldChar w:fldCharType="separate"/>
                            </w:r>
                            <w:r>
                              <w:rPr>
                                <w:noProof/>
                                <w:color w:val="808080" w:themeColor="background1" w:themeShade="80"/>
                              </w:rPr>
                              <w:t>5</w:t>
                            </w:r>
                            <w:r w:rsidRPr="006A11F4">
                              <w:rPr>
                                <w:color w:val="808080" w:themeColor="background1" w:themeShade="80"/>
                              </w:rPr>
                              <w:fldChar w:fldCharType="end"/>
                            </w:r>
                            <w:r w:rsidRPr="006A11F4">
                              <w:rPr>
                                <w:color w:val="808080" w:themeColor="background1" w:themeShade="80"/>
                              </w:rPr>
                              <w:t xml:space="preserve"> - Mean relative muscular activation (±SD) in % relative to activation during rest of the four muscles (Deltoideus</w:t>
                            </w:r>
                            <w:r w:rsidRPr="002122A2">
                              <w:rPr>
                                <w:color w:val="7F7F7F" w:themeColor="text1" w:themeTint="80"/>
                              </w:rPr>
                              <w:t xml:space="preserve">, Pectoralis Major, Mid Trapezius and Upper Trapezius) of both the healthy and injured side </w:t>
                            </w:r>
                            <w:r>
                              <w:rPr>
                                <w:color w:val="7F7F7F" w:themeColor="text1" w:themeTint="80"/>
                              </w:rPr>
                              <w:t>over the four measurement intervals (overall 10 min)</w:t>
                            </w:r>
                            <w:r>
                              <w:rPr>
                                <w:color w:val="808080" w:themeColor="background1" w:themeShade="80"/>
                              </w:rPr>
                              <w:t xml:space="preserve"> during the abduction and adduction motion.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694DCEF" id="_x0000_t202" coordsize="21600,21600" o:spt="202" path="m,l,21600r21600,l21600,xe">
                <v:stroke joinstyle="miter"/>
                <v:path gradientshapeok="t" o:connecttype="rect"/>
              </v:shapetype>
              <v:shape id="Text Box 1" o:spid="_x0000_s1026" type="#_x0000_t202" style="position:absolute;margin-left:-11.25pt;margin-top:393.3pt;width:474pt;height:.0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" stroked="f">
                <v:textbox style="mso-fit-shape-to-text:t" inset="0,0,0,0">
                  <w:txbxContent>
                    <w:p w14:paraId="7C9BF24E" w14:textId="77777777" w:rsidR="004113C7" w:rsidRPr="00357BE5" w:rsidRDefault="004113C7" w:rsidP="004113C7">
                      <w:pPr>
                        <w:pStyle w:val="Caption"/>
                        <w:suppressLineNumbers/>
                        <w:spacing w:before="120"/>
                      </w:pPr>
                      <w:r w:rsidRPr="006A11F4">
                        <w:rPr>
                          <w:color w:val="808080" w:themeColor="background1" w:themeShade="80"/>
                        </w:rPr>
                        <w:t>Figure S</w:t>
                      </w:r>
                      <w:r w:rsidRPr="006A11F4">
                        <w:rPr>
                          <w:color w:val="808080" w:themeColor="background1" w:themeShade="80"/>
                        </w:rPr>
                        <w:fldChar w:fldCharType="begin"/>
                      </w:r>
                      <w:r w:rsidRPr="006A11F4">
                        <w:rPr>
                          <w:color w:val="808080" w:themeColor="background1" w:themeShade="80"/>
                        </w:rPr>
                        <w:instrText xml:space="preserve"> SEQ Figure \* ARABIC </w:instrText>
                      </w:r>
                      <w:r w:rsidRPr="006A11F4">
                        <w:rPr>
                          <w:color w:val="808080" w:themeColor="background1" w:themeShade="80"/>
                        </w:rPr>
                        <w:fldChar w:fldCharType="separate"/>
                      </w:r>
                      <w:r>
                        <w:rPr>
                          <w:noProof/>
                          <w:color w:val="808080" w:themeColor="background1" w:themeShade="80"/>
                        </w:rPr>
                        <w:t>5</w:t>
                      </w:r>
                      <w:r w:rsidRPr="006A11F4">
                        <w:rPr>
                          <w:color w:val="808080" w:themeColor="background1" w:themeShade="80"/>
                        </w:rPr>
                        <w:fldChar w:fldCharType="end"/>
                      </w:r>
                      <w:r w:rsidRPr="006A11F4">
                        <w:rPr>
                          <w:color w:val="808080" w:themeColor="background1" w:themeShade="80"/>
                        </w:rPr>
                        <w:t xml:space="preserve"> - Mean relative muscular activation (±SD) in % relative to activation during rest of the four muscles (Deltoideus</w:t>
                      </w:r>
                      <w:r w:rsidRPr="002122A2">
                        <w:rPr>
                          <w:color w:val="7F7F7F" w:themeColor="text1" w:themeTint="80"/>
                        </w:rPr>
                        <w:t xml:space="preserve">, Pectoralis Major, Mid Trapezius and Upper Trapezius) of both the healthy and injured side </w:t>
                      </w:r>
                      <w:r>
                        <w:rPr>
                          <w:color w:val="7F7F7F" w:themeColor="text1" w:themeTint="80"/>
                        </w:rPr>
                        <w:t>over the four measurement intervals (overall 10 min)</w:t>
                      </w:r>
                      <w:r>
                        <w:rPr>
                          <w:color w:val="808080" w:themeColor="background1" w:themeShade="80"/>
                        </w:rPr>
                        <w:t xml:space="preserve"> during the abduction and adduction motion.</w:t>
                      </w:r>
                    </w:p>
                  </w:txbxContent>
                </v:textbox>
                <w10:wrap type="square"/>
              </v:shape>
            </w:pict>
          </mc:Fallback>
        </mc:AlternateContent>
      </w:r>
      <w:r>
        <w:rPr>
          <w:noProof/>
        </w:rPr>
        <w:drawing>
          <wp:anchor distT="0" distB="0" distL="114300" distR="114300" simplePos="0" relativeHeight="251659264" behindDoc="0" locked="0" layoutInCell="1" allowOverlap="1" wp14:anchorId="4B0C218A" wp14:editId="2B6F95C2">
            <wp:simplePos x="0" y="0"/>
            <wp:positionH relativeFrom="page">
              <wp:posOffset>785495</wp:posOffset>
            </wp:positionH>
            <wp:positionV relativeFrom="paragraph">
              <wp:posOffset>410845</wp:posOffset>
            </wp:positionV>
            <wp:extent cx="6057900" cy="4564380"/>
            <wp:effectExtent l="19050" t="19050" r="19050" b="26670"/>
            <wp:wrapSquare wrapText="bothSides"/>
            <wp:docPr id="698267899" name="Grafik 1" descr="Ein Bild, das Text, Screenshot, Diagramm,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695173" name="Grafik 1" descr="Ein Bild, das Text, Screenshot, Diagramm, Reihe enthält.&#10;&#10;Automatisch generierte Beschreibung"/>
                    <pic:cNvPicPr/>
                  </pic:nvPicPr>
                  <pic:blipFill>
                    <a:blip r:embed="rId4">
                      <a:extLst>
                        <a:ext uri="{28A0092B-C50C-407E-A947-70E740481C1C}">
                          <a14:useLocalDpi xmlns:a14="http://schemas.microsoft.com/office/drawing/2010/main" val="0"/>
                        </a:ext>
                      </a:extLst>
                    </a:blip>
                    <a:stretch>
                      <a:fillRect/>
                    </a:stretch>
                  </pic:blipFill>
                  <pic:spPr>
                    <a:xfrm>
                      <a:off x="0" y="0"/>
                      <a:ext cx="6057900" cy="4564380"/>
                    </a:xfrm>
                    <a:prstGeom prst="rect">
                      <a:avLst/>
                    </a:prstGeom>
                    <a:ln w="9525">
                      <a:solidFill>
                        <a:schemeClr val="bg1">
                          <a:lumMod val="75000"/>
                        </a:schemeClr>
                      </a:solidFill>
                    </a:ln>
                  </pic:spPr>
                </pic:pic>
              </a:graphicData>
            </a:graphic>
            <wp14:sizeRelH relativeFrom="margin">
              <wp14:pctWidth>0</wp14:pctWidth>
            </wp14:sizeRelH>
            <wp14:sizeRelV relativeFrom="margin">
              <wp14:pctHeight>0</wp14:pctHeight>
            </wp14:sizeRelV>
          </wp:anchor>
        </w:drawing>
      </w:r>
      <w:r>
        <w:rPr>
          <w:lang w:val="en-GB"/>
        </w:rPr>
        <w:t>Appendix</w:t>
      </w:r>
    </w:p>
    <w:p w14:paraId="3CBA29EE" w14:textId="77777777" w:rsidR="004113C7" w:rsidRPr="009C0FD9" w:rsidRDefault="004113C7" w:rsidP="004113C7">
      <w:pPr>
        <w:suppressLineNumbers/>
        <w:rPr>
          <w:lang w:val="en-GB"/>
        </w:rPr>
      </w:pPr>
    </w:p>
    <w:p w14:paraId="4CE7536C" w14:textId="77777777" w:rsidR="004113C7" w:rsidRDefault="004113C7" w:rsidP="004113C7">
      <w:pPr>
        <w:suppressLineNumbers/>
        <w:rPr>
          <w:lang w:val="en-GB"/>
        </w:rPr>
      </w:pPr>
      <w:r>
        <w:rPr>
          <w:noProof/>
        </w:rPr>
        <w:lastRenderedPageBreak/>
        <w:drawing>
          <wp:inline distT="0" distB="0" distL="0" distR="0" wp14:anchorId="72D0F928" wp14:editId="55F370E3">
            <wp:extent cx="5842014" cy="4448175"/>
            <wp:effectExtent l="19050" t="19050" r="25400" b="9525"/>
            <wp:docPr id="819201146" name="Grafik 1" descr="Ein Bild, das Text, Screenshot, Diagramm, parall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201146" name="Grafik 1" descr="Ein Bild, das Text, Screenshot, Diagramm, parallel enthält.&#10;&#10;Automatisch generierte Beschreibung"/>
                    <pic:cNvPicPr/>
                  </pic:nvPicPr>
                  <pic:blipFill>
                    <a:blip r:embed="rId5"/>
                    <a:stretch>
                      <a:fillRect/>
                    </a:stretch>
                  </pic:blipFill>
                  <pic:spPr>
                    <a:xfrm>
                      <a:off x="0" y="0"/>
                      <a:ext cx="5851511" cy="4455406"/>
                    </a:xfrm>
                    <a:prstGeom prst="rect">
                      <a:avLst/>
                    </a:prstGeom>
                    <a:ln>
                      <a:solidFill>
                        <a:schemeClr val="bg1">
                          <a:lumMod val="75000"/>
                        </a:schemeClr>
                      </a:solidFill>
                    </a:ln>
                  </pic:spPr>
                </pic:pic>
              </a:graphicData>
            </a:graphic>
          </wp:inline>
        </w:drawing>
      </w:r>
    </w:p>
    <w:p w14:paraId="61782668" w14:textId="77777777" w:rsidR="004113C7" w:rsidRPr="003B2503" w:rsidRDefault="004113C7" w:rsidP="004113C7">
      <w:pPr>
        <w:pStyle w:val="Caption"/>
        <w:suppressLineNumbers/>
        <w:spacing w:before="120"/>
      </w:pPr>
      <w:r w:rsidRPr="002122A2">
        <w:rPr>
          <w:color w:val="7F7F7F" w:themeColor="text1" w:themeTint="80"/>
        </w:rPr>
        <w:t xml:space="preserve">Figure </w:t>
      </w:r>
      <w:r>
        <w:rPr>
          <w:color w:val="7F7F7F" w:themeColor="text1" w:themeTint="80"/>
        </w:rPr>
        <w:t>S</w:t>
      </w:r>
      <w:r w:rsidRPr="002122A2">
        <w:rPr>
          <w:color w:val="7F7F7F" w:themeColor="text1" w:themeTint="80"/>
        </w:rPr>
        <w:fldChar w:fldCharType="begin"/>
      </w:r>
      <w:r w:rsidRPr="002122A2">
        <w:rPr>
          <w:color w:val="7F7F7F" w:themeColor="text1" w:themeTint="80"/>
        </w:rPr>
        <w:instrText xml:space="preserve"> SEQ Figure \* ARABIC </w:instrText>
      </w:r>
      <w:r w:rsidRPr="002122A2">
        <w:rPr>
          <w:color w:val="7F7F7F" w:themeColor="text1" w:themeTint="80"/>
        </w:rPr>
        <w:fldChar w:fldCharType="separate"/>
      </w:r>
      <w:r>
        <w:rPr>
          <w:noProof/>
          <w:color w:val="7F7F7F" w:themeColor="text1" w:themeTint="80"/>
        </w:rPr>
        <w:t>6</w:t>
      </w:r>
      <w:r w:rsidRPr="002122A2">
        <w:rPr>
          <w:color w:val="7F7F7F" w:themeColor="text1" w:themeTint="80"/>
        </w:rPr>
        <w:fldChar w:fldCharType="end"/>
      </w:r>
      <w:bookmarkStart w:id="0" w:name="_Toc169517308"/>
      <w:r w:rsidRPr="002122A2">
        <w:rPr>
          <w:color w:val="7F7F7F" w:themeColor="text1" w:themeTint="80"/>
        </w:rPr>
        <w:t xml:space="preserve"> - Mean </w:t>
      </w:r>
      <w:r>
        <w:rPr>
          <w:color w:val="7F7F7F" w:themeColor="text1" w:themeTint="80"/>
        </w:rPr>
        <w:t xml:space="preserve">relative </w:t>
      </w:r>
      <w:r w:rsidRPr="002122A2">
        <w:rPr>
          <w:color w:val="7F7F7F" w:themeColor="text1" w:themeTint="80"/>
        </w:rPr>
        <w:t>muscular activation (±SD) in % relative to activation during rest of the four muscles (Deltoideus,</w:t>
      </w:r>
      <w:r>
        <w:rPr>
          <w:color w:val="7F7F7F" w:themeColor="text1" w:themeTint="80"/>
        </w:rPr>
        <w:t xml:space="preserve"> </w:t>
      </w:r>
      <w:r w:rsidRPr="002122A2">
        <w:rPr>
          <w:color w:val="7F7F7F" w:themeColor="text1" w:themeTint="80"/>
        </w:rPr>
        <w:t xml:space="preserve">Pectoralis Major, Mid Trapezius and Upper Trapezius) of both the healthy and injured side </w:t>
      </w:r>
      <w:r>
        <w:rPr>
          <w:color w:val="7F7F7F" w:themeColor="text1" w:themeTint="80"/>
        </w:rPr>
        <w:t>over the four measurement intervals (overall 10 min)</w:t>
      </w:r>
      <w:r>
        <w:rPr>
          <w:color w:val="808080" w:themeColor="background1" w:themeShade="80"/>
        </w:rPr>
        <w:t xml:space="preserve"> during the rotation motion.</w:t>
      </w:r>
      <w:bookmarkEnd w:id="0"/>
    </w:p>
    <w:p w14:paraId="59664B42" w14:textId="77777777" w:rsidR="004113C7" w:rsidRDefault="004113C7" w:rsidP="004113C7">
      <w:pPr>
        <w:suppressLineNumbers/>
        <w:rPr>
          <w:lang w:val="en-GB"/>
        </w:rPr>
      </w:pPr>
    </w:p>
    <w:p w14:paraId="4461F6E5" w14:textId="77777777" w:rsidR="004113C7" w:rsidRDefault="004113C7" w:rsidP="004113C7">
      <w:pPr>
        <w:suppressLineNumbers/>
        <w:rPr>
          <w:lang w:val="en-GB"/>
        </w:rPr>
      </w:pPr>
    </w:p>
    <w:p w14:paraId="7D4999D0" w14:textId="77777777" w:rsidR="004113C7" w:rsidRDefault="004113C7" w:rsidP="004113C7">
      <w:pPr>
        <w:keepNext/>
        <w:suppressLineNumbers/>
      </w:pPr>
      <w:r>
        <w:rPr>
          <w:noProof/>
        </w:rPr>
        <w:lastRenderedPageBreak/>
        <mc:AlternateContent>
          <mc:Choice Requires="wps">
            <w:drawing>
              <wp:anchor distT="0" distB="0" distL="114300" distR="114300" simplePos="0" relativeHeight="251661312" behindDoc="0" locked="0" layoutInCell="1" allowOverlap="1" wp14:anchorId="773E89F4" wp14:editId="353F5F82">
                <wp:simplePos x="0" y="0"/>
                <wp:positionH relativeFrom="column">
                  <wp:posOffset>1852930</wp:posOffset>
                </wp:positionH>
                <wp:positionV relativeFrom="paragraph">
                  <wp:posOffset>1363345</wp:posOffset>
                </wp:positionV>
                <wp:extent cx="1466850" cy="266700"/>
                <wp:effectExtent l="0" t="0" r="19050" b="19050"/>
                <wp:wrapNone/>
                <wp:docPr id="1758016845" name="Rectangle 5"/>
                <wp:cNvGraphicFramePr/>
                <a:graphic xmlns:a="http://schemas.openxmlformats.org/drawingml/2006/main">
                  <a:graphicData uri="http://schemas.microsoft.com/office/word/2010/wordprocessingShape">
                    <wps:wsp>
                      <wps:cNvSpPr/>
                      <wps:spPr>
                        <a:xfrm>
                          <a:off x="0" y="0"/>
                          <a:ext cx="1466850" cy="2667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345552" id="Rectangle 5" o:spid="_x0000_s1026" style="position:absolute;margin-left:145.9pt;margin-top:107.35pt;width:115.5pt;height:21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" fillcolor="white [3212]" strokecolor="white [3212]" strokeweight="1pt"/>
            </w:pict>
          </mc:Fallback>
        </mc:AlternateContent>
      </w:r>
      <w:r>
        <w:rPr>
          <w:noProof/>
        </w:rPr>
        <w:drawing>
          <wp:inline distT="0" distB="0" distL="0" distR="0" wp14:anchorId="5B3FE075" wp14:editId="3C92C75D">
            <wp:extent cx="5095875" cy="4674478"/>
            <wp:effectExtent l="19050" t="19050" r="9525" b="12065"/>
            <wp:docPr id="1487250277" name="Grafik 1" descr="Ein Bild, das Text, Screenshot, Diagramm, parall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981241" name="Grafik 1" descr="Ein Bild, das Text, Screenshot, Diagramm, parallel enthält.&#10;&#10;Automatisch generierte Beschreibung"/>
                    <pic:cNvPicPr/>
                  </pic:nvPicPr>
                  <pic:blipFill>
                    <a:blip r:embed="rId6"/>
                    <a:stretch>
                      <a:fillRect/>
                    </a:stretch>
                  </pic:blipFill>
                  <pic:spPr>
                    <a:xfrm>
                      <a:off x="0" y="0"/>
                      <a:ext cx="5117743" cy="4694538"/>
                    </a:xfrm>
                    <a:prstGeom prst="rect">
                      <a:avLst/>
                    </a:prstGeom>
                    <a:ln>
                      <a:solidFill>
                        <a:schemeClr val="bg1">
                          <a:lumMod val="75000"/>
                        </a:schemeClr>
                      </a:solidFill>
                    </a:ln>
                  </pic:spPr>
                </pic:pic>
              </a:graphicData>
            </a:graphic>
          </wp:inline>
        </w:drawing>
      </w:r>
    </w:p>
    <w:p w14:paraId="0B9EAC9D" w14:textId="77777777" w:rsidR="004113C7" w:rsidRPr="00357BE5" w:rsidRDefault="004113C7" w:rsidP="004113C7">
      <w:pPr>
        <w:pStyle w:val="Caption"/>
        <w:suppressLineNumbers/>
        <w:spacing w:before="120"/>
      </w:pPr>
      <w:r w:rsidRPr="00780384">
        <w:rPr>
          <w:color w:val="7F7F7F" w:themeColor="text1" w:themeTint="80"/>
        </w:rPr>
        <w:t xml:space="preserve">Figure </w:t>
      </w:r>
      <w:r>
        <w:rPr>
          <w:color w:val="7F7F7F" w:themeColor="text1" w:themeTint="80"/>
        </w:rPr>
        <w:t>S</w:t>
      </w:r>
      <w:r w:rsidRPr="00780384">
        <w:rPr>
          <w:color w:val="7F7F7F" w:themeColor="text1" w:themeTint="80"/>
        </w:rPr>
        <w:fldChar w:fldCharType="begin"/>
      </w:r>
      <w:r w:rsidRPr="00780384">
        <w:rPr>
          <w:color w:val="7F7F7F" w:themeColor="text1" w:themeTint="80"/>
        </w:rPr>
        <w:instrText xml:space="preserve"> SEQ Figure \* ARABIC </w:instrText>
      </w:r>
      <w:r w:rsidRPr="00780384">
        <w:rPr>
          <w:color w:val="7F7F7F" w:themeColor="text1" w:themeTint="80"/>
        </w:rPr>
        <w:fldChar w:fldCharType="separate"/>
      </w:r>
      <w:r>
        <w:rPr>
          <w:noProof/>
          <w:color w:val="7F7F7F" w:themeColor="text1" w:themeTint="80"/>
        </w:rPr>
        <w:t>7</w:t>
      </w:r>
      <w:r w:rsidRPr="00780384">
        <w:rPr>
          <w:color w:val="7F7F7F" w:themeColor="text1" w:themeTint="80"/>
        </w:rPr>
        <w:fldChar w:fldCharType="end"/>
      </w:r>
      <w:r w:rsidRPr="00780384">
        <w:rPr>
          <w:color w:val="7F7F7F" w:themeColor="text1" w:themeTint="80"/>
        </w:rPr>
        <w:t xml:space="preserve"> -</w:t>
      </w:r>
      <w:r>
        <w:t xml:space="preserve"> </w:t>
      </w:r>
      <w:r w:rsidRPr="002122A2">
        <w:rPr>
          <w:color w:val="7F7F7F" w:themeColor="text1" w:themeTint="80"/>
        </w:rPr>
        <w:t xml:space="preserve">Mean </w:t>
      </w:r>
      <w:r>
        <w:rPr>
          <w:color w:val="7F7F7F" w:themeColor="text1" w:themeTint="80"/>
        </w:rPr>
        <w:t xml:space="preserve">relative </w:t>
      </w:r>
      <w:r w:rsidRPr="002122A2">
        <w:rPr>
          <w:color w:val="7F7F7F" w:themeColor="text1" w:themeTint="80"/>
        </w:rPr>
        <w:t xml:space="preserve">muscular activation (±SD) in % relative to activation during rest of the four muscles (Deltoideus, Pectoralis Major, Mid Trapezius and Upper Trapezius) of both the healthy and injured side as well as the trials in the different </w:t>
      </w:r>
      <w:r w:rsidRPr="000B655A">
        <w:rPr>
          <w:color w:val="808080" w:themeColor="background1" w:themeShade="80"/>
        </w:rPr>
        <w:t>positions</w:t>
      </w:r>
      <w:r>
        <w:rPr>
          <w:color w:val="808080" w:themeColor="background1" w:themeShade="80"/>
        </w:rPr>
        <w:t xml:space="preserve"> (m2, m4, p2, p4) during the abduction and adduction motion.</w:t>
      </w:r>
    </w:p>
    <w:p w14:paraId="6150B3D0" w14:textId="77777777" w:rsidR="004113C7" w:rsidRDefault="004113C7" w:rsidP="004113C7">
      <w:pPr>
        <w:pStyle w:val="Caption"/>
        <w:suppressLineNumbers/>
      </w:pPr>
    </w:p>
    <w:p w14:paraId="700F15EA" w14:textId="77777777" w:rsidR="004113C7" w:rsidRDefault="004113C7" w:rsidP="004113C7">
      <w:pPr>
        <w:keepNext/>
        <w:suppressLineNumbers/>
      </w:pPr>
      <w:r>
        <w:rPr>
          <w:noProof/>
        </w:rPr>
        <w:lastRenderedPageBreak/>
        <w:drawing>
          <wp:inline distT="0" distB="0" distL="0" distR="0" wp14:anchorId="65F712F9" wp14:editId="529FD2A4">
            <wp:extent cx="5215367" cy="4829175"/>
            <wp:effectExtent l="19050" t="19050" r="23495" b="9525"/>
            <wp:docPr id="2040920990" name="Grafik 1" descr="Ein Bild, das Text, Screenshot, Diagramm, Zah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920990" name="Grafik 1" descr="Ein Bild, das Text, Screenshot, Diagramm, Zahl enthält.&#10;&#10;Automatisch generierte Beschreibung"/>
                    <pic:cNvPicPr/>
                  </pic:nvPicPr>
                  <pic:blipFill>
                    <a:blip r:embed="rId7"/>
                    <a:stretch>
                      <a:fillRect/>
                    </a:stretch>
                  </pic:blipFill>
                  <pic:spPr>
                    <a:xfrm>
                      <a:off x="0" y="0"/>
                      <a:ext cx="5230211" cy="4842920"/>
                    </a:xfrm>
                    <a:prstGeom prst="rect">
                      <a:avLst/>
                    </a:prstGeom>
                    <a:ln w="9525">
                      <a:solidFill>
                        <a:schemeClr val="bg1">
                          <a:lumMod val="75000"/>
                        </a:schemeClr>
                      </a:solidFill>
                    </a:ln>
                  </pic:spPr>
                </pic:pic>
              </a:graphicData>
            </a:graphic>
          </wp:inline>
        </w:drawing>
      </w:r>
    </w:p>
    <w:p w14:paraId="0DC8ACAB" w14:textId="77777777" w:rsidR="004113C7" w:rsidRPr="00F744D2" w:rsidRDefault="004113C7" w:rsidP="004113C7">
      <w:pPr>
        <w:pStyle w:val="Caption"/>
        <w:suppressLineNumbers/>
      </w:pPr>
      <w:r w:rsidRPr="009C0FD9">
        <w:rPr>
          <w:color w:val="7F7F7F" w:themeColor="text1" w:themeTint="80"/>
        </w:rPr>
        <w:t xml:space="preserve">Figure </w:t>
      </w:r>
      <w:r>
        <w:rPr>
          <w:color w:val="7F7F7F" w:themeColor="text1" w:themeTint="80"/>
        </w:rPr>
        <w:t>S</w:t>
      </w:r>
      <w:r w:rsidRPr="009C0FD9">
        <w:rPr>
          <w:color w:val="7F7F7F" w:themeColor="text1" w:themeTint="80"/>
        </w:rPr>
        <w:fldChar w:fldCharType="begin"/>
      </w:r>
      <w:r w:rsidRPr="009C0FD9">
        <w:rPr>
          <w:color w:val="7F7F7F" w:themeColor="text1" w:themeTint="80"/>
        </w:rPr>
        <w:instrText xml:space="preserve"> SEQ Figure \* ARABIC </w:instrText>
      </w:r>
      <w:r w:rsidRPr="009C0FD9">
        <w:rPr>
          <w:color w:val="7F7F7F" w:themeColor="text1" w:themeTint="80"/>
        </w:rPr>
        <w:fldChar w:fldCharType="separate"/>
      </w:r>
      <w:r>
        <w:rPr>
          <w:noProof/>
          <w:color w:val="7F7F7F" w:themeColor="text1" w:themeTint="80"/>
        </w:rPr>
        <w:t>8</w:t>
      </w:r>
      <w:r w:rsidRPr="009C0FD9">
        <w:rPr>
          <w:color w:val="7F7F7F" w:themeColor="text1" w:themeTint="80"/>
        </w:rPr>
        <w:fldChar w:fldCharType="end"/>
      </w:r>
      <w:r w:rsidRPr="009C0FD9">
        <w:rPr>
          <w:color w:val="7F7F7F" w:themeColor="text1" w:themeTint="80"/>
        </w:rPr>
        <w:t xml:space="preserve"> -</w:t>
      </w:r>
      <w:r>
        <w:t xml:space="preserve"> </w:t>
      </w:r>
      <w:r w:rsidRPr="002122A2">
        <w:rPr>
          <w:color w:val="7F7F7F" w:themeColor="text1" w:themeTint="80"/>
        </w:rPr>
        <w:t xml:space="preserve">Mean </w:t>
      </w:r>
      <w:r>
        <w:rPr>
          <w:color w:val="7F7F7F" w:themeColor="text1" w:themeTint="80"/>
        </w:rPr>
        <w:t xml:space="preserve">relative </w:t>
      </w:r>
      <w:r w:rsidRPr="002122A2">
        <w:rPr>
          <w:color w:val="7F7F7F" w:themeColor="text1" w:themeTint="80"/>
        </w:rPr>
        <w:t xml:space="preserve">muscular activation (±SD) in % relative to activation during rest of the four muscles (Deltoideus, Pectoralis Major, Mid Trapezius and Upper Trapezius) of both the healthy and injured side as well as the trials in the different </w:t>
      </w:r>
      <w:r w:rsidRPr="000B655A">
        <w:rPr>
          <w:color w:val="808080" w:themeColor="background1" w:themeShade="80"/>
        </w:rPr>
        <w:t>positions</w:t>
      </w:r>
      <w:r>
        <w:rPr>
          <w:color w:val="808080" w:themeColor="background1" w:themeShade="80"/>
        </w:rPr>
        <w:t xml:space="preserve"> (m2, m4, p2, p4) during the rotation motion.</w:t>
      </w:r>
    </w:p>
    <w:p w14:paraId="655A8B49" w14:textId="77777777" w:rsidR="004E780C" w:rsidRPr="004113C7" w:rsidRDefault="004E780C" w:rsidP="004113C7"/>
    <w:sectPr w:rsidR="004E780C" w:rsidRPr="004113C7" w:rsidSect="004113C7">
      <w:headerReference w:type="even" r:id="rId8"/>
      <w:headerReference w:type="default" r:id="rId9"/>
      <w:footerReference w:type="even" r:id="rId10"/>
      <w:footerReference w:type="default" r:id="rId11"/>
      <w:headerReference w:type="first" r:id="rId12"/>
      <w:footerReference w:type="first" r:id="rId13"/>
      <w:pgSz w:w="11900" w:h="16820"/>
      <w:pgMar w:top="1843"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D887A"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5312265"/>
      <w:docPartObj>
        <w:docPartGallery w:val="Page Numbers (Bottom of Page)"/>
        <w:docPartUnique/>
      </w:docPartObj>
    </w:sdtPr>
    <w:sdtContent>
      <w:p w14:paraId="7B79FD7E" w14:textId="77777777" w:rsidR="00000000" w:rsidRDefault="00000000">
        <w:pPr>
          <w:pStyle w:val="Footer"/>
          <w:jc w:val="center"/>
        </w:pPr>
        <w:r>
          <w:fldChar w:fldCharType="begin"/>
        </w:r>
        <w:r>
          <w:instrText>PAGE   \* MERGEFORMAT</w:instrText>
        </w:r>
        <w:r>
          <w:fldChar w:fldCharType="separate"/>
        </w:r>
        <w:r>
          <w:rPr>
            <w:lang w:val="en-GB"/>
          </w:rPr>
          <w:t>2</w:t>
        </w:r>
        <w:r>
          <w:fldChar w:fldCharType="end"/>
        </w:r>
      </w:p>
    </w:sdtContent>
  </w:sdt>
  <w:p w14:paraId="11FED46B"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8EB7E"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0C4E7"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60335" w14:textId="77777777" w:rsidR="00000000" w:rsidRDefault="00000000" w:rsidP="00F20EB9">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D7B42"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3C7"/>
    <w:rsid w:val="002978F5"/>
    <w:rsid w:val="003852CF"/>
    <w:rsid w:val="004113C7"/>
    <w:rsid w:val="004E780C"/>
    <w:rsid w:val="00C344FE"/>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802F1"/>
  <w15:chartTrackingRefBased/>
  <w15:docId w15:val="{5ED3362D-75C5-418E-A481-D4AD69CE2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3C7"/>
    <w:pPr>
      <w:spacing w:line="259" w:lineRule="auto"/>
    </w:pPr>
    <w:rPr>
      <w:rFonts w:ascii="Calibri" w:eastAsiaTheme="minorEastAsia" w:hAnsi="Calibri"/>
      <w:sz w:val="22"/>
      <w:szCs w:val="22"/>
      <w:lang w:val="de-DE"/>
    </w:rPr>
  </w:style>
  <w:style w:type="paragraph" w:styleId="Heading1">
    <w:name w:val="heading 1"/>
    <w:basedOn w:val="Normal"/>
    <w:next w:val="Normal"/>
    <w:link w:val="Heading1Char"/>
    <w:uiPriority w:val="9"/>
    <w:qFormat/>
    <w:rsid w:val="004113C7"/>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4113C7"/>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4113C7"/>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4113C7"/>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4113C7"/>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4113C7"/>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4113C7"/>
    <w:pPr>
      <w:keepNext/>
      <w:keepLines/>
      <w:spacing w:before="40" w:after="0" w:line="278" w:lineRule="auto"/>
      <w:outlineLvl w:val="6"/>
    </w:pPr>
    <w:rPr>
      <w:rFonts w:asciiTheme="minorHAnsi" w:eastAsiaTheme="majorEastAsia" w:hAnsiTheme="minorHAnsi"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4113C7"/>
    <w:pPr>
      <w:keepNext/>
      <w:keepLines/>
      <w:spacing w:after="0" w:line="278" w:lineRule="auto"/>
      <w:outlineLvl w:val="7"/>
    </w:pPr>
    <w:rPr>
      <w:rFonts w:asciiTheme="minorHAnsi" w:eastAsiaTheme="majorEastAsia" w:hAnsiTheme="minorHAnsi"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4113C7"/>
    <w:pPr>
      <w:keepNext/>
      <w:keepLines/>
      <w:spacing w:after="0" w:line="278" w:lineRule="auto"/>
      <w:outlineLvl w:val="8"/>
    </w:pPr>
    <w:rPr>
      <w:rFonts w:asciiTheme="minorHAnsi" w:eastAsiaTheme="majorEastAsia" w:hAnsiTheme="minorHAnsi"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3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13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13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13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13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13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13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13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13C7"/>
    <w:rPr>
      <w:rFonts w:eastAsiaTheme="majorEastAsia" w:cstheme="majorBidi"/>
      <w:color w:val="272727" w:themeColor="text1" w:themeTint="D8"/>
    </w:rPr>
  </w:style>
  <w:style w:type="paragraph" w:styleId="Title">
    <w:name w:val="Title"/>
    <w:basedOn w:val="Normal"/>
    <w:next w:val="Normal"/>
    <w:link w:val="TitleChar"/>
    <w:uiPriority w:val="10"/>
    <w:qFormat/>
    <w:rsid w:val="004113C7"/>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4113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13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13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13C7"/>
    <w:pPr>
      <w:spacing w:before="160"/>
      <w:jc w:val="center"/>
    </w:pPr>
    <w:rPr>
      <w:i/>
      <w:iCs/>
      <w:color w:val="404040" w:themeColor="text1" w:themeTint="BF"/>
    </w:rPr>
  </w:style>
  <w:style w:type="character" w:customStyle="1" w:styleId="QuoteChar">
    <w:name w:val="Quote Char"/>
    <w:basedOn w:val="DefaultParagraphFont"/>
    <w:link w:val="Quote"/>
    <w:uiPriority w:val="29"/>
    <w:rsid w:val="004113C7"/>
    <w:rPr>
      <w:i/>
      <w:iCs/>
      <w:color w:val="404040" w:themeColor="text1" w:themeTint="BF"/>
    </w:rPr>
  </w:style>
  <w:style w:type="paragraph" w:styleId="ListParagraph">
    <w:name w:val="List Paragraph"/>
    <w:basedOn w:val="Normal"/>
    <w:uiPriority w:val="34"/>
    <w:qFormat/>
    <w:rsid w:val="004113C7"/>
    <w:pPr>
      <w:ind w:left="720"/>
      <w:contextualSpacing/>
    </w:pPr>
  </w:style>
  <w:style w:type="character" w:styleId="IntenseEmphasis">
    <w:name w:val="Intense Emphasis"/>
    <w:basedOn w:val="DefaultParagraphFont"/>
    <w:uiPriority w:val="21"/>
    <w:qFormat/>
    <w:rsid w:val="004113C7"/>
    <w:rPr>
      <w:i/>
      <w:iCs/>
      <w:color w:val="0F4761" w:themeColor="accent1" w:themeShade="BF"/>
    </w:rPr>
  </w:style>
  <w:style w:type="paragraph" w:styleId="IntenseQuote">
    <w:name w:val="Intense Quote"/>
    <w:basedOn w:val="Normal"/>
    <w:next w:val="Normal"/>
    <w:link w:val="IntenseQuoteChar"/>
    <w:uiPriority w:val="30"/>
    <w:qFormat/>
    <w:rsid w:val="004113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13C7"/>
    <w:rPr>
      <w:i/>
      <w:iCs/>
      <w:color w:val="0F4761" w:themeColor="accent1" w:themeShade="BF"/>
    </w:rPr>
  </w:style>
  <w:style w:type="character" w:styleId="IntenseReference">
    <w:name w:val="Intense Reference"/>
    <w:basedOn w:val="DefaultParagraphFont"/>
    <w:uiPriority w:val="32"/>
    <w:qFormat/>
    <w:rsid w:val="004113C7"/>
    <w:rPr>
      <w:b/>
      <w:bCs/>
      <w:smallCaps/>
      <w:color w:val="0F4761" w:themeColor="accent1" w:themeShade="BF"/>
      <w:spacing w:val="5"/>
    </w:rPr>
  </w:style>
  <w:style w:type="paragraph" w:styleId="Caption">
    <w:name w:val="caption"/>
    <w:basedOn w:val="Normal"/>
    <w:next w:val="Normal"/>
    <w:unhideWhenUsed/>
    <w:qFormat/>
    <w:rsid w:val="004113C7"/>
    <w:pPr>
      <w:spacing w:after="200" w:line="240" w:lineRule="auto"/>
    </w:pPr>
    <w:rPr>
      <w:rFonts w:ascii="Arial" w:eastAsia="Times New Roman" w:hAnsi="Arial" w:cs="Times New Roman"/>
      <w:i/>
      <w:iCs/>
      <w:color w:val="0E2841" w:themeColor="text2"/>
      <w:kern w:val="0"/>
      <w:sz w:val="18"/>
      <w:szCs w:val="18"/>
      <w:lang w:val="en-GB" w:eastAsia="de-CH"/>
      <w14:ligatures w14:val="none"/>
    </w:rPr>
  </w:style>
  <w:style w:type="paragraph" w:styleId="Header">
    <w:name w:val="header"/>
    <w:basedOn w:val="Normal"/>
    <w:link w:val="HeaderChar"/>
    <w:uiPriority w:val="99"/>
    <w:unhideWhenUsed/>
    <w:rsid w:val="004113C7"/>
    <w:pPr>
      <w:tabs>
        <w:tab w:val="center" w:pos="4536"/>
        <w:tab w:val="right" w:pos="9072"/>
      </w:tabs>
      <w:spacing w:after="0" w:line="240" w:lineRule="auto"/>
    </w:pPr>
  </w:style>
  <w:style w:type="character" w:customStyle="1" w:styleId="HeaderChar">
    <w:name w:val="Header Char"/>
    <w:basedOn w:val="DefaultParagraphFont"/>
    <w:link w:val="Header"/>
    <w:uiPriority w:val="99"/>
    <w:rsid w:val="004113C7"/>
    <w:rPr>
      <w:rFonts w:ascii="Calibri" w:eastAsiaTheme="minorEastAsia" w:hAnsi="Calibri"/>
      <w:sz w:val="22"/>
      <w:szCs w:val="22"/>
      <w:lang w:val="de-DE"/>
    </w:rPr>
  </w:style>
  <w:style w:type="paragraph" w:styleId="Footer">
    <w:name w:val="footer"/>
    <w:basedOn w:val="Normal"/>
    <w:link w:val="FooterChar"/>
    <w:uiPriority w:val="99"/>
    <w:unhideWhenUsed/>
    <w:rsid w:val="004113C7"/>
    <w:pPr>
      <w:tabs>
        <w:tab w:val="center" w:pos="4536"/>
        <w:tab w:val="right" w:pos="9072"/>
      </w:tabs>
      <w:spacing w:after="0" w:line="240" w:lineRule="auto"/>
    </w:pPr>
  </w:style>
  <w:style w:type="character" w:customStyle="1" w:styleId="FooterChar">
    <w:name w:val="Footer Char"/>
    <w:basedOn w:val="DefaultParagraphFont"/>
    <w:link w:val="Footer"/>
    <w:uiPriority w:val="99"/>
    <w:rsid w:val="004113C7"/>
    <w:rPr>
      <w:rFonts w:ascii="Calibri" w:eastAsiaTheme="minorEastAsia" w:hAnsi="Calibri"/>
      <w:sz w:val="22"/>
      <w:szCs w:val="22"/>
      <w:lang w:val="de-DE"/>
    </w:rPr>
  </w:style>
  <w:style w:type="paragraph" w:customStyle="1" w:styleId="CitaviBibliographyEntry">
    <w:name w:val="Citavi Bibliography Entry"/>
    <w:basedOn w:val="Normal"/>
    <w:link w:val="CitaviBibliographyEntryZchn"/>
    <w:uiPriority w:val="99"/>
    <w:rsid w:val="004113C7"/>
    <w:pPr>
      <w:spacing w:after="120"/>
    </w:pPr>
  </w:style>
  <w:style w:type="character" w:customStyle="1" w:styleId="CitaviBibliographyEntryZchn">
    <w:name w:val="Citavi Bibliography Entry Zchn"/>
    <w:basedOn w:val="DefaultParagraphFont"/>
    <w:link w:val="CitaviBibliographyEntry"/>
    <w:uiPriority w:val="99"/>
    <w:rsid w:val="004113C7"/>
    <w:rPr>
      <w:rFonts w:ascii="Calibri" w:eastAsiaTheme="minorEastAsia" w:hAnsi="Calibri"/>
      <w:sz w:val="22"/>
      <w:szCs w:val="22"/>
      <w:lang w:val="de-DE"/>
    </w:rPr>
  </w:style>
  <w:style w:type="paragraph" w:customStyle="1" w:styleId="CitaviBibliographyHeading">
    <w:name w:val="Citavi Bibliography Heading"/>
    <w:basedOn w:val="Heading1"/>
    <w:link w:val="CitaviBibliographyHeadingZchn"/>
    <w:uiPriority w:val="99"/>
    <w:rsid w:val="004113C7"/>
    <w:pPr>
      <w:spacing w:line="259" w:lineRule="auto"/>
    </w:pPr>
    <w:rPr>
      <w:rFonts w:ascii="Calibri" w:hAnsi="Calibri"/>
      <w:b/>
      <w:color w:val="auto"/>
      <w:sz w:val="28"/>
      <w:lang w:val="de-DE"/>
    </w:rPr>
  </w:style>
  <w:style w:type="character" w:customStyle="1" w:styleId="CitaviBibliographyHeadingZchn">
    <w:name w:val="Citavi Bibliography Heading Zchn"/>
    <w:basedOn w:val="DefaultParagraphFont"/>
    <w:link w:val="CitaviBibliographyHeading"/>
    <w:uiPriority w:val="99"/>
    <w:rsid w:val="004113C7"/>
    <w:rPr>
      <w:rFonts w:ascii="Calibri" w:eastAsiaTheme="majorEastAsia" w:hAnsi="Calibri" w:cstheme="majorBidi"/>
      <w:b/>
      <w:sz w:val="28"/>
      <w:szCs w:val="40"/>
      <w:lang w:val="de-DE"/>
    </w:rPr>
  </w:style>
  <w:style w:type="character" w:styleId="LineNumber">
    <w:name w:val="line number"/>
    <w:basedOn w:val="DefaultParagraphFont"/>
    <w:uiPriority w:val="99"/>
    <w:semiHidden/>
    <w:unhideWhenUsed/>
    <w:rsid w:val="004113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2.xml"/><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153</Words>
  <Characters>876</Characters>
  <Application>Microsoft Office Word</Application>
  <DocSecurity>0</DocSecurity>
  <Lines>7</Lines>
  <Paragraphs>2</Paragraphs>
  <ScaleCrop>false</ScaleCrop>
  <Company/>
  <LinksUpToDate>false</LinksUpToDate>
  <CharactersWithSpaces>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2025-06-25T16:41:00Z</dcterms:created>
  <dcterms:modified xsi:type="dcterms:W3CDTF">2025-06-25T16:42:00Z</dcterms:modified>
</cp:coreProperties>
</file>