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87" w:rsidRPr="005751C1" w:rsidRDefault="00D20087" w:rsidP="00D20087">
      <w:pPr>
        <w:spacing w:after="0" w:line="360" w:lineRule="auto"/>
        <w:outlineLvl w:val="6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</w:pPr>
      <w:bookmarkStart w:id="0" w:name="_Toc160102430"/>
      <w:bookmarkStart w:id="1" w:name="_Toc161538022"/>
      <w:r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</w:rPr>
        <w:t>Table S1</w:t>
      </w:r>
      <w:r w:rsidRPr="005751C1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. Land use land cover classification accuracy of 2023</w:t>
      </w:r>
      <w:bookmarkEnd w:id="0"/>
      <w:bookmarkEnd w:id="1"/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3598"/>
        <w:gridCol w:w="2975"/>
        <w:gridCol w:w="2787"/>
      </w:tblGrid>
      <w:tr w:rsidR="00D20087" w:rsidRPr="005751C1" w:rsidTr="00BC3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LULC type</w:t>
            </w:r>
          </w:p>
        </w:tc>
        <w:tc>
          <w:tcPr>
            <w:tcW w:w="1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b w:val="0"/>
                <w:iCs/>
                <w:color w:val="000000" w:themeColor="text1"/>
              </w:rPr>
              <w:t>User Accuracy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b w:val="0"/>
                <w:iCs/>
                <w:color w:val="000000" w:themeColor="text1"/>
              </w:rPr>
              <w:t>Producer Accuracy</w:t>
            </w:r>
          </w:p>
        </w:tc>
      </w:tr>
      <w:tr w:rsidR="00D20087" w:rsidRPr="005751C1" w:rsidTr="00B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Water body</w:t>
            </w:r>
          </w:p>
        </w:tc>
        <w:tc>
          <w:tcPr>
            <w:tcW w:w="158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48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90</w:t>
            </w:r>
          </w:p>
        </w:tc>
      </w:tr>
      <w:tr w:rsidR="00D20087" w:rsidRPr="005751C1" w:rsidTr="00BC3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Forest land</w:t>
            </w:r>
          </w:p>
        </w:tc>
        <w:tc>
          <w:tcPr>
            <w:tcW w:w="1589" w:type="pct"/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89" w:type="pct"/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73</w:t>
            </w:r>
          </w:p>
        </w:tc>
      </w:tr>
      <w:tr w:rsidR="00D20087" w:rsidRPr="005751C1" w:rsidTr="00B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Farm land</w:t>
            </w:r>
          </w:p>
        </w:tc>
        <w:tc>
          <w:tcPr>
            <w:tcW w:w="1589" w:type="pct"/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489" w:type="pct"/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82</w:t>
            </w:r>
          </w:p>
        </w:tc>
      </w:tr>
      <w:tr w:rsidR="00D20087" w:rsidRPr="005751C1" w:rsidTr="00BC3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Built up area</w:t>
            </w:r>
          </w:p>
        </w:tc>
        <w:tc>
          <w:tcPr>
            <w:tcW w:w="1589" w:type="pct"/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89" w:type="pct"/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91</w:t>
            </w:r>
          </w:p>
        </w:tc>
      </w:tr>
      <w:tr w:rsidR="00D20087" w:rsidRPr="005751C1" w:rsidTr="00B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Wetland area</w:t>
            </w:r>
          </w:p>
        </w:tc>
        <w:tc>
          <w:tcPr>
            <w:tcW w:w="1589" w:type="pct"/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89" w:type="pct"/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89</w:t>
            </w:r>
          </w:p>
        </w:tc>
      </w:tr>
      <w:tr w:rsidR="00D20087" w:rsidRPr="005751C1" w:rsidTr="00BC3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>Bare land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spacing w:line="360" w:lineRule="auto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</w:pPr>
            <w:r w:rsidRPr="005751C1">
              <w:rPr>
                <w:rFonts w:ascii="Times New Roman" w:eastAsiaTheme="majorEastAsia" w:hAnsi="Times New Roman" w:cs="Times New Roman"/>
                <w:iCs/>
                <w:color w:val="000000" w:themeColor="text1"/>
              </w:rPr>
              <w:t>100</w:t>
            </w:r>
          </w:p>
        </w:tc>
      </w:tr>
      <w:tr w:rsidR="00D20087" w:rsidRPr="005751C1" w:rsidTr="00BC3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Overall classification accuracy (%) </w:t>
            </w:r>
          </w:p>
        </w:tc>
        <w:tc>
          <w:tcPr>
            <w:tcW w:w="307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86.7</w:t>
            </w:r>
          </w:p>
        </w:tc>
      </w:tr>
      <w:tr w:rsidR="00D20087" w:rsidRPr="005751C1" w:rsidTr="00BC3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Overall kappa statistics </w:t>
            </w:r>
          </w:p>
        </w:tc>
        <w:tc>
          <w:tcPr>
            <w:tcW w:w="307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20087" w:rsidRPr="005751C1" w:rsidRDefault="00D20087" w:rsidP="00BC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751C1">
              <w:rPr>
                <w:rFonts w:ascii="Times New Roman" w:eastAsia="Times New Roman" w:hAnsi="Times New Roman" w:cs="Times New Roman"/>
                <w:color w:val="000000" w:themeColor="text1"/>
              </w:rPr>
              <w:t>0.84</w:t>
            </w:r>
          </w:p>
        </w:tc>
      </w:tr>
    </w:tbl>
    <w:p w:rsidR="00D20087" w:rsidRDefault="00D20087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D20087">
      <w:p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:rsidR="00F21605" w:rsidRDefault="00F21605" w:rsidP="00F21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605" w:rsidRPr="00F21605" w:rsidRDefault="00F21605" w:rsidP="00F216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6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Table</w:t>
      </w:r>
      <w:r w:rsidRPr="00F21605">
        <w:rPr>
          <w:rFonts w:ascii="Times New Roman" w:eastAsia="Calibri" w:hAnsi="Times New Roman" w:cs="Times New Roman"/>
          <w:b/>
          <w:sz w:val="24"/>
          <w:szCs w:val="24"/>
        </w:rPr>
        <w:t xml:space="preserve"> S2</w:t>
      </w:r>
      <w:r w:rsidRPr="00F21605">
        <w:rPr>
          <w:rFonts w:ascii="Times New Roman" w:eastAsia="Calibri" w:hAnsi="Times New Roman" w:cs="Times New Roman"/>
          <w:sz w:val="24"/>
          <w:szCs w:val="24"/>
        </w:rPr>
        <w:t>. LULC change matrices for 2003-2013, 2013-2023, and 2003-2023 in the study area</w:t>
      </w:r>
      <w:bookmarkStart w:id="2" w:name="_GoBack"/>
      <w:bookmarkEnd w:id="2"/>
    </w:p>
    <w:p w:rsidR="00F21605" w:rsidRPr="00F21605" w:rsidRDefault="00F21605" w:rsidP="00F216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21605">
        <w:rPr>
          <w:rFonts w:ascii="Times New Roman" w:hAnsi="Times New Roman" w:cs="Times New Roman"/>
          <w:sz w:val="18"/>
          <w:szCs w:val="18"/>
        </w:rPr>
        <w:fldChar w:fldCharType="begin"/>
      </w:r>
      <w:r w:rsidRPr="00F21605">
        <w:rPr>
          <w:rFonts w:ascii="Times New Roman" w:hAnsi="Times New Roman" w:cs="Times New Roman"/>
          <w:sz w:val="18"/>
          <w:szCs w:val="18"/>
        </w:rPr>
        <w:instrText xml:space="preserve"> LINK Excel.Sheet.12 "D:\\Salale University\\Research &amp; Community Service\\Research\\BB Research (2015)\\Book1.xlsx" "Sheet2!R2C1:R33C10" \a \f 4 \h  \* MERGEFORMAT </w:instrText>
      </w:r>
      <w:r w:rsidRPr="00F21605">
        <w:rPr>
          <w:rFonts w:ascii="Times New Roman" w:hAnsi="Times New Roman" w:cs="Times New Roman"/>
          <w:sz w:val="18"/>
          <w:szCs w:val="18"/>
        </w:rPr>
        <w:fldChar w:fldCharType="separate"/>
      </w:r>
    </w:p>
    <w:tbl>
      <w:tblPr>
        <w:tblStyle w:val="PlainTable4"/>
        <w:tblW w:w="10080" w:type="dxa"/>
        <w:tblLook w:val="04A0" w:firstRow="1" w:lastRow="0" w:firstColumn="1" w:lastColumn="0" w:noHBand="0" w:noVBand="1"/>
      </w:tblPr>
      <w:tblGrid>
        <w:gridCol w:w="675"/>
        <w:gridCol w:w="1251"/>
        <w:gridCol w:w="900"/>
        <w:gridCol w:w="1113"/>
        <w:gridCol w:w="1120"/>
        <w:gridCol w:w="940"/>
        <w:gridCol w:w="1000"/>
        <w:gridCol w:w="1000"/>
        <w:gridCol w:w="1041"/>
        <w:gridCol w:w="1041"/>
      </w:tblGrid>
      <w:tr w:rsidR="00F21605" w:rsidRPr="00F21605" w:rsidTr="00781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 w:val="0"/>
                <w:color w:val="000000"/>
              </w:rPr>
              <w:t>(a) Conversion matrices from 2003 to 2013</w:t>
            </w:r>
          </w:p>
        </w:tc>
      </w:tr>
      <w:tr w:rsidR="00F21605" w:rsidRPr="00F21605" w:rsidTr="00F2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LULC type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Final year (2013)</w:t>
            </w:r>
          </w:p>
        </w:tc>
      </w:tr>
      <w:tr w:rsidR="00F21605" w:rsidRPr="00F21605" w:rsidTr="00781798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Water body 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Forest land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Farm land</w:t>
            </w:r>
          </w:p>
        </w:tc>
        <w:tc>
          <w:tcPr>
            <w:tcW w:w="9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Built up area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Wetland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Bare land</w:t>
            </w:r>
          </w:p>
        </w:tc>
        <w:tc>
          <w:tcPr>
            <w:tcW w:w="104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Row total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Area loss</w:t>
            </w:r>
          </w:p>
        </w:tc>
      </w:tr>
      <w:tr w:rsidR="00F21605" w:rsidRPr="00F21605" w:rsidTr="00F2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605" w:rsidRPr="00F21605" w:rsidTr="0078179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 w:val="0"/>
                <w:color w:val="000000"/>
              </w:rPr>
              <w:t xml:space="preserve"> </w:t>
            </w: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Initial year (2003)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Water body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3783.8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357.2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2256.1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96.6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6495.0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2711.2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Forest 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29312.4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5134.1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1018.0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1173.4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27.8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36673.0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7360.7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Farm land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4.9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5821.1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742805.3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9198.1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36016.0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1649.7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795495.0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52689.7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Built up area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232.4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30.4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3898.4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12686.7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20.2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74.0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16942.1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4256.1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Wetland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852.6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5404.2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38362.4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23.6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4148.4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34.3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48825.5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44677.1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Bare land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0.1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0.1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9381.2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382.2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301.2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10127.7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20192.4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10064.7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Column total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4881.2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40569.5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799938.4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23308.6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43915.3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12010.0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924623.0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121759.5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Area gain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1097.4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11257.1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57133.8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10621.9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39766.9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1882.3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121759.5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21605" w:rsidRPr="00F21605" w:rsidTr="00F21605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 w:val="0"/>
                <w:color w:val="000000"/>
              </w:rPr>
              <w:t>(b) Conversion matrices from 2013 to 2023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/>
                <w:color w:val="000000"/>
              </w:rPr>
              <w:t>LULC type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Final year (2023)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Initial year (2013)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Water body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3072.2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10.4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171.1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831.3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758.1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4881.2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1809.0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Forest 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26.7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28960.5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11480.2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100.3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40570.0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11609.5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Farm land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171.4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10797.0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777122.9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9673.9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1178.3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995.0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799938.5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22815.6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Built up area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15.9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15.8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886.1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21564.3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295.8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530.8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23308.1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1743.8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Wetland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0.2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2441.6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36895.5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62.3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3685.7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830.0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43915.3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40229.6</w:t>
            </w:r>
          </w:p>
        </w:tc>
      </w:tr>
      <w:tr w:rsidR="00F21605" w:rsidRPr="00F21605" w:rsidTr="004A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Bare land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7.5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0.7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8162.3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15.7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8.7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3815.1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12010.0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8194.9</w:t>
            </w:r>
          </w:p>
        </w:tc>
      </w:tr>
      <w:tr w:rsidR="00F21605" w:rsidRPr="00F21605" w:rsidTr="004A6C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Column total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3294.0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42226.0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834718.0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Theme="minorEastAsia" w:hAnsi="Times New Roman" w:cs="Times New Roman"/>
                <w:color w:val="000000"/>
              </w:rPr>
              <w:t>31356.0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6100.0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6929.0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924623.0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86402.3</w:t>
            </w:r>
          </w:p>
        </w:tc>
      </w:tr>
      <w:tr w:rsidR="00F21605" w:rsidRPr="00F21605" w:rsidTr="004A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Area gain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221.8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13265.5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57595.1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9791.7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2414.3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3113.9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86402.3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A6CFF" w:rsidRDefault="004A6CFF" w:rsidP="00F21605">
            <w:pPr>
              <w:spacing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  <w:p w:rsidR="004A6CFF" w:rsidRDefault="004A6CFF" w:rsidP="00F21605">
            <w:pPr>
              <w:spacing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</w:p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 w:val="0"/>
                <w:color w:val="000000"/>
              </w:rPr>
              <w:lastRenderedPageBreak/>
              <w:t>(c) Conversion matrices from 2003 to 2023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/>
                <w:color w:val="000000"/>
              </w:rPr>
              <w:t>LULC type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Final year (2023)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Initial year (2003)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Water body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2348.0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1203.8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773.2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70.9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867.1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1232.0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6495.0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4147.0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Forest 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122.9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27499.5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6276.5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739.7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546.8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1488.0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36673.0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9173.5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Farm 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176.7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3218.7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786724.0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5081.9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165.2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128.5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795495.0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8771.0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Built up area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41.8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1.4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4796.1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11747.9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219.2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135.7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16942.1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5194.2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Wetland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501.5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9063.3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21097.9</w:t>
            </w:r>
          </w:p>
        </w:tc>
        <w:tc>
          <w:tcPr>
            <w:tcW w:w="9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13674.4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4065.0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423.4</w:t>
            </w:r>
          </w:p>
        </w:tc>
        <w:tc>
          <w:tcPr>
            <w:tcW w:w="104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48825.4</w:t>
            </w:r>
          </w:p>
        </w:tc>
        <w:tc>
          <w:tcPr>
            <w:tcW w:w="1000" w:type="dxa"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44760.4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Bare land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103.2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1239.5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15050.3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41.3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236.5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3521.3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20192.4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16671.1</w:t>
            </w:r>
          </w:p>
        </w:tc>
      </w:tr>
      <w:tr w:rsidR="00F21605" w:rsidRPr="00F21605" w:rsidTr="007817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Column total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3294.0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42226.0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834718.0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31356.0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6100.0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6929.0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924623.0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88717.2</w:t>
            </w:r>
          </w:p>
        </w:tc>
      </w:tr>
      <w:tr w:rsidR="00F21605" w:rsidRPr="00F21605" w:rsidTr="0078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 xml:space="preserve">Area gain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946.0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14726.5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47994.0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19608.1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Calibri" w:hAnsi="Times New Roman" w:cs="Times New Roman"/>
                <w:color w:val="000000"/>
              </w:rPr>
              <w:t>2035.0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3407.7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88717.2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1605" w:rsidRPr="00F21605" w:rsidRDefault="00F21605" w:rsidP="00F2160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F2160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21605" w:rsidRPr="00F21605" w:rsidRDefault="00F21605" w:rsidP="00F21605">
      <w:pPr>
        <w:spacing w:after="24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21605">
        <w:rPr>
          <w:rFonts w:ascii="Times New Roman" w:eastAsia="Calibri" w:hAnsi="Times New Roman" w:cs="Times New Roman"/>
          <w:sz w:val="18"/>
          <w:szCs w:val="18"/>
        </w:rPr>
        <w:fldChar w:fldCharType="end"/>
      </w:r>
    </w:p>
    <w:p w:rsidR="00340542" w:rsidRPr="00F21605" w:rsidRDefault="00340542" w:rsidP="00F2160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40542" w:rsidRPr="00F2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87"/>
    <w:rsid w:val="00340542"/>
    <w:rsid w:val="00423553"/>
    <w:rsid w:val="004430F4"/>
    <w:rsid w:val="004A6CFF"/>
    <w:rsid w:val="00D20087"/>
    <w:rsid w:val="00F2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ECC4E"/>
  <w15:chartTrackingRefBased/>
  <w15:docId w15:val="{989D9904-ADEA-4635-AE68-0808C23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D200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mo'aa</dc:creator>
  <cp:keywords/>
  <dc:description/>
  <cp:lastModifiedBy>mo'aa</cp:lastModifiedBy>
  <cp:revision>16</cp:revision>
  <dcterms:created xsi:type="dcterms:W3CDTF">2025-05-01T09:32:00Z</dcterms:created>
  <dcterms:modified xsi:type="dcterms:W3CDTF">2025-05-02T10:55:00Z</dcterms:modified>
</cp:coreProperties>
</file>