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F4EE6" w14:textId="77777777" w:rsidR="00DB2545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b/>
          <w:bCs/>
          <w:sz w:val="24"/>
          <w:szCs w:val="24"/>
        </w:rPr>
      </w:pPr>
      <w:r w:rsidRPr="00E131C0">
        <w:rPr>
          <w:rFonts w:ascii="Times New Roman" w:eastAsia="Yu Mincho" w:hAnsi="Times New Roman" w:cs="Times New Roman"/>
          <w:b/>
          <w:bCs/>
          <w:sz w:val="24"/>
          <w:szCs w:val="24"/>
        </w:rPr>
        <w:t>Additional files</w:t>
      </w:r>
    </w:p>
    <w:p w14:paraId="4592CE5B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File name</w:t>
      </w:r>
      <w:r w:rsidRPr="00F80027">
        <w:rPr>
          <w:rFonts w:ascii="Times New Roman" w:eastAsia="Yu Mincho" w:hAnsi="Times New Roman" w:cs="Times New Roman" w:hint="eastAsia"/>
          <w:sz w:val="24"/>
          <w:szCs w:val="24"/>
        </w:rPr>
        <w:t xml:space="preserve">: </w:t>
      </w:r>
      <w:r w:rsidRPr="00F80027">
        <w:rPr>
          <w:rFonts w:ascii="Times New Roman" w:eastAsia="Yu Mincho" w:hAnsi="Times New Roman" w:cs="Times New Roman"/>
          <w:sz w:val="24"/>
          <w:szCs w:val="24"/>
        </w:rPr>
        <w:t>Supplementary_Material</w:t>
      </w:r>
    </w:p>
    <w:p w14:paraId="2C035C1E" w14:textId="77777777" w:rsidR="00DB2545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File format: .pdf</w:t>
      </w:r>
    </w:p>
    <w:p w14:paraId="17F1A352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E131C0">
        <w:rPr>
          <w:rFonts w:ascii="Times New Roman" w:eastAsia="Yu Mincho" w:hAnsi="Times New Roman" w:cs="Times New Roman"/>
          <w:sz w:val="24"/>
          <w:szCs w:val="24"/>
        </w:rPr>
        <w:t>Title of data: Supplementary Tables and Nutrient Reference Values</w:t>
      </w:r>
    </w:p>
    <w:p w14:paraId="2C135203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Description of data:</w:t>
      </w:r>
    </w:p>
    <w:p w14:paraId="7C3E1307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This file includes:</w:t>
      </w:r>
    </w:p>
    <w:p w14:paraId="746D00DB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Supplementary Table 1: Daily reference values and recommended intake values for individual nutrients used in the nutritional adequacy score calculation.</w:t>
      </w:r>
    </w:p>
    <w:p w14:paraId="14C6C194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Supplementary Table 2: Associations between nutritional adequacy score and all-cause, cancer, and cardiovascular disease mortality excluding early deaths.</w:t>
      </w:r>
    </w:p>
    <w:p w14:paraId="27FD1386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t>Supplementary Table 3: Associations between nutritional adequacy score and all-cause, cancer, and cardiovascular disease mortality excluding participants with baseline diseases.</w:t>
      </w:r>
    </w:p>
    <w:p w14:paraId="32E2BD78" w14:textId="77777777" w:rsidR="00DB2545" w:rsidRPr="00F80027" w:rsidRDefault="00DB2545" w:rsidP="00DB2545">
      <w:pPr>
        <w:spacing w:line="480" w:lineRule="auto"/>
        <w:jc w:val="left"/>
        <w:rPr>
          <w:rFonts w:ascii="Times New Roman" w:eastAsia="Yu Mincho" w:hAnsi="Times New Roman" w:cs="Times New Roman"/>
          <w:sz w:val="24"/>
          <w:szCs w:val="24"/>
        </w:rPr>
      </w:pPr>
      <w:r w:rsidRPr="00F80027">
        <w:rPr>
          <w:rFonts w:ascii="Times New Roman" w:eastAsia="Yu Mincho" w:hAnsi="Times New Roman" w:cs="Times New Roman"/>
          <w:sz w:val="24"/>
          <w:szCs w:val="24"/>
        </w:rPr>
        <w:lastRenderedPageBreak/>
        <w:t>These tables provide detailed statistical outputs supporting the findings in the main manuscript.</w:t>
      </w:r>
    </w:p>
    <w:p w14:paraId="76D4DDBC" w14:textId="77777777" w:rsidR="00DE6AE2" w:rsidRDefault="00DE6AE2"/>
    <w:sectPr w:rsidR="00DE6AE2" w:rsidSect="00DB2545">
      <w:pgSz w:w="16838" w:h="11906" w:orient="landscape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545"/>
    <w:rsid w:val="00195413"/>
    <w:rsid w:val="003D0186"/>
    <w:rsid w:val="007278E4"/>
    <w:rsid w:val="00A3738C"/>
    <w:rsid w:val="00BC6C35"/>
    <w:rsid w:val="00CB270D"/>
    <w:rsid w:val="00CF7583"/>
    <w:rsid w:val="00DB2545"/>
    <w:rsid w:val="00DE6AE2"/>
    <w:rsid w:val="00EA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502B4"/>
  <w15:chartTrackingRefBased/>
  <w15:docId w15:val="{F9449C5B-0F6B-4B2F-8F3B-5B826911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254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54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54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54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54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54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54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54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54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54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54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2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54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2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54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2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54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2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54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54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B25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648</Characters>
  <Application>Microsoft Office Word</Application>
  <DocSecurity>0</DocSecurity>
  <Lines>5</Lines>
  <Paragraphs>1</Paragraphs>
  <ScaleCrop>false</ScaleCrop>
  <Company>Springer Nature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2025-06-26T10:46:00Z</dcterms:created>
  <dcterms:modified xsi:type="dcterms:W3CDTF">2025-06-26T10:46:00Z</dcterms:modified>
</cp:coreProperties>
</file>