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731F" w14:textId="36C1755E" w:rsidR="005C4313" w:rsidRPr="005C4313" w:rsidRDefault="005C4313" w:rsidP="005C4313">
      <w:pPr>
        <w:adjustRightInd w:val="0"/>
        <w:snapToGrid w:val="0"/>
        <w:rPr>
          <w:rFonts w:ascii="Times New Roman" w:hAnsi="Times New Roman" w:cs="Times New Roman"/>
          <w:b/>
          <w:bCs/>
        </w:rPr>
      </w:pPr>
      <w:r w:rsidRPr="005C4313">
        <w:rPr>
          <w:rFonts w:ascii="Times New Roman" w:hAnsi="Times New Roman" w:cs="Times New Roman"/>
          <w:b/>
          <w:bCs/>
        </w:rPr>
        <w:t xml:space="preserve">Table S3. Proportion of missing </w:t>
      </w:r>
      <w:r w:rsidR="00470A9A">
        <w:rPr>
          <w:rFonts w:ascii="Times New Roman" w:hAnsi="Times New Roman" w:cs="Times New Roman" w:hint="eastAsia"/>
          <w:b/>
          <w:bCs/>
        </w:rPr>
        <w:t>data</w:t>
      </w:r>
      <w:r w:rsidRPr="005C4313">
        <w:rPr>
          <w:rFonts w:ascii="Times New Roman" w:hAnsi="Times New Roman" w:cs="Times New Roman"/>
          <w:b/>
          <w:bCs/>
        </w:rPr>
        <w:t xml:space="preserve"> of </w:t>
      </w:r>
      <w:r w:rsidR="009B1F03">
        <w:rPr>
          <w:rFonts w:ascii="Times New Roman" w:hAnsi="Times New Roman" w:cs="Times New Roman" w:hint="eastAsia"/>
          <w:b/>
          <w:bCs/>
        </w:rPr>
        <w:t>AKI-related</w:t>
      </w:r>
      <w:r w:rsidRPr="005C4313">
        <w:rPr>
          <w:rFonts w:ascii="Times New Roman" w:hAnsi="Times New Roman" w:cs="Times New Roman"/>
          <w:b/>
          <w:bCs/>
        </w:rPr>
        <w:t xml:space="preserve"> </w:t>
      </w:r>
      <w:r w:rsidRPr="005C431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risk factors in </w:t>
      </w:r>
      <w:r w:rsidR="00BD7CF1">
        <w:rPr>
          <w:rFonts w:ascii="Times New Roman" w:hAnsi="Times New Roman" w:cs="Times New Roman" w:hint="eastAsia"/>
          <w:b/>
          <w:bCs/>
          <w:color w:val="000000" w:themeColor="text1"/>
          <w:shd w:val="clear" w:color="auto" w:fill="FFFFFF"/>
        </w:rPr>
        <w:t>the primary and validation</w:t>
      </w:r>
      <w:r w:rsidRPr="005C4313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cohorts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84"/>
        <w:gridCol w:w="2784"/>
        <w:gridCol w:w="2538"/>
      </w:tblGrid>
      <w:tr w:rsidR="005C4313" w:rsidRPr="005C4313" w14:paraId="7686962E" w14:textId="77777777" w:rsidTr="005C4313">
        <w:trPr>
          <w:trHeight w:val="278"/>
        </w:trPr>
        <w:tc>
          <w:tcPr>
            <w:tcW w:w="179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9645C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Risk factors</w:t>
            </w:r>
          </w:p>
        </w:tc>
        <w:tc>
          <w:tcPr>
            <w:tcW w:w="32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C0A5E" w14:textId="77777777" w:rsidR="005C4313" w:rsidRPr="005C4313" w:rsidRDefault="005C4313" w:rsidP="005C4313">
            <w:pPr>
              <w:widowControl/>
              <w:spacing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Missing number (%)</w:t>
            </w:r>
          </w:p>
        </w:tc>
      </w:tr>
      <w:tr w:rsidR="005C4313" w:rsidRPr="005C4313" w14:paraId="4ECA39B1" w14:textId="77777777" w:rsidTr="005C4313">
        <w:trPr>
          <w:trHeight w:val="540"/>
        </w:trPr>
        <w:tc>
          <w:tcPr>
            <w:tcW w:w="179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3C6157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F1F8C" w14:textId="0B28776D" w:rsidR="005C4313" w:rsidRPr="005C4313" w:rsidRDefault="00720E08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Primary cohort</w:t>
            </w:r>
            <w:r w:rsidR="005C4313" w:rsidRPr="005C431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  <w:t>(n=13</w:t>
            </w:r>
            <w:r w:rsidR="00357C62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708</w:t>
            </w:r>
            <w:r w:rsidR="005C4313" w:rsidRPr="005C431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A08A4" w14:textId="6D9F1654" w:rsidR="005C4313" w:rsidRPr="005C4313" w:rsidRDefault="00720E08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Validation cohort</w:t>
            </w:r>
            <w:r w:rsidR="005C4313" w:rsidRPr="005C431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br/>
              <w:t>(n=20</w:t>
            </w:r>
            <w:r w:rsidR="00440E05">
              <w:rPr>
                <w:rFonts w:ascii="Times New Roman" w:eastAsia="等线" w:hAnsi="Times New Roman" w:cs="Times New Roman" w:hint="eastAsia"/>
                <w:b/>
                <w:bCs/>
                <w:color w:val="000000"/>
                <w:kern w:val="0"/>
                <w:sz w:val="22"/>
                <w14:ligatures w14:val="none"/>
              </w:rPr>
              <w:t>740</w:t>
            </w:r>
            <w:r w:rsidR="005C4313" w:rsidRPr="005C431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)</w:t>
            </w:r>
          </w:p>
        </w:tc>
      </w:tr>
      <w:tr w:rsidR="005C4313" w:rsidRPr="005C4313" w14:paraId="324AD187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2B65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Age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9158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93AB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5C4313" w:rsidRPr="005C4313" w14:paraId="244E8365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E9AD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968D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46B6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5C4313" w:rsidRPr="005C4313" w14:paraId="6A1D27B0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73E8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Race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90A7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43CCC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5C4313" w:rsidRPr="005C4313" w14:paraId="11FA9245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A7E6B" w14:textId="1288BBC0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Diabetes</w:t>
            </w:r>
            <w:r w:rsidR="00591618"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mellitus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CD34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00F5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5C4313" w:rsidRPr="005C4313" w14:paraId="631B730D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A1DAF" w14:textId="42709D97" w:rsidR="005C4313" w:rsidRPr="005C4313" w:rsidRDefault="008B6D3B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8B6D3B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Chronic liver disease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9A63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CC3AC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5C4313" w:rsidRPr="005C4313" w14:paraId="78D32A6C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A432" w14:textId="69E17A54" w:rsidR="005C4313" w:rsidRPr="005C4313" w:rsidRDefault="00F95F8F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F95F8F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Congestive heart failure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CF047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A8CAA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5C4313" w:rsidRPr="005C4313" w14:paraId="0EF3DD46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F1335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Baseline eGFR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9F36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B4FC" w14:textId="584935DB" w:rsidR="005C4313" w:rsidRPr="005C4313" w:rsidRDefault="009C0E3D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</w:t>
            </w:r>
            <w:r w:rsidR="005C4313"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</w:t>
            </w:r>
            <w:r w:rsidR="005C4313"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</w:tr>
      <w:tr w:rsidR="005C4313" w:rsidRPr="005C4313" w14:paraId="43FB1B57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4F3A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Invasive ventilation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3FB4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E237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5C4313" w:rsidRPr="005C4313" w14:paraId="40371672" w14:textId="77777777" w:rsidTr="005C4313">
        <w:trPr>
          <w:trHeight w:val="30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BDC3" w14:textId="187AF5ED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Nephrotoxins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9D8F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47DE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5C4313" w:rsidRPr="005C4313" w14:paraId="577F4E59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E490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Vasopressors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3749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D697" w14:textId="77777777" w:rsidR="005C4313" w:rsidRPr="005C4313" w:rsidRDefault="005C4313" w:rsidP="005C4313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7E316C" w:rsidRPr="005C4313" w14:paraId="150F2846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2A623" w14:textId="1094F31A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A30FF1">
              <w:rPr>
                <w:rFonts w:ascii="Times New Roman" w:eastAsia="等线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Temperature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C8367" w14:textId="263DFBB5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3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(4.5%)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9D577" w14:textId="32EE0C7F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89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1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(4.3%)</w:t>
            </w:r>
          </w:p>
        </w:tc>
      </w:tr>
      <w:tr w:rsidR="007E316C" w:rsidRPr="005C4313" w14:paraId="4FB10D29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BA06A" w14:textId="67B7FB96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Mean arterial pressure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5BE9A" w14:textId="71623163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DE759" w14:textId="5F0D8738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0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</w:tr>
      <w:tr w:rsidR="007E316C" w:rsidRPr="005C4313" w14:paraId="4F4D0A86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01398" w14:textId="2A1AE5E5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WBC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B324" w14:textId="64F2457A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21 (&lt;0.1%)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14EE9" w14:textId="3D603781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214 (1.0%)</w:t>
            </w:r>
          </w:p>
        </w:tc>
      </w:tr>
      <w:tr w:rsidR="007E316C" w:rsidRPr="005C4313" w14:paraId="4FFC30B1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8ACFD" w14:textId="00ACFABA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RDW 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14C0A" w14:textId="071B6F2A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26 (&lt;0.1%)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E536" w14:textId="42845D93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148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4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(7.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</w:tr>
      <w:tr w:rsidR="007E316C" w:rsidRPr="005C4313" w14:paraId="5866AB8B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CDF9E" w14:textId="78831C51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Lactate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B8D3B" w14:textId="58E242BD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630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(26.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5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612A9" w14:textId="7B273B7A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6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287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(30.3%)</w:t>
            </w:r>
          </w:p>
        </w:tc>
      </w:tr>
      <w:tr w:rsidR="007E316C" w:rsidRPr="005C4313" w14:paraId="59D457A8" w14:textId="77777777" w:rsidTr="007E316C">
        <w:trPr>
          <w:trHeight w:val="278"/>
        </w:trPr>
        <w:tc>
          <w:tcPr>
            <w:tcW w:w="17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90F6" w14:textId="6DCAF0B6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APACHE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IV</w:t>
            </w:r>
          </w:p>
        </w:tc>
        <w:tc>
          <w:tcPr>
            <w:tcW w:w="167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0509" w14:textId="77777777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--</w:t>
            </w:r>
          </w:p>
        </w:tc>
        <w:tc>
          <w:tcPr>
            <w:tcW w:w="152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F1AD" w14:textId="4C0AEA4F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190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(9.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>2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</w:tr>
      <w:tr w:rsidR="007E316C" w:rsidRPr="005C4313" w14:paraId="11A507F2" w14:textId="77777777" w:rsidTr="005C4313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3B1C1" w14:textId="1234D1D7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SOFA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1E44" w14:textId="77777777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F8C8" w14:textId="77777777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</w:tr>
      <w:tr w:rsidR="007E316C" w:rsidRPr="005C4313" w14:paraId="069B9067" w14:textId="77777777" w:rsidTr="007E316C">
        <w:trPr>
          <w:trHeight w:val="278"/>
        </w:trPr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E88FD" w14:textId="3CF3D801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SAPS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II</w:t>
            </w: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9FC9F" w14:textId="77777777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>0 (0%)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D27C5" w14:textId="77777777" w:rsidR="007E316C" w:rsidRPr="005C4313" w:rsidRDefault="007E316C" w:rsidP="007E316C">
            <w:pPr>
              <w:widowControl/>
              <w:spacing w:line="24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5C4313">
              <w:rPr>
                <w:rFonts w:ascii="Times New Roman" w:eastAsia="等线" w:hAnsi="Times New Roman" w:cs="Times New Roman"/>
                <w:color w:val="000000"/>
                <w:kern w:val="0"/>
                <w:sz w:val="22"/>
                <w14:ligatures w14:val="none"/>
              </w:rPr>
              <w:t xml:space="preserve"> --</w:t>
            </w:r>
          </w:p>
        </w:tc>
      </w:tr>
    </w:tbl>
    <w:p w14:paraId="11F21851" w14:textId="1C2AE35F" w:rsidR="00AE5B63" w:rsidRPr="001915DA" w:rsidRDefault="006D50CC" w:rsidP="00FF13A7">
      <w:pPr>
        <w:spacing w:line="276" w:lineRule="auto"/>
        <w:rPr>
          <w:rFonts w:ascii="Times New Roman" w:hAnsi="Times New Roman" w:cs="Times New Roman"/>
          <w:sz w:val="22"/>
        </w:rPr>
      </w:pPr>
      <w:r w:rsidRPr="006D50CC">
        <w:rPr>
          <w:rFonts w:ascii="Times New Roman" w:hAnsi="Times New Roman" w:cs="Times New Roman" w:hint="eastAsia"/>
          <w:b/>
          <w:bCs/>
          <w:sz w:val="22"/>
        </w:rPr>
        <w:t>Abbreviation</w:t>
      </w:r>
      <w:r w:rsidR="00046505">
        <w:rPr>
          <w:rFonts w:ascii="Times New Roman" w:hAnsi="Times New Roman" w:cs="Times New Roman" w:hint="eastAsia"/>
          <w:b/>
          <w:bCs/>
          <w:sz w:val="22"/>
        </w:rPr>
        <w:t>s</w:t>
      </w:r>
      <w:r w:rsidRPr="006D50CC">
        <w:rPr>
          <w:rFonts w:ascii="Times New Roman" w:hAnsi="Times New Roman" w:cs="Times New Roman" w:hint="eastAsia"/>
          <w:b/>
          <w:bCs/>
          <w:sz w:val="22"/>
        </w:rPr>
        <w:t xml:space="preserve">: </w:t>
      </w:r>
      <w:r w:rsidR="00F95F8F" w:rsidRPr="00B74D58">
        <w:rPr>
          <w:rFonts w:ascii="Times New Roman" w:hAnsi="Times New Roman" w:cs="Times New Roman" w:hint="eastAsia"/>
          <w:i/>
          <w:iCs/>
          <w:sz w:val="22"/>
        </w:rPr>
        <w:t>eGFR</w:t>
      </w:r>
      <w:r w:rsidR="008C7DE2">
        <w:rPr>
          <w:rFonts w:ascii="Times New Roman" w:hAnsi="Times New Roman" w:cs="Times New Roman" w:hint="eastAsia"/>
          <w:i/>
          <w:iCs/>
          <w:sz w:val="22"/>
        </w:rPr>
        <w:t>,</w:t>
      </w:r>
      <w:r w:rsidR="00F95F8F" w:rsidRPr="001915DA">
        <w:rPr>
          <w:rFonts w:ascii="Times New Roman" w:hAnsi="Times New Roman" w:cs="Times New Roman" w:hint="eastAsia"/>
          <w:sz w:val="22"/>
        </w:rPr>
        <w:t xml:space="preserve"> </w:t>
      </w:r>
      <w:r w:rsidR="00F95F8F" w:rsidRPr="001915DA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estimated glomerular filtration rate</w:t>
      </w:r>
      <w:r w:rsidR="008C7DE2">
        <w:rPr>
          <w:rFonts w:ascii="Times New Roman" w:hAnsi="Times New Roman" w:cs="Times New Roman" w:hint="eastAsia"/>
          <w:color w:val="000000" w:themeColor="text1"/>
          <w:sz w:val="22"/>
          <w:shd w:val="clear" w:color="auto" w:fill="FFFFFF"/>
        </w:rPr>
        <w:t>;</w:t>
      </w:r>
      <w:r w:rsidR="00F95F8F" w:rsidRPr="001915DA">
        <w:rPr>
          <w:rFonts w:ascii="Times New Roman" w:hAnsi="Times New Roman" w:cs="Times New Roman" w:hint="eastAsia"/>
          <w:color w:val="000000" w:themeColor="text1"/>
          <w:sz w:val="22"/>
          <w:shd w:val="clear" w:color="auto" w:fill="FFFFFF"/>
        </w:rPr>
        <w:t xml:space="preserve"> </w:t>
      </w:r>
      <w:r w:rsidR="007E316C" w:rsidRPr="00B74D58">
        <w:rPr>
          <w:rFonts w:ascii="Times New Roman" w:hAnsi="Times New Roman" w:cs="Times New Roman" w:hint="eastAsia"/>
          <w:i/>
          <w:iCs/>
          <w:sz w:val="21"/>
          <w:szCs w:val="21"/>
        </w:rPr>
        <w:t>WBC</w:t>
      </w:r>
      <w:r w:rsidR="008C7DE2">
        <w:rPr>
          <w:rFonts w:ascii="Times New Roman" w:hAnsi="Times New Roman" w:cs="Times New Roman" w:hint="eastAsia"/>
          <w:i/>
          <w:iCs/>
          <w:sz w:val="21"/>
          <w:szCs w:val="21"/>
        </w:rPr>
        <w:t>,</w:t>
      </w:r>
      <w:r w:rsidR="007E316C" w:rsidRPr="00C24A31">
        <w:rPr>
          <w:rFonts w:ascii="Times New Roman" w:hAnsi="Times New Roman" w:cs="Times New Roman" w:hint="eastAsia"/>
          <w:sz w:val="21"/>
          <w:szCs w:val="21"/>
        </w:rPr>
        <w:t xml:space="preserve"> white blood cell count</w:t>
      </w:r>
      <w:r w:rsidR="008C7DE2">
        <w:rPr>
          <w:rFonts w:ascii="Times New Roman" w:hAnsi="Times New Roman" w:cs="Times New Roman" w:hint="eastAsia"/>
          <w:sz w:val="21"/>
          <w:szCs w:val="21"/>
        </w:rPr>
        <w:t>;</w:t>
      </w:r>
      <w:r w:rsidR="007E316C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316C" w:rsidRPr="00B74D58">
        <w:rPr>
          <w:rFonts w:ascii="Times New Roman" w:hAnsi="Times New Roman" w:cs="Times New Roman" w:hint="eastAsia"/>
          <w:i/>
          <w:iCs/>
          <w:sz w:val="21"/>
          <w:szCs w:val="21"/>
        </w:rPr>
        <w:t>RDW</w:t>
      </w:r>
      <w:r w:rsidR="008C7DE2">
        <w:rPr>
          <w:rFonts w:ascii="Times New Roman" w:hAnsi="Times New Roman" w:cs="Times New Roman" w:hint="eastAsia"/>
          <w:i/>
          <w:iCs/>
          <w:sz w:val="21"/>
          <w:szCs w:val="21"/>
        </w:rPr>
        <w:t>,</w:t>
      </w:r>
      <w:r w:rsidR="007E316C" w:rsidRPr="00C24A31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7E316C" w:rsidRPr="00C24A31">
        <w:rPr>
          <w:rFonts w:ascii="Times New Roman" w:hAnsi="Times New Roman" w:cs="Times New Roman"/>
          <w:sz w:val="21"/>
          <w:szCs w:val="21"/>
        </w:rPr>
        <w:t>red cell distribution width</w:t>
      </w:r>
      <w:r w:rsidR="008C7DE2">
        <w:rPr>
          <w:rFonts w:ascii="Times New Roman" w:hAnsi="Times New Roman" w:cs="Times New Roman" w:hint="eastAsia"/>
          <w:sz w:val="21"/>
          <w:szCs w:val="21"/>
        </w:rPr>
        <w:t>;</w:t>
      </w:r>
      <w:r w:rsidR="007E316C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653456" w:rsidRPr="00B74D58">
        <w:rPr>
          <w:rFonts w:ascii="Times New Roman" w:eastAsia="等线" w:hAnsi="Times New Roman" w:cs="Times New Roman"/>
          <w:i/>
          <w:iCs/>
          <w:color w:val="000000"/>
          <w:kern w:val="0"/>
          <w:sz w:val="22"/>
          <w14:ligatures w14:val="none"/>
        </w:rPr>
        <w:t>APACHE</w:t>
      </w:r>
      <w:r w:rsidR="00653456" w:rsidRPr="00B74D58"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  <w14:ligatures w14:val="none"/>
        </w:rPr>
        <w:t xml:space="preserve"> </w:t>
      </w:r>
      <w:r w:rsidR="00653456" w:rsidRPr="00B74D58">
        <w:rPr>
          <w:rFonts w:ascii="Times New Roman" w:eastAsia="等线" w:hAnsi="Times New Roman" w:cs="Times New Roman"/>
          <w:i/>
          <w:iCs/>
          <w:color w:val="000000"/>
          <w:kern w:val="0"/>
          <w:sz w:val="22"/>
          <w14:ligatures w14:val="none"/>
        </w:rPr>
        <w:t>IV</w:t>
      </w:r>
      <w:r w:rsidR="008C7DE2"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  <w14:ligatures w14:val="none"/>
        </w:rPr>
        <w:t>,</w:t>
      </w:r>
      <w:r w:rsidR="00653456" w:rsidRPr="001915DA">
        <w:rPr>
          <w:rFonts w:ascii="Times New Roman" w:hAnsi="Times New Roman" w:cs="Times New Roman" w:hint="eastAsia"/>
          <w:color w:val="000000" w:themeColor="text1"/>
          <w:sz w:val="22"/>
          <w:shd w:val="clear" w:color="auto" w:fill="FFFFFF"/>
        </w:rPr>
        <w:t xml:space="preserve"> </w:t>
      </w:r>
      <w:r w:rsidR="00F95F8F" w:rsidRPr="001915DA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Acute Physiology and Chronic Health Evaluation IV</w:t>
      </w:r>
      <w:r w:rsidR="008C7DE2">
        <w:rPr>
          <w:rFonts w:ascii="Times New Roman" w:hAnsi="Times New Roman" w:cs="Times New Roman" w:hint="eastAsia"/>
          <w:color w:val="000000" w:themeColor="text1"/>
          <w:sz w:val="22"/>
          <w:shd w:val="clear" w:color="auto" w:fill="FFFFFF"/>
        </w:rPr>
        <w:t>;</w:t>
      </w:r>
      <w:r w:rsidR="00653456" w:rsidRPr="001915DA">
        <w:rPr>
          <w:rFonts w:ascii="Times New Roman" w:hAnsi="Times New Roman" w:cs="Times New Roman" w:hint="eastAsia"/>
          <w:color w:val="000000" w:themeColor="text1"/>
          <w:sz w:val="22"/>
          <w:shd w:val="clear" w:color="auto" w:fill="FFFFFF"/>
        </w:rPr>
        <w:t xml:space="preserve"> </w:t>
      </w:r>
      <w:r w:rsidR="00653456" w:rsidRPr="00B74D58">
        <w:rPr>
          <w:rFonts w:ascii="Times New Roman" w:hAnsi="Times New Roman" w:cs="Times New Roman" w:hint="eastAsia"/>
          <w:i/>
          <w:iCs/>
          <w:color w:val="000000" w:themeColor="text1"/>
          <w:sz w:val="22"/>
          <w:shd w:val="clear" w:color="auto" w:fill="FFFFFF"/>
        </w:rPr>
        <w:t>SOFA</w:t>
      </w:r>
      <w:r w:rsidR="008C7DE2">
        <w:rPr>
          <w:rFonts w:ascii="Times New Roman" w:hAnsi="Times New Roman" w:cs="Times New Roman" w:hint="eastAsia"/>
          <w:i/>
          <w:iCs/>
          <w:color w:val="000000" w:themeColor="text1"/>
          <w:sz w:val="22"/>
          <w:shd w:val="clear" w:color="auto" w:fill="FFFFFF"/>
        </w:rPr>
        <w:t>,</w:t>
      </w:r>
      <w:r w:rsidR="00B74D58">
        <w:rPr>
          <w:rFonts w:ascii="Times New Roman" w:hAnsi="Times New Roman" w:cs="Times New Roman" w:hint="eastAsia"/>
          <w:color w:val="000000" w:themeColor="text1"/>
          <w:sz w:val="22"/>
          <w:shd w:val="clear" w:color="auto" w:fill="FFFFFF"/>
        </w:rPr>
        <w:t xml:space="preserve"> </w:t>
      </w:r>
      <w:r w:rsidR="00653456" w:rsidRPr="001915DA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Sequential Organ Failure Assessment</w:t>
      </w:r>
      <w:r w:rsidR="008C7DE2">
        <w:rPr>
          <w:rFonts w:ascii="Times New Roman" w:hAnsi="Times New Roman" w:cs="Times New Roman" w:hint="eastAsia"/>
          <w:color w:val="000000" w:themeColor="text1"/>
          <w:sz w:val="22"/>
          <w:shd w:val="clear" w:color="auto" w:fill="FFFFFF"/>
        </w:rPr>
        <w:t>;</w:t>
      </w:r>
      <w:r w:rsidR="00653456" w:rsidRPr="001915DA">
        <w:rPr>
          <w:rFonts w:ascii="Times New Roman" w:hAnsi="Times New Roman" w:cs="Times New Roman" w:hint="eastAsia"/>
          <w:color w:val="000000" w:themeColor="text1"/>
          <w:sz w:val="22"/>
          <w:shd w:val="clear" w:color="auto" w:fill="FFFFFF"/>
        </w:rPr>
        <w:t xml:space="preserve"> </w:t>
      </w:r>
      <w:r w:rsidR="00653456" w:rsidRPr="00B74D58">
        <w:rPr>
          <w:rFonts w:ascii="Times New Roman" w:eastAsia="等线" w:hAnsi="Times New Roman" w:cs="Times New Roman"/>
          <w:i/>
          <w:iCs/>
          <w:color w:val="000000"/>
          <w:kern w:val="0"/>
          <w:sz w:val="22"/>
          <w14:ligatures w14:val="none"/>
        </w:rPr>
        <w:t>SAPS</w:t>
      </w:r>
      <w:r w:rsidR="00653456" w:rsidRPr="00B74D58">
        <w:rPr>
          <w:rFonts w:ascii="Times New Roman" w:eastAsia="等线" w:hAnsi="Times New Roman" w:cs="Times New Roman" w:hint="eastAsia"/>
          <w:i/>
          <w:iCs/>
          <w:color w:val="000000"/>
          <w:kern w:val="0"/>
          <w:sz w:val="22"/>
          <w14:ligatures w14:val="none"/>
        </w:rPr>
        <w:t xml:space="preserve"> </w:t>
      </w:r>
      <w:r w:rsidR="00962FF2" w:rsidRPr="00B74D58">
        <w:rPr>
          <w:rFonts w:ascii="Times New Roman" w:hAnsi="Times New Roman" w:cs="Times New Roman"/>
          <w:i/>
          <w:iCs/>
          <w:color w:val="000000" w:themeColor="text1"/>
          <w:sz w:val="22"/>
          <w:shd w:val="clear" w:color="auto" w:fill="FFFFFF"/>
        </w:rPr>
        <w:t>II</w:t>
      </w:r>
      <w:r w:rsidR="008C7DE2">
        <w:rPr>
          <w:rFonts w:ascii="Times New Roman" w:hAnsi="Times New Roman" w:cs="Times New Roman" w:hint="eastAsia"/>
          <w:i/>
          <w:iCs/>
          <w:color w:val="000000" w:themeColor="text1"/>
          <w:sz w:val="22"/>
          <w:shd w:val="clear" w:color="auto" w:fill="FFFFFF"/>
        </w:rPr>
        <w:t>,</w:t>
      </w:r>
      <w:r w:rsidR="00653456" w:rsidRPr="001915DA">
        <w:rPr>
          <w:rFonts w:ascii="Times New Roman" w:eastAsia="等线" w:hAnsi="Times New Roman" w:cs="Times New Roman" w:hint="eastAsia"/>
          <w:color w:val="000000"/>
          <w:kern w:val="0"/>
          <w:sz w:val="22"/>
          <w14:ligatures w14:val="none"/>
        </w:rPr>
        <w:t xml:space="preserve"> </w:t>
      </w:r>
      <w:r w:rsidR="00653456" w:rsidRPr="001915DA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Simplified Acute Physiology Score II</w:t>
      </w:r>
      <w:r w:rsidR="008C7DE2">
        <w:rPr>
          <w:rFonts w:ascii="Times New Roman" w:hAnsi="Times New Roman" w:cs="Times New Roman" w:hint="eastAsia"/>
          <w:color w:val="000000" w:themeColor="text1"/>
          <w:sz w:val="22"/>
          <w:shd w:val="clear" w:color="auto" w:fill="FFFFFF"/>
        </w:rPr>
        <w:t>.</w:t>
      </w:r>
    </w:p>
    <w:sectPr w:rsidR="00AE5B63" w:rsidRPr="00191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D293" w14:textId="77777777" w:rsidR="002E4165" w:rsidRDefault="002E4165" w:rsidP="005C431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CEEEDD5" w14:textId="77777777" w:rsidR="002E4165" w:rsidRDefault="002E4165" w:rsidP="005C431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3BF1" w14:textId="77777777" w:rsidR="002E4165" w:rsidRDefault="002E4165" w:rsidP="005C4313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4598210" w14:textId="77777777" w:rsidR="002E4165" w:rsidRDefault="002E4165" w:rsidP="005C4313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72"/>
    <w:rsid w:val="00046505"/>
    <w:rsid w:val="0011112E"/>
    <w:rsid w:val="00117CA8"/>
    <w:rsid w:val="00152AF3"/>
    <w:rsid w:val="00155065"/>
    <w:rsid w:val="001915DA"/>
    <w:rsid w:val="001B1B9E"/>
    <w:rsid w:val="00207371"/>
    <w:rsid w:val="002D35C4"/>
    <w:rsid w:val="002E4165"/>
    <w:rsid w:val="002F6DE7"/>
    <w:rsid w:val="00350A16"/>
    <w:rsid w:val="00357C62"/>
    <w:rsid w:val="00373581"/>
    <w:rsid w:val="003B49BE"/>
    <w:rsid w:val="00440E05"/>
    <w:rsid w:val="00445BF2"/>
    <w:rsid w:val="00470A9A"/>
    <w:rsid w:val="004E32AB"/>
    <w:rsid w:val="00555C79"/>
    <w:rsid w:val="005579D4"/>
    <w:rsid w:val="00591618"/>
    <w:rsid w:val="005A7D37"/>
    <w:rsid w:val="005C18D2"/>
    <w:rsid w:val="005C4313"/>
    <w:rsid w:val="005D4B7B"/>
    <w:rsid w:val="00623AED"/>
    <w:rsid w:val="00653456"/>
    <w:rsid w:val="006A0030"/>
    <w:rsid w:val="006A70EE"/>
    <w:rsid w:val="006D50CC"/>
    <w:rsid w:val="00714860"/>
    <w:rsid w:val="00720E08"/>
    <w:rsid w:val="00750616"/>
    <w:rsid w:val="007A069C"/>
    <w:rsid w:val="007C76C5"/>
    <w:rsid w:val="007E1D06"/>
    <w:rsid w:val="007E316C"/>
    <w:rsid w:val="008471AF"/>
    <w:rsid w:val="008632CB"/>
    <w:rsid w:val="008B6D3B"/>
    <w:rsid w:val="008C7DE2"/>
    <w:rsid w:val="00915809"/>
    <w:rsid w:val="00920519"/>
    <w:rsid w:val="0095426B"/>
    <w:rsid w:val="00962FF2"/>
    <w:rsid w:val="009B1F03"/>
    <w:rsid w:val="009B5C72"/>
    <w:rsid w:val="009C0E3D"/>
    <w:rsid w:val="00AB6FA3"/>
    <w:rsid w:val="00AC7457"/>
    <w:rsid w:val="00AE5B63"/>
    <w:rsid w:val="00AE5EA0"/>
    <w:rsid w:val="00B72F6F"/>
    <w:rsid w:val="00B74D58"/>
    <w:rsid w:val="00B84C75"/>
    <w:rsid w:val="00B91750"/>
    <w:rsid w:val="00BB6EEC"/>
    <w:rsid w:val="00BD7CF1"/>
    <w:rsid w:val="00C31047"/>
    <w:rsid w:val="00C42E8C"/>
    <w:rsid w:val="00C57257"/>
    <w:rsid w:val="00CC704E"/>
    <w:rsid w:val="00CE4CBE"/>
    <w:rsid w:val="00D6737B"/>
    <w:rsid w:val="00D87B4F"/>
    <w:rsid w:val="00DF5A7E"/>
    <w:rsid w:val="00E40919"/>
    <w:rsid w:val="00E944F2"/>
    <w:rsid w:val="00EA0767"/>
    <w:rsid w:val="00ED4748"/>
    <w:rsid w:val="00EE7B5B"/>
    <w:rsid w:val="00F20FD3"/>
    <w:rsid w:val="00F95F8F"/>
    <w:rsid w:val="00FA6D8F"/>
    <w:rsid w:val="00FB4283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93FDA"/>
  <w15:chartTrackingRefBased/>
  <w15:docId w15:val="{71BCC699-93CE-4779-81D3-101E781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767"/>
    <w:pPr>
      <w:widowControl w:val="0"/>
      <w:spacing w:line="360" w:lineRule="auto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31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4313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431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4313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821</Characters>
  <Application>Microsoft Office Word</Application>
  <DocSecurity>0</DocSecurity>
  <Lines>68</Lines>
  <Paragraphs>70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L.</dc:creator>
  <cp:keywords/>
  <dc:description/>
  <cp:lastModifiedBy>YangY</cp:lastModifiedBy>
  <cp:revision>2</cp:revision>
  <dcterms:created xsi:type="dcterms:W3CDTF">2025-05-03T16:25:00Z</dcterms:created>
  <dcterms:modified xsi:type="dcterms:W3CDTF">2025-05-03T16:25:00Z</dcterms:modified>
</cp:coreProperties>
</file>