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1795"/>
        <w:gridCol w:w="1125"/>
        <w:gridCol w:w="1125"/>
        <w:gridCol w:w="1283"/>
      </w:tblGrid>
      <w:tr w:rsidR="00F83022" w:rsidRPr="002A6D54" w:rsidTr="005A1749">
        <w:trPr>
          <w:trHeight w:val="290"/>
        </w:trPr>
        <w:tc>
          <w:tcPr>
            <w:tcW w:w="5328" w:type="dxa"/>
            <w:gridSpan w:val="4"/>
            <w:noWrap/>
            <w:vAlign w:val="bottom"/>
          </w:tcPr>
          <w:p w:rsidR="00F83022" w:rsidRPr="000932FD" w:rsidRDefault="00F83022" w:rsidP="005A1749">
            <w:pPr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0932FD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Cow 2 vs. Cow 1</w:t>
            </w:r>
          </w:p>
        </w:tc>
      </w:tr>
      <w:tr w:rsidR="00F83022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F83022" w:rsidRPr="002A6D54" w:rsidRDefault="00F83022" w:rsidP="000932FD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1125" w:type="dxa"/>
            <w:noWrap/>
            <w:vAlign w:val="bottom"/>
          </w:tcPr>
          <w:p w:rsidR="00F83022" w:rsidRPr="002A6D54" w:rsidRDefault="00F83022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Log</w:t>
            </w:r>
            <w:r w:rsidR="000932FD">
              <w:rPr>
                <w:rFonts w:ascii="Helvetica" w:hAnsi="Helvetica" w:cs="Helvetica"/>
                <w:color w:val="000000"/>
                <w:sz w:val="20"/>
                <w:szCs w:val="20"/>
              </w:rPr>
              <w:t>2</w:t>
            </w:r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 xml:space="preserve"> </w:t>
            </w:r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FC</w:t>
            </w:r>
          </w:p>
        </w:tc>
        <w:tc>
          <w:tcPr>
            <w:tcW w:w="1125" w:type="dxa"/>
            <w:noWrap/>
            <w:vAlign w:val="bottom"/>
          </w:tcPr>
          <w:p w:rsidR="00F83022" w:rsidRPr="002A6D54" w:rsidRDefault="00F83022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FDR</w:t>
            </w:r>
          </w:p>
        </w:tc>
        <w:tc>
          <w:tcPr>
            <w:tcW w:w="1283" w:type="dxa"/>
            <w:noWrap/>
            <w:vAlign w:val="bottom"/>
          </w:tcPr>
          <w:p w:rsidR="00F83022" w:rsidRPr="002A6D54" w:rsidRDefault="00F83022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proofErr w:type="spellStart"/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Cow</w:t>
            </w:r>
            <w:proofErr w:type="spellEnd"/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 xml:space="preserve"> 2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bta-miR-2890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3.91E-03</w:t>
            </w:r>
          </w:p>
        </w:tc>
        <w:tc>
          <w:tcPr>
            <w:tcW w:w="1283" w:type="dxa"/>
            <w:noWrap/>
            <w:vAlign w:val="bottom"/>
          </w:tcPr>
          <w:p w:rsidR="000932FD" w:rsidRPr="00025382" w:rsidRDefault="000932FD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bta-miR-196a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1.91E-02</w:t>
            </w:r>
          </w:p>
        </w:tc>
        <w:tc>
          <w:tcPr>
            <w:tcW w:w="1283" w:type="dxa"/>
            <w:noWrap/>
            <w:vAlign w:val="bottom"/>
          </w:tcPr>
          <w:p w:rsidR="000932FD" w:rsidRPr="00025382" w:rsidRDefault="000932FD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bta-miR-2904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4.59E-02</w:t>
            </w:r>
          </w:p>
        </w:tc>
        <w:tc>
          <w:tcPr>
            <w:tcW w:w="1283" w:type="dxa"/>
            <w:noWrap/>
            <w:vAlign w:val="bottom"/>
          </w:tcPr>
          <w:p w:rsidR="000932FD" w:rsidRPr="00025382" w:rsidRDefault="000932FD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bta-miR-885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2.41E-02</w:t>
            </w:r>
          </w:p>
        </w:tc>
        <w:tc>
          <w:tcPr>
            <w:tcW w:w="1283" w:type="dxa"/>
            <w:noWrap/>
            <w:vAlign w:val="bottom"/>
          </w:tcPr>
          <w:p w:rsidR="000932FD" w:rsidRPr="00025382" w:rsidRDefault="000932FD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bta-miR-181b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4.68E-02</w:t>
            </w:r>
          </w:p>
        </w:tc>
        <w:tc>
          <w:tcPr>
            <w:tcW w:w="1283" w:type="dxa"/>
            <w:noWrap/>
            <w:vAlign w:val="bottom"/>
          </w:tcPr>
          <w:p w:rsidR="000932FD" w:rsidRPr="00025382" w:rsidRDefault="000932FD" w:rsidP="000932FD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bta-miR-2898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3.62E-02</w:t>
            </w:r>
          </w:p>
        </w:tc>
        <w:tc>
          <w:tcPr>
            <w:tcW w:w="1283" w:type="dxa"/>
            <w:noWrap/>
          </w:tcPr>
          <w:p w:rsidR="000932FD" w:rsidRPr="00025382" w:rsidRDefault="000932FD" w:rsidP="000932FD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bta-miR-24-3p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4.59E-02</w:t>
            </w:r>
          </w:p>
        </w:tc>
        <w:tc>
          <w:tcPr>
            <w:tcW w:w="1283" w:type="dxa"/>
            <w:noWrap/>
          </w:tcPr>
          <w:p w:rsidR="000932FD" w:rsidRPr="00025382" w:rsidRDefault="000932FD" w:rsidP="000932FD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↓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bta-miR-3600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3.62E-02</w:t>
            </w:r>
          </w:p>
        </w:tc>
        <w:tc>
          <w:tcPr>
            <w:tcW w:w="1283" w:type="dxa"/>
            <w:noWrap/>
          </w:tcPr>
          <w:p w:rsidR="000932FD" w:rsidRPr="00025382" w:rsidRDefault="000932FD" w:rsidP="000932FD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↓</w:t>
            </w:r>
          </w:p>
        </w:tc>
      </w:tr>
      <w:tr w:rsidR="000932FD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bta-miR-143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1125" w:type="dxa"/>
            <w:noWrap/>
            <w:vAlign w:val="bottom"/>
          </w:tcPr>
          <w:p w:rsidR="000932FD" w:rsidRPr="00863E67" w:rsidRDefault="000932FD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3.92E-02</w:t>
            </w:r>
          </w:p>
        </w:tc>
        <w:tc>
          <w:tcPr>
            <w:tcW w:w="1283" w:type="dxa"/>
            <w:noWrap/>
          </w:tcPr>
          <w:p w:rsidR="000932FD" w:rsidRPr="00025382" w:rsidRDefault="000932FD" w:rsidP="000932FD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↓</w:t>
            </w:r>
          </w:p>
        </w:tc>
      </w:tr>
      <w:tr w:rsidR="00F83022" w:rsidRPr="002A6D54" w:rsidTr="005A1749">
        <w:trPr>
          <w:trHeight w:val="290"/>
        </w:trPr>
        <w:tc>
          <w:tcPr>
            <w:tcW w:w="5328" w:type="dxa"/>
            <w:gridSpan w:val="4"/>
            <w:noWrap/>
            <w:vAlign w:val="bottom"/>
          </w:tcPr>
          <w:p w:rsidR="00F83022" w:rsidRPr="000932FD" w:rsidRDefault="00F83022" w:rsidP="005A1749">
            <w:pPr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0932FD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Cow 2 vs. Cow 3</w:t>
            </w:r>
          </w:p>
        </w:tc>
      </w:tr>
      <w:tr w:rsidR="00F83022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F83022" w:rsidRPr="002A6D54" w:rsidRDefault="00F83022" w:rsidP="005A1749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1125" w:type="dxa"/>
            <w:noWrap/>
            <w:vAlign w:val="bottom"/>
          </w:tcPr>
          <w:p w:rsidR="00F83022" w:rsidRPr="002A6D54" w:rsidRDefault="00F83022" w:rsidP="005A1749">
            <w:pPr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Log</w:t>
            </w:r>
            <w:r w:rsidR="000932FD">
              <w:rPr>
                <w:rFonts w:ascii="Helvetica" w:hAnsi="Helvetica" w:cs="Helvetica"/>
                <w:color w:val="000000"/>
                <w:sz w:val="20"/>
                <w:szCs w:val="20"/>
              </w:rPr>
              <w:t>2</w:t>
            </w:r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 xml:space="preserve"> </w:t>
            </w:r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FC</w:t>
            </w:r>
          </w:p>
        </w:tc>
        <w:tc>
          <w:tcPr>
            <w:tcW w:w="1125" w:type="dxa"/>
            <w:noWrap/>
            <w:vAlign w:val="bottom"/>
          </w:tcPr>
          <w:p w:rsidR="00F83022" w:rsidRPr="002A6D54" w:rsidRDefault="00F83022" w:rsidP="005A1749">
            <w:pPr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FDR</w:t>
            </w:r>
          </w:p>
        </w:tc>
        <w:tc>
          <w:tcPr>
            <w:tcW w:w="1283" w:type="dxa"/>
            <w:noWrap/>
            <w:vAlign w:val="bottom"/>
          </w:tcPr>
          <w:p w:rsidR="00F83022" w:rsidRPr="002A6D54" w:rsidRDefault="00F83022" w:rsidP="005A1749">
            <w:pPr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proofErr w:type="spellStart"/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>Cow</w:t>
            </w:r>
            <w:proofErr w:type="spellEnd"/>
            <w:r w:rsidRPr="002A6D54">
              <w:rPr>
                <w:rFonts w:ascii="Helvetica" w:hAnsi="Helvetica" w:cs="Helvetica"/>
                <w:color w:val="000000"/>
                <w:sz w:val="20"/>
                <w:szCs w:val="20"/>
              </w:rPr>
              <w:t xml:space="preserve"> 2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bta-miR-196a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8.80E-04</w:t>
            </w:r>
          </w:p>
        </w:tc>
        <w:tc>
          <w:tcPr>
            <w:tcW w:w="1283" w:type="dxa"/>
            <w:noWrap/>
            <w:vAlign w:val="bottom"/>
          </w:tcPr>
          <w:p w:rsidR="00863E67" w:rsidRPr="00025382" w:rsidRDefault="00863E67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bta-miR-2890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1.05E-02</w:t>
            </w:r>
          </w:p>
        </w:tc>
        <w:tc>
          <w:tcPr>
            <w:tcW w:w="1283" w:type="dxa"/>
            <w:noWrap/>
            <w:vAlign w:val="bottom"/>
          </w:tcPr>
          <w:p w:rsidR="00863E67" w:rsidRPr="00025382" w:rsidRDefault="00863E67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bta-miR-11985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1.93E-02</w:t>
            </w:r>
          </w:p>
        </w:tc>
        <w:tc>
          <w:tcPr>
            <w:tcW w:w="1283" w:type="dxa"/>
            <w:noWrap/>
            <w:vAlign w:val="bottom"/>
          </w:tcPr>
          <w:p w:rsidR="00863E67" w:rsidRPr="00025382" w:rsidRDefault="00863E67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  <w:lang w:val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bta-miR-3596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4.92E-02</w:t>
            </w:r>
          </w:p>
        </w:tc>
        <w:tc>
          <w:tcPr>
            <w:tcW w:w="1283" w:type="dxa"/>
            <w:noWrap/>
            <w:vAlign w:val="bottom"/>
          </w:tcPr>
          <w:p w:rsidR="00863E67" w:rsidRPr="00025382" w:rsidRDefault="00863E67" w:rsidP="00863E67">
            <w:pPr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bta-miR-885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4.92E-02</w:t>
            </w:r>
          </w:p>
        </w:tc>
        <w:tc>
          <w:tcPr>
            <w:tcW w:w="1283" w:type="dxa"/>
            <w:noWrap/>
          </w:tcPr>
          <w:p w:rsidR="00863E67" w:rsidRPr="00025382" w:rsidRDefault="00863E67" w:rsidP="00863E67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bta-miR-2898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4.92E-02</w:t>
            </w:r>
          </w:p>
        </w:tc>
        <w:tc>
          <w:tcPr>
            <w:tcW w:w="1283" w:type="dxa"/>
            <w:noWrap/>
          </w:tcPr>
          <w:p w:rsidR="00863E67" w:rsidRPr="00025382" w:rsidRDefault="00863E67" w:rsidP="00863E67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bta-miR-125a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4.92E-02</w:t>
            </w:r>
          </w:p>
        </w:tc>
        <w:tc>
          <w:tcPr>
            <w:tcW w:w="1283" w:type="dxa"/>
            <w:noWrap/>
          </w:tcPr>
          <w:p w:rsidR="00863E67" w:rsidRPr="00025382" w:rsidRDefault="00863E67" w:rsidP="00863E67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↑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bta-miR-24-3p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4.92E-02</w:t>
            </w:r>
          </w:p>
        </w:tc>
        <w:tc>
          <w:tcPr>
            <w:tcW w:w="1283" w:type="dxa"/>
            <w:noWrap/>
          </w:tcPr>
          <w:p w:rsidR="00863E67" w:rsidRPr="00025382" w:rsidRDefault="00863E67" w:rsidP="00863E67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↓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bta-miR-16a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2.76E-02</w:t>
            </w:r>
          </w:p>
        </w:tc>
        <w:tc>
          <w:tcPr>
            <w:tcW w:w="1283" w:type="dxa"/>
            <w:noWrap/>
          </w:tcPr>
          <w:p w:rsidR="00863E67" w:rsidRPr="00025382" w:rsidRDefault="00863E67" w:rsidP="00863E67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↓</w:t>
            </w:r>
          </w:p>
        </w:tc>
      </w:tr>
      <w:tr w:rsidR="00863E67" w:rsidRPr="002A6D54" w:rsidTr="000932FD">
        <w:trPr>
          <w:trHeight w:val="290"/>
        </w:trPr>
        <w:tc>
          <w:tcPr>
            <w:tcW w:w="179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bta-miR-3613a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1125" w:type="dxa"/>
            <w:noWrap/>
            <w:vAlign w:val="bottom"/>
          </w:tcPr>
          <w:p w:rsidR="00863E67" w:rsidRPr="00863E67" w:rsidRDefault="00863E67" w:rsidP="00863E67">
            <w:pPr>
              <w:spacing w:line="240" w:lineRule="auto"/>
              <w:jc w:val="center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863E67">
              <w:rPr>
                <w:rFonts w:ascii="Helvetica" w:hAnsi="Helvetica" w:cs="Helvetica"/>
                <w:color w:val="000000"/>
                <w:sz w:val="20"/>
                <w:szCs w:val="20"/>
              </w:rPr>
              <w:t>2.70E-02</w:t>
            </w:r>
          </w:p>
        </w:tc>
        <w:tc>
          <w:tcPr>
            <w:tcW w:w="1283" w:type="dxa"/>
            <w:noWrap/>
          </w:tcPr>
          <w:p w:rsidR="00863E67" w:rsidRPr="00025382" w:rsidRDefault="00863E67" w:rsidP="00863E67">
            <w:pPr>
              <w:spacing w:line="240" w:lineRule="auto"/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</w:pPr>
            <w:r w:rsidRPr="00025382">
              <w:rPr>
                <w:rFonts w:ascii="Helvetica" w:eastAsia="Times New Roman" w:hAnsi="Helvetica" w:cs="Helvetica"/>
                <w:color w:val="000000"/>
                <w:sz w:val="20"/>
                <w:szCs w:val="20"/>
                <w:lang w:val="en-GB" w:eastAsia="en-GB"/>
              </w:rPr>
              <w:t>↓</w:t>
            </w:r>
          </w:p>
        </w:tc>
      </w:tr>
    </w:tbl>
    <w:p w:rsidR="00367497" w:rsidRPr="008B4B3B" w:rsidRDefault="003E06A1" w:rsidP="00367497">
      <w:pPr>
        <w:spacing w:line="360" w:lineRule="auto"/>
        <w:jc w:val="both"/>
        <w:rPr>
          <w:rFonts w:ascii="Helvetica" w:hAnsi="Helvetica"/>
          <w:sz w:val="20"/>
          <w:szCs w:val="20"/>
          <w:lang w:val="en-GB"/>
        </w:rPr>
      </w:pPr>
      <w:r>
        <w:rPr>
          <w:rFonts w:ascii="Helvetica" w:hAnsi="Helvetica"/>
          <w:b/>
          <w:sz w:val="20"/>
          <w:szCs w:val="20"/>
          <w:lang w:val="en-GB"/>
        </w:rPr>
        <w:t xml:space="preserve">Supplementary </w:t>
      </w:r>
      <w:r w:rsidR="00F83022">
        <w:rPr>
          <w:rFonts w:ascii="Helvetica" w:hAnsi="Helvetica"/>
          <w:b/>
          <w:sz w:val="20"/>
          <w:szCs w:val="20"/>
          <w:lang w:val="en-GB"/>
        </w:rPr>
        <w:t>Table S</w:t>
      </w:r>
      <w:r w:rsidR="009038C1">
        <w:rPr>
          <w:rFonts w:ascii="Helvetica" w:hAnsi="Helvetica"/>
          <w:b/>
          <w:sz w:val="20"/>
          <w:szCs w:val="20"/>
          <w:lang w:val="en-GB"/>
        </w:rPr>
        <w:t>6</w:t>
      </w:r>
      <w:bookmarkStart w:id="0" w:name="_GoBack"/>
      <w:r w:rsidR="00F83022" w:rsidRPr="00367497">
        <w:rPr>
          <w:rFonts w:ascii="Helvetica" w:hAnsi="Helvetica"/>
          <w:sz w:val="20"/>
          <w:szCs w:val="20"/>
          <w:lang w:val="en-GB"/>
        </w:rPr>
        <w:t xml:space="preserve">. List of differential miRNAs </w:t>
      </w:r>
      <w:r w:rsidR="005A1749" w:rsidRPr="00367497">
        <w:rPr>
          <w:rFonts w:ascii="Helvetica" w:hAnsi="Helvetica"/>
          <w:sz w:val="20"/>
          <w:szCs w:val="20"/>
          <w:lang w:val="en-GB"/>
        </w:rPr>
        <w:t xml:space="preserve">between </w:t>
      </w:r>
      <w:r w:rsidR="009038C1" w:rsidRPr="00367497">
        <w:rPr>
          <w:rFonts w:ascii="Helvetica" w:hAnsi="Helvetica"/>
          <w:sz w:val="20"/>
          <w:szCs w:val="20"/>
          <w:lang w:val="en-GB"/>
        </w:rPr>
        <w:t>Control quarters of different cows</w:t>
      </w:r>
      <w:r w:rsidR="00F83022" w:rsidRPr="00367497">
        <w:rPr>
          <w:rFonts w:ascii="Helvetica" w:hAnsi="Helvetica"/>
          <w:sz w:val="20"/>
          <w:szCs w:val="20"/>
          <w:lang w:val="en-GB"/>
        </w:rPr>
        <w:t xml:space="preserve"> (FDR&lt;0.05)</w:t>
      </w:r>
      <w:r w:rsidR="00367497" w:rsidRPr="00367497">
        <w:rPr>
          <w:rFonts w:ascii="Helvetica" w:hAnsi="Helvetica"/>
          <w:sz w:val="20"/>
          <w:szCs w:val="20"/>
          <w:lang w:val="en-GB"/>
        </w:rPr>
        <w:t xml:space="preserve">. </w:t>
      </w:r>
      <w:r w:rsidR="00367497" w:rsidRPr="00367497">
        <w:rPr>
          <w:rFonts w:ascii="Helvetica" w:hAnsi="Helvetica"/>
          <w:sz w:val="20"/>
          <w:szCs w:val="20"/>
          <w:lang w:val="en-GB"/>
        </w:rPr>
        <w:t>FC: Fold cha</w:t>
      </w:r>
      <w:bookmarkEnd w:id="0"/>
      <w:r w:rsidR="00367497" w:rsidRPr="008B4B3B">
        <w:rPr>
          <w:rFonts w:ascii="Helvetica" w:hAnsi="Helvetica"/>
          <w:sz w:val="20"/>
          <w:szCs w:val="20"/>
          <w:lang w:val="en-GB"/>
        </w:rPr>
        <w:t>nge; FDR: False Discovery Rate.</w:t>
      </w:r>
    </w:p>
    <w:p w:rsidR="00F83022" w:rsidRPr="00861B04" w:rsidRDefault="00F83022" w:rsidP="005A1749">
      <w:pPr>
        <w:spacing w:line="360" w:lineRule="auto"/>
        <w:rPr>
          <w:rFonts w:ascii="Helvetica" w:hAnsi="Helvetica"/>
          <w:b/>
          <w:sz w:val="20"/>
          <w:szCs w:val="20"/>
          <w:lang w:val="en-GB"/>
        </w:rPr>
      </w:pPr>
    </w:p>
    <w:p w:rsidR="00E62E55" w:rsidRPr="00F83022" w:rsidRDefault="00367497">
      <w:pPr>
        <w:rPr>
          <w:lang w:val="en-GB"/>
        </w:rPr>
      </w:pPr>
    </w:p>
    <w:sectPr w:rsidR="00E62E55" w:rsidRPr="00F8302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BA5"/>
    <w:rsid w:val="000715BF"/>
    <w:rsid w:val="000932FD"/>
    <w:rsid w:val="00367497"/>
    <w:rsid w:val="003E06A1"/>
    <w:rsid w:val="005A1749"/>
    <w:rsid w:val="00746BA5"/>
    <w:rsid w:val="00806C0D"/>
    <w:rsid w:val="00863E67"/>
    <w:rsid w:val="009038C1"/>
    <w:rsid w:val="00961818"/>
    <w:rsid w:val="00D36DCD"/>
    <w:rsid w:val="00F8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7AA4D"/>
  <w15:chartTrackingRefBased/>
  <w15:docId w15:val="{4A594392-B74A-48A3-8324-3EA2EB9B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BA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 de Juano Ribes  Maria</dc:creator>
  <cp:keywords/>
  <dc:description/>
  <cp:lastModifiedBy>Saenz de Juano Ribes  Mara</cp:lastModifiedBy>
  <cp:revision>6</cp:revision>
  <dcterms:created xsi:type="dcterms:W3CDTF">2020-07-05T16:01:00Z</dcterms:created>
  <dcterms:modified xsi:type="dcterms:W3CDTF">2020-07-05T16:11:00Z</dcterms:modified>
</cp:coreProperties>
</file>