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F755" w14:textId="77777777" w:rsidR="00EA6C12" w:rsidRPr="004A487C" w:rsidRDefault="00FB7A1D" w:rsidP="004A487C">
      <w:pPr>
        <w:rPr>
          <w:b/>
        </w:rPr>
      </w:pPr>
      <w:r w:rsidRPr="004A487C">
        <w:rPr>
          <w:b/>
        </w:rPr>
        <w:t>Supplementary Data 1 – Cronbach’s Alpha and Factor Analysis</w:t>
      </w:r>
    </w:p>
    <w:p w14:paraId="7C2748F3" w14:textId="77777777" w:rsidR="00EA6C12" w:rsidRPr="004A487C" w:rsidRDefault="00FB7A1D" w:rsidP="004A487C">
      <w:pPr>
        <w:rPr>
          <w:b/>
        </w:rPr>
      </w:pPr>
      <w:r w:rsidRPr="004A487C">
        <w:rPr>
          <w:b/>
        </w:rPr>
        <w:t>Cronbach’s Alpha</w:t>
      </w:r>
    </w:p>
    <w:p w14:paraId="0A2680A6" w14:textId="77777777" w:rsidR="00EA6C12" w:rsidRDefault="00FB7A1D" w:rsidP="00C86F56">
      <w:pPr>
        <w:jc w:val="both"/>
      </w:pPr>
      <w:r>
        <w:t>The internal consistency of the evaluation questionnaire was analyzed using Cronbach’s alpha on a dataset of 69 participants and 10 items.</w:t>
      </w:r>
    </w:p>
    <w:p w14:paraId="02222937" w14:textId="77777777" w:rsidR="00EA6C12" w:rsidRDefault="00FB7A1D" w:rsidP="004A487C">
      <w:r>
        <w:t>Cronbach’s alpha = 0.84</w:t>
      </w:r>
      <w:r>
        <w:br/>
        <w:t>95% Confidence Interval: [0.77 – 0.89]</w:t>
      </w:r>
      <w:r>
        <w:br/>
        <w:t>This indicates a good level of internal reliability.</w:t>
      </w:r>
    </w:p>
    <w:p w14:paraId="7393CC57" w14:textId="77777777" w:rsidR="00B84928" w:rsidRPr="004A487C" w:rsidRDefault="004A487C" w:rsidP="004A487C">
      <w:pPr>
        <w:rPr>
          <w:b/>
        </w:rPr>
      </w:pPr>
      <w:r>
        <w:rPr>
          <w:b/>
        </w:rPr>
        <w:t xml:space="preserve">TABLE 1: </w:t>
      </w:r>
      <w:r w:rsidR="00B84928" w:rsidRPr="004A487C">
        <w:rPr>
          <w:b/>
        </w:rPr>
        <w:t>Alpha if Item Deleted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4928" w14:paraId="1C3F00D0" w14:textId="77777777" w:rsidTr="00737CE6">
        <w:tc>
          <w:tcPr>
            <w:tcW w:w="4320" w:type="dxa"/>
          </w:tcPr>
          <w:p w14:paraId="081309A4" w14:textId="77777777" w:rsidR="00B84928" w:rsidRDefault="00B84928" w:rsidP="004A487C">
            <w:r>
              <w:t>Item Removed</w:t>
            </w:r>
          </w:p>
        </w:tc>
        <w:tc>
          <w:tcPr>
            <w:tcW w:w="4320" w:type="dxa"/>
          </w:tcPr>
          <w:p w14:paraId="5D658F80" w14:textId="77777777" w:rsidR="00B84928" w:rsidRDefault="00B84928" w:rsidP="004A487C">
            <w:r>
              <w:t>Alpha if Deleted</w:t>
            </w:r>
          </w:p>
        </w:tc>
      </w:tr>
      <w:tr w:rsidR="00B84928" w14:paraId="453BFB1A" w14:textId="77777777" w:rsidTr="00737CE6">
        <w:tc>
          <w:tcPr>
            <w:tcW w:w="4320" w:type="dxa"/>
          </w:tcPr>
          <w:p w14:paraId="380EE0D6" w14:textId="77777777" w:rsidR="00B84928" w:rsidRDefault="00B84928" w:rsidP="004A487C">
            <w:r>
              <w:t>Item 1</w:t>
            </w:r>
          </w:p>
        </w:tc>
        <w:tc>
          <w:tcPr>
            <w:tcW w:w="4320" w:type="dxa"/>
          </w:tcPr>
          <w:p w14:paraId="2DD45134" w14:textId="77777777" w:rsidR="00B84928" w:rsidRDefault="00B84928" w:rsidP="004A487C">
            <w:r>
              <w:t>0.82</w:t>
            </w:r>
          </w:p>
        </w:tc>
      </w:tr>
      <w:tr w:rsidR="00B84928" w14:paraId="1B4E0F05" w14:textId="77777777" w:rsidTr="00737CE6">
        <w:tc>
          <w:tcPr>
            <w:tcW w:w="4320" w:type="dxa"/>
          </w:tcPr>
          <w:p w14:paraId="291CEBAA" w14:textId="77777777" w:rsidR="00B84928" w:rsidRDefault="00B84928" w:rsidP="004A487C">
            <w:r>
              <w:t>Item 2</w:t>
            </w:r>
          </w:p>
        </w:tc>
        <w:tc>
          <w:tcPr>
            <w:tcW w:w="4320" w:type="dxa"/>
          </w:tcPr>
          <w:p w14:paraId="55899CB7" w14:textId="77777777" w:rsidR="00B84928" w:rsidRDefault="00B84928" w:rsidP="004A487C">
            <w:r>
              <w:t>0.81</w:t>
            </w:r>
          </w:p>
        </w:tc>
      </w:tr>
      <w:tr w:rsidR="00B84928" w14:paraId="44C504DC" w14:textId="77777777" w:rsidTr="00737CE6">
        <w:tc>
          <w:tcPr>
            <w:tcW w:w="4320" w:type="dxa"/>
          </w:tcPr>
          <w:p w14:paraId="1CA2F3EE" w14:textId="77777777" w:rsidR="00B84928" w:rsidRDefault="00B84928" w:rsidP="004A487C">
            <w:r>
              <w:t>Item 3</w:t>
            </w:r>
          </w:p>
        </w:tc>
        <w:tc>
          <w:tcPr>
            <w:tcW w:w="4320" w:type="dxa"/>
          </w:tcPr>
          <w:p w14:paraId="3274C562" w14:textId="77777777" w:rsidR="00B84928" w:rsidRDefault="00B84928" w:rsidP="004A487C">
            <w:r>
              <w:t>0.83</w:t>
            </w:r>
          </w:p>
        </w:tc>
      </w:tr>
      <w:tr w:rsidR="00B84928" w14:paraId="0BF7CD6A" w14:textId="77777777" w:rsidTr="00737CE6">
        <w:tc>
          <w:tcPr>
            <w:tcW w:w="4320" w:type="dxa"/>
          </w:tcPr>
          <w:p w14:paraId="555857F8" w14:textId="77777777" w:rsidR="00B84928" w:rsidRDefault="00B84928" w:rsidP="004A487C">
            <w:r>
              <w:t>Item 4</w:t>
            </w:r>
          </w:p>
        </w:tc>
        <w:tc>
          <w:tcPr>
            <w:tcW w:w="4320" w:type="dxa"/>
          </w:tcPr>
          <w:p w14:paraId="39339C16" w14:textId="77777777" w:rsidR="00B84928" w:rsidRDefault="00B84928" w:rsidP="004A487C">
            <w:r>
              <w:t>0.80</w:t>
            </w:r>
          </w:p>
        </w:tc>
      </w:tr>
      <w:tr w:rsidR="00B84928" w14:paraId="59EB40CC" w14:textId="77777777" w:rsidTr="00737CE6">
        <w:tc>
          <w:tcPr>
            <w:tcW w:w="4320" w:type="dxa"/>
          </w:tcPr>
          <w:p w14:paraId="3C9011AE" w14:textId="77777777" w:rsidR="00B84928" w:rsidRDefault="00B84928" w:rsidP="004A487C">
            <w:r>
              <w:t>Item 5</w:t>
            </w:r>
          </w:p>
        </w:tc>
        <w:tc>
          <w:tcPr>
            <w:tcW w:w="4320" w:type="dxa"/>
          </w:tcPr>
          <w:p w14:paraId="7E03268F" w14:textId="77777777" w:rsidR="00B84928" w:rsidRDefault="00B84928" w:rsidP="004A487C">
            <w:r>
              <w:t>0.84</w:t>
            </w:r>
          </w:p>
        </w:tc>
      </w:tr>
      <w:tr w:rsidR="00B84928" w14:paraId="01AAB6D4" w14:textId="77777777" w:rsidTr="00737CE6">
        <w:tc>
          <w:tcPr>
            <w:tcW w:w="4320" w:type="dxa"/>
          </w:tcPr>
          <w:p w14:paraId="3121ADE6" w14:textId="77777777" w:rsidR="00B84928" w:rsidRDefault="00B84928" w:rsidP="004A487C">
            <w:r>
              <w:t>Item 6</w:t>
            </w:r>
          </w:p>
        </w:tc>
        <w:tc>
          <w:tcPr>
            <w:tcW w:w="4320" w:type="dxa"/>
          </w:tcPr>
          <w:p w14:paraId="74191795" w14:textId="77777777" w:rsidR="00B84928" w:rsidRDefault="00B84928" w:rsidP="004A487C">
            <w:r>
              <w:t>0.82</w:t>
            </w:r>
          </w:p>
        </w:tc>
      </w:tr>
      <w:tr w:rsidR="00B84928" w14:paraId="6EA1E56B" w14:textId="77777777" w:rsidTr="00737CE6">
        <w:tc>
          <w:tcPr>
            <w:tcW w:w="4320" w:type="dxa"/>
          </w:tcPr>
          <w:p w14:paraId="0D3494B2" w14:textId="77777777" w:rsidR="00B84928" w:rsidRDefault="00B84928" w:rsidP="004A487C">
            <w:r>
              <w:t>Item 7</w:t>
            </w:r>
          </w:p>
        </w:tc>
        <w:tc>
          <w:tcPr>
            <w:tcW w:w="4320" w:type="dxa"/>
          </w:tcPr>
          <w:p w14:paraId="3539348D" w14:textId="77777777" w:rsidR="00B84928" w:rsidRDefault="00B84928" w:rsidP="004A487C">
            <w:r>
              <w:t>0.81</w:t>
            </w:r>
          </w:p>
        </w:tc>
      </w:tr>
      <w:tr w:rsidR="00B84928" w14:paraId="65826B4B" w14:textId="77777777" w:rsidTr="00737CE6">
        <w:tc>
          <w:tcPr>
            <w:tcW w:w="4320" w:type="dxa"/>
          </w:tcPr>
          <w:p w14:paraId="53EB3384" w14:textId="77777777" w:rsidR="00B84928" w:rsidRDefault="00B84928" w:rsidP="004A487C">
            <w:r>
              <w:t>Item 8</w:t>
            </w:r>
          </w:p>
        </w:tc>
        <w:tc>
          <w:tcPr>
            <w:tcW w:w="4320" w:type="dxa"/>
          </w:tcPr>
          <w:p w14:paraId="012437EF" w14:textId="77777777" w:rsidR="00B84928" w:rsidRDefault="00B84928" w:rsidP="004A487C">
            <w:r>
              <w:t>0.79</w:t>
            </w:r>
          </w:p>
        </w:tc>
      </w:tr>
      <w:tr w:rsidR="00B84928" w14:paraId="5EC5062D" w14:textId="77777777" w:rsidTr="00737CE6">
        <w:tc>
          <w:tcPr>
            <w:tcW w:w="4320" w:type="dxa"/>
          </w:tcPr>
          <w:p w14:paraId="575B012D" w14:textId="77777777" w:rsidR="00B84928" w:rsidRDefault="00B84928" w:rsidP="004A487C">
            <w:r>
              <w:t>Item 9</w:t>
            </w:r>
          </w:p>
        </w:tc>
        <w:tc>
          <w:tcPr>
            <w:tcW w:w="4320" w:type="dxa"/>
          </w:tcPr>
          <w:p w14:paraId="5948F3FD" w14:textId="77777777" w:rsidR="00B84928" w:rsidRDefault="00B84928" w:rsidP="004A487C">
            <w:r>
              <w:t>0.82</w:t>
            </w:r>
          </w:p>
        </w:tc>
      </w:tr>
      <w:tr w:rsidR="00B84928" w14:paraId="337D54FC" w14:textId="77777777" w:rsidTr="00737CE6">
        <w:tc>
          <w:tcPr>
            <w:tcW w:w="4320" w:type="dxa"/>
          </w:tcPr>
          <w:p w14:paraId="478AE150" w14:textId="77777777" w:rsidR="00B84928" w:rsidRDefault="00B84928" w:rsidP="004A487C">
            <w:r>
              <w:t>Item 10</w:t>
            </w:r>
          </w:p>
        </w:tc>
        <w:tc>
          <w:tcPr>
            <w:tcW w:w="4320" w:type="dxa"/>
          </w:tcPr>
          <w:p w14:paraId="35F2824B" w14:textId="77777777" w:rsidR="00B84928" w:rsidRDefault="00B84928" w:rsidP="004A487C">
            <w:r>
              <w:t>0.80</w:t>
            </w:r>
          </w:p>
        </w:tc>
      </w:tr>
    </w:tbl>
    <w:p w14:paraId="6A3203F0" w14:textId="77777777" w:rsidR="00B84928" w:rsidRDefault="00B84928" w:rsidP="004A487C"/>
    <w:p w14:paraId="1BCDF777" w14:textId="77777777" w:rsidR="00EA6C12" w:rsidRPr="004A487C" w:rsidRDefault="00FB7A1D" w:rsidP="004A487C">
      <w:pPr>
        <w:rPr>
          <w:b/>
        </w:rPr>
      </w:pPr>
      <w:r w:rsidRPr="004A487C">
        <w:rPr>
          <w:b/>
        </w:rPr>
        <w:t>Factor Analysis (factanal)</w:t>
      </w:r>
    </w:p>
    <w:p w14:paraId="479B4B93" w14:textId="77777777" w:rsidR="00EA6C12" w:rsidRDefault="00FB7A1D" w:rsidP="004A487C">
      <w:r>
        <w:t>An exploratory factor analysis was conducted using the 'factanal' function in R, extracting 2 factors.</w:t>
      </w:r>
    </w:p>
    <w:p w14:paraId="2BAF1AD9" w14:textId="77777777" w:rsidR="005D1AE0" w:rsidRPr="004A487C" w:rsidRDefault="00FB7A1D" w:rsidP="004A487C">
      <w:r>
        <w:t>- Sample size: 69</w:t>
      </w:r>
      <w:r>
        <w:br/>
        <w:t>- Number of items: 10</w:t>
      </w:r>
      <w:r>
        <w:br/>
        <w:t>- Method: Maximum Likelihood</w:t>
      </w:r>
      <w:r>
        <w:br/>
        <w:t>- Chi-square test of factor adequacy: χ² = 53.66, df = 26, p = 0.00112</w:t>
      </w:r>
      <w:r>
        <w:br/>
        <w:t>- Proportion of variance explained: 51.5%</w:t>
      </w:r>
      <w:r w:rsidR="005D1AE0">
        <w:t xml:space="preserve"> </w:t>
      </w:r>
      <w:r>
        <w:t>(Factor 1: 28.7%, Factor 2: 22.8%)</w:t>
      </w:r>
    </w:p>
    <w:p w14:paraId="77A5C581" w14:textId="77777777" w:rsidR="004A487C" w:rsidRPr="004A487C" w:rsidRDefault="004A487C" w:rsidP="004A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>An exploratory factor analysis was conducted on the 10-item questionnaire using the maximum likelihood method (</w:t>
      </w:r>
      <w:proofErr w:type="spellStart"/>
      <w:r w:rsidRPr="004A487C">
        <w:rPr>
          <w:rFonts w:ascii="Courier New" w:eastAsia="Times New Roman" w:hAnsi="Courier New" w:cs="Courier New"/>
          <w:sz w:val="20"/>
          <w:szCs w:val="20"/>
          <w:lang w:eastAsia="fr-FR"/>
        </w:rPr>
        <w:t>factanal</w:t>
      </w:r>
      <w:proofErr w:type="spellEnd"/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R). The two-factor model yielded a statistically </w:t>
      </w: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significant chi-square test (</w:t>
      </w:r>
      <w:r w:rsidRPr="004A487C">
        <w:rPr>
          <w:rFonts w:ascii="Times New Roman" w:eastAsia="Times New Roman" w:hAnsi="Times New Roman" w:cs="Times New Roman"/>
          <w:sz w:val="24"/>
          <w:szCs w:val="24"/>
          <w:lang w:val="fr-CI" w:eastAsia="fr-FR"/>
        </w:rPr>
        <w:t>χ</w:t>
      </w: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² = 53.66, </w:t>
      </w:r>
      <w:proofErr w:type="spellStart"/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>df</w:t>
      </w:r>
      <w:proofErr w:type="spellEnd"/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26, </w:t>
      </w:r>
      <w:r w:rsidRPr="004A487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</w:t>
      </w: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0.00112), suggesting that the fit is not perfect. However, this result is not uncommon in medium-sized samples, as the chi-square test is highly sensitive to sample size.</w:t>
      </w:r>
    </w:p>
    <w:p w14:paraId="2D96DB6D" w14:textId="77777777" w:rsidR="004A487C" w:rsidRPr="004A487C" w:rsidRDefault="004A487C" w:rsidP="004A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>The two extracted factors explained a total of 51.5% of the variance, which is considered satisfactory in educational and social sciences. Factor 1 accounted for 28.7% of the variance, and Factor 2 for 22.8%, indicating a meaningful multidimensional structure. The factor loadings showed logical clustering of items, corresponding to perceptual and pedagogical dimensions relevant to the study's objectives.</w:t>
      </w:r>
    </w:p>
    <w:p w14:paraId="0F6CBE4A" w14:textId="77777777" w:rsidR="004A487C" w:rsidRPr="004A487C" w:rsidRDefault="004A487C" w:rsidP="004A4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Together with a high Cronbach’s alpha coefficient (0.84), these findings support the </w:t>
      </w:r>
      <w:r w:rsidRPr="004A48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internal consistency and construct validity of the questionnaire</w:t>
      </w:r>
      <w:r w:rsidRPr="004A48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used to assess participants' perceptions of the 3D-printed surgical simulator.</w:t>
      </w:r>
    </w:p>
    <w:p w14:paraId="59CCE09E" w14:textId="77777777" w:rsidR="005D1AE0" w:rsidRDefault="005D1AE0" w:rsidP="004A487C"/>
    <w:p w14:paraId="23D1EF08" w14:textId="77777777" w:rsidR="00EA6C12" w:rsidRPr="004A487C" w:rsidRDefault="00FB7A1D" w:rsidP="004A487C">
      <w:pPr>
        <w:rPr>
          <w:b/>
        </w:rPr>
      </w:pPr>
      <w:r w:rsidRPr="004A487C">
        <w:rPr>
          <w:b/>
        </w:rPr>
        <w:t>Factor Loadings</w:t>
      </w:r>
    </w:p>
    <w:p w14:paraId="47CBD362" w14:textId="77777777" w:rsidR="00EA6C12" w:rsidRDefault="004A487C" w:rsidP="004A487C">
      <w:r>
        <w:t>TABLE 2</w:t>
      </w:r>
      <w:proofErr w:type="gramStart"/>
      <w:r>
        <w:t xml:space="preserve">: </w:t>
      </w:r>
      <w:r w:rsidRPr="004A487C">
        <w:t>:</w:t>
      </w:r>
      <w:proofErr w:type="gramEnd"/>
      <w:r w:rsidRPr="004A487C">
        <w:t xml:space="preserve"> Two-factor exploratory factor analysis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6C12" w14:paraId="3E8102BF" w14:textId="77777777">
        <w:tc>
          <w:tcPr>
            <w:tcW w:w="2880" w:type="dxa"/>
          </w:tcPr>
          <w:p w14:paraId="71792965" w14:textId="77777777" w:rsidR="00EA6C12" w:rsidRDefault="00FB7A1D" w:rsidP="004A487C">
            <w:r>
              <w:t>Item</w:t>
            </w:r>
          </w:p>
        </w:tc>
        <w:tc>
          <w:tcPr>
            <w:tcW w:w="2880" w:type="dxa"/>
          </w:tcPr>
          <w:p w14:paraId="5035FCE1" w14:textId="77777777" w:rsidR="00EA6C12" w:rsidRDefault="00FB7A1D" w:rsidP="004A487C">
            <w:r>
              <w:t>Factor 1</w:t>
            </w:r>
          </w:p>
        </w:tc>
        <w:tc>
          <w:tcPr>
            <w:tcW w:w="2880" w:type="dxa"/>
          </w:tcPr>
          <w:p w14:paraId="423320E0" w14:textId="77777777" w:rsidR="00EA6C12" w:rsidRDefault="00FB7A1D" w:rsidP="004A487C">
            <w:r>
              <w:t>Factor 2</w:t>
            </w:r>
          </w:p>
        </w:tc>
      </w:tr>
      <w:tr w:rsidR="00EA6C12" w14:paraId="509286FA" w14:textId="77777777">
        <w:tc>
          <w:tcPr>
            <w:tcW w:w="2880" w:type="dxa"/>
          </w:tcPr>
          <w:p w14:paraId="76533D43" w14:textId="77777777" w:rsidR="00EA6C12" w:rsidRDefault="00FB7A1D" w:rsidP="004A487C">
            <w:r>
              <w:t>item1</w:t>
            </w:r>
          </w:p>
        </w:tc>
        <w:tc>
          <w:tcPr>
            <w:tcW w:w="2880" w:type="dxa"/>
          </w:tcPr>
          <w:p w14:paraId="72623869" w14:textId="77777777" w:rsidR="00EA6C12" w:rsidRDefault="00FB7A1D" w:rsidP="004A487C">
            <w:r>
              <w:t>0.639</w:t>
            </w:r>
          </w:p>
        </w:tc>
        <w:tc>
          <w:tcPr>
            <w:tcW w:w="2880" w:type="dxa"/>
          </w:tcPr>
          <w:p w14:paraId="3D1B04C3" w14:textId="77777777" w:rsidR="00EA6C12" w:rsidRDefault="00FB7A1D" w:rsidP="004A487C">
            <w:r>
              <w:t>0.027</w:t>
            </w:r>
          </w:p>
        </w:tc>
      </w:tr>
      <w:tr w:rsidR="00EA6C12" w14:paraId="7367A23A" w14:textId="77777777">
        <w:tc>
          <w:tcPr>
            <w:tcW w:w="2880" w:type="dxa"/>
          </w:tcPr>
          <w:p w14:paraId="2051125E" w14:textId="77777777" w:rsidR="00EA6C12" w:rsidRDefault="00FB7A1D" w:rsidP="004A487C">
            <w:r>
              <w:t>item2</w:t>
            </w:r>
          </w:p>
        </w:tc>
        <w:tc>
          <w:tcPr>
            <w:tcW w:w="2880" w:type="dxa"/>
          </w:tcPr>
          <w:p w14:paraId="613A690D" w14:textId="77777777" w:rsidR="00EA6C12" w:rsidRDefault="00FB7A1D" w:rsidP="004A487C">
            <w:r>
              <w:t>0.483</w:t>
            </w:r>
          </w:p>
        </w:tc>
        <w:tc>
          <w:tcPr>
            <w:tcW w:w="2880" w:type="dxa"/>
          </w:tcPr>
          <w:p w14:paraId="18DD0DD0" w14:textId="77777777" w:rsidR="00EA6C12" w:rsidRDefault="00FB7A1D" w:rsidP="004A487C">
            <w:r>
              <w:t>0.221</w:t>
            </w:r>
          </w:p>
        </w:tc>
      </w:tr>
      <w:tr w:rsidR="00EA6C12" w14:paraId="5E52B2D3" w14:textId="77777777">
        <w:tc>
          <w:tcPr>
            <w:tcW w:w="2880" w:type="dxa"/>
          </w:tcPr>
          <w:p w14:paraId="69C777B7" w14:textId="77777777" w:rsidR="00EA6C12" w:rsidRDefault="00FB7A1D" w:rsidP="004A487C">
            <w:r>
              <w:t>item3</w:t>
            </w:r>
          </w:p>
        </w:tc>
        <w:tc>
          <w:tcPr>
            <w:tcW w:w="2880" w:type="dxa"/>
          </w:tcPr>
          <w:p w14:paraId="24489002" w14:textId="77777777" w:rsidR="00EA6C12" w:rsidRDefault="00FB7A1D" w:rsidP="004A487C">
            <w:r>
              <w:t>0.627</w:t>
            </w:r>
          </w:p>
        </w:tc>
        <w:tc>
          <w:tcPr>
            <w:tcW w:w="2880" w:type="dxa"/>
          </w:tcPr>
          <w:p w14:paraId="0EC95F1E" w14:textId="77777777" w:rsidR="00EA6C12" w:rsidRDefault="00FB7A1D" w:rsidP="004A487C">
            <w:r>
              <w:t>0.335</w:t>
            </w:r>
          </w:p>
        </w:tc>
      </w:tr>
      <w:tr w:rsidR="00EA6C12" w14:paraId="63776787" w14:textId="77777777">
        <w:tc>
          <w:tcPr>
            <w:tcW w:w="2880" w:type="dxa"/>
          </w:tcPr>
          <w:p w14:paraId="25A339F2" w14:textId="77777777" w:rsidR="00EA6C12" w:rsidRDefault="00FB7A1D" w:rsidP="004A487C">
            <w:r>
              <w:t>item4</w:t>
            </w:r>
          </w:p>
        </w:tc>
        <w:tc>
          <w:tcPr>
            <w:tcW w:w="2880" w:type="dxa"/>
          </w:tcPr>
          <w:p w14:paraId="01F2C4F8" w14:textId="77777777" w:rsidR="00EA6C12" w:rsidRDefault="00FB7A1D" w:rsidP="004A487C">
            <w:r>
              <w:t>0.474</w:t>
            </w:r>
          </w:p>
        </w:tc>
        <w:tc>
          <w:tcPr>
            <w:tcW w:w="2880" w:type="dxa"/>
          </w:tcPr>
          <w:p w14:paraId="597B1F94" w14:textId="77777777" w:rsidR="00EA6C12" w:rsidRDefault="00FB7A1D" w:rsidP="004A487C">
            <w:r>
              <w:t>0.348</w:t>
            </w:r>
          </w:p>
        </w:tc>
      </w:tr>
      <w:tr w:rsidR="00EA6C12" w14:paraId="6FAB3EBC" w14:textId="77777777">
        <w:tc>
          <w:tcPr>
            <w:tcW w:w="2880" w:type="dxa"/>
          </w:tcPr>
          <w:p w14:paraId="76CB9310" w14:textId="77777777" w:rsidR="00EA6C12" w:rsidRDefault="00FB7A1D" w:rsidP="004A487C">
            <w:r>
              <w:t>item5</w:t>
            </w:r>
          </w:p>
        </w:tc>
        <w:tc>
          <w:tcPr>
            <w:tcW w:w="2880" w:type="dxa"/>
          </w:tcPr>
          <w:p w14:paraId="7AD5B1AA" w14:textId="77777777" w:rsidR="00EA6C12" w:rsidRDefault="00FB7A1D" w:rsidP="004A487C">
            <w:r>
              <w:t>0.337</w:t>
            </w:r>
          </w:p>
        </w:tc>
        <w:tc>
          <w:tcPr>
            <w:tcW w:w="2880" w:type="dxa"/>
          </w:tcPr>
          <w:p w14:paraId="730DB37A" w14:textId="77777777" w:rsidR="00EA6C12" w:rsidRDefault="00FB7A1D" w:rsidP="004A487C">
            <w:r>
              <w:t>0.719</w:t>
            </w:r>
          </w:p>
        </w:tc>
      </w:tr>
      <w:tr w:rsidR="00EA6C12" w14:paraId="20C56CB0" w14:textId="77777777">
        <w:tc>
          <w:tcPr>
            <w:tcW w:w="2880" w:type="dxa"/>
          </w:tcPr>
          <w:p w14:paraId="1792B666" w14:textId="77777777" w:rsidR="00EA6C12" w:rsidRDefault="00FB7A1D" w:rsidP="004A487C">
            <w:r>
              <w:t>item6</w:t>
            </w:r>
          </w:p>
        </w:tc>
        <w:tc>
          <w:tcPr>
            <w:tcW w:w="2880" w:type="dxa"/>
          </w:tcPr>
          <w:p w14:paraId="726C2385" w14:textId="77777777" w:rsidR="00EA6C12" w:rsidRDefault="00FB7A1D" w:rsidP="004A487C">
            <w:r>
              <w:t>0.119</w:t>
            </w:r>
          </w:p>
        </w:tc>
        <w:tc>
          <w:tcPr>
            <w:tcW w:w="2880" w:type="dxa"/>
          </w:tcPr>
          <w:p w14:paraId="399B958F" w14:textId="77777777" w:rsidR="00EA6C12" w:rsidRDefault="00FB7A1D" w:rsidP="004A487C">
            <w:r>
              <w:t>0.726</w:t>
            </w:r>
          </w:p>
        </w:tc>
      </w:tr>
      <w:tr w:rsidR="00EA6C12" w14:paraId="1593E0CD" w14:textId="77777777">
        <w:tc>
          <w:tcPr>
            <w:tcW w:w="2880" w:type="dxa"/>
          </w:tcPr>
          <w:p w14:paraId="50E75854" w14:textId="77777777" w:rsidR="00EA6C12" w:rsidRDefault="00FB7A1D" w:rsidP="004A487C">
            <w:r>
              <w:t>item7</w:t>
            </w:r>
          </w:p>
        </w:tc>
        <w:tc>
          <w:tcPr>
            <w:tcW w:w="2880" w:type="dxa"/>
          </w:tcPr>
          <w:p w14:paraId="563477CA" w14:textId="77777777" w:rsidR="00EA6C12" w:rsidRDefault="00FB7A1D" w:rsidP="004A487C">
            <w:r>
              <w:t>0.020</w:t>
            </w:r>
          </w:p>
        </w:tc>
        <w:tc>
          <w:tcPr>
            <w:tcW w:w="2880" w:type="dxa"/>
          </w:tcPr>
          <w:p w14:paraId="35E46217" w14:textId="77777777" w:rsidR="00EA6C12" w:rsidRDefault="00FB7A1D" w:rsidP="004A487C">
            <w:r>
              <w:t>0.772</w:t>
            </w:r>
          </w:p>
        </w:tc>
      </w:tr>
      <w:tr w:rsidR="00EA6C12" w14:paraId="71B4C8F3" w14:textId="77777777">
        <w:tc>
          <w:tcPr>
            <w:tcW w:w="2880" w:type="dxa"/>
          </w:tcPr>
          <w:p w14:paraId="6523E725" w14:textId="77777777" w:rsidR="00EA6C12" w:rsidRDefault="00FB7A1D" w:rsidP="004A487C">
            <w:r>
              <w:t>item8</w:t>
            </w:r>
          </w:p>
        </w:tc>
        <w:tc>
          <w:tcPr>
            <w:tcW w:w="2880" w:type="dxa"/>
          </w:tcPr>
          <w:p w14:paraId="2D676C01" w14:textId="77777777" w:rsidR="00EA6C12" w:rsidRDefault="00FB7A1D" w:rsidP="004A487C">
            <w:r>
              <w:t>0.684</w:t>
            </w:r>
          </w:p>
        </w:tc>
        <w:tc>
          <w:tcPr>
            <w:tcW w:w="2880" w:type="dxa"/>
          </w:tcPr>
          <w:p w14:paraId="73A73BFA" w14:textId="77777777" w:rsidR="00EA6C12" w:rsidRDefault="00FB7A1D" w:rsidP="004A487C">
            <w:r>
              <w:t>0.110</w:t>
            </w:r>
          </w:p>
        </w:tc>
      </w:tr>
      <w:tr w:rsidR="00EA6C12" w14:paraId="771CD284" w14:textId="77777777">
        <w:tc>
          <w:tcPr>
            <w:tcW w:w="2880" w:type="dxa"/>
          </w:tcPr>
          <w:p w14:paraId="3F8DF81B" w14:textId="77777777" w:rsidR="00EA6C12" w:rsidRDefault="00FB7A1D" w:rsidP="004A487C">
            <w:r>
              <w:t>item9</w:t>
            </w:r>
          </w:p>
        </w:tc>
        <w:tc>
          <w:tcPr>
            <w:tcW w:w="2880" w:type="dxa"/>
          </w:tcPr>
          <w:p w14:paraId="4473F7F4" w14:textId="77777777" w:rsidR="00EA6C12" w:rsidRDefault="00FB7A1D" w:rsidP="004A487C">
            <w:r>
              <w:t>0.834</w:t>
            </w:r>
          </w:p>
        </w:tc>
        <w:tc>
          <w:tcPr>
            <w:tcW w:w="2880" w:type="dxa"/>
          </w:tcPr>
          <w:p w14:paraId="2FFC24CE" w14:textId="77777777" w:rsidR="00EA6C12" w:rsidRDefault="00FB7A1D" w:rsidP="004A487C">
            <w:r>
              <w:t>0.087</w:t>
            </w:r>
          </w:p>
        </w:tc>
      </w:tr>
      <w:tr w:rsidR="00EA6C12" w14:paraId="1E52A1B8" w14:textId="77777777">
        <w:tc>
          <w:tcPr>
            <w:tcW w:w="2880" w:type="dxa"/>
          </w:tcPr>
          <w:p w14:paraId="27C5106F" w14:textId="77777777" w:rsidR="00EA6C12" w:rsidRDefault="00FB7A1D" w:rsidP="004A487C">
            <w:r>
              <w:t>item10</w:t>
            </w:r>
          </w:p>
        </w:tc>
        <w:tc>
          <w:tcPr>
            <w:tcW w:w="2880" w:type="dxa"/>
          </w:tcPr>
          <w:p w14:paraId="4E143D2D" w14:textId="77777777" w:rsidR="00EA6C12" w:rsidRDefault="00FB7A1D" w:rsidP="004A487C">
            <w:r>
              <w:t>0.568</w:t>
            </w:r>
          </w:p>
        </w:tc>
        <w:tc>
          <w:tcPr>
            <w:tcW w:w="2880" w:type="dxa"/>
          </w:tcPr>
          <w:p w14:paraId="797BD2CB" w14:textId="77777777" w:rsidR="00EA6C12" w:rsidRDefault="00FB7A1D" w:rsidP="004A487C">
            <w:r>
              <w:t>0.579</w:t>
            </w:r>
          </w:p>
        </w:tc>
      </w:tr>
    </w:tbl>
    <w:p w14:paraId="6312DFF1" w14:textId="77777777" w:rsidR="00EA6C12" w:rsidRPr="004A487C" w:rsidRDefault="00FB7A1D" w:rsidP="004A487C">
      <w:pPr>
        <w:rPr>
          <w:lang w:val="en-GB"/>
        </w:rPr>
      </w:pPr>
      <w:r>
        <w:br/>
      </w:r>
      <w:r w:rsidR="004A487C" w:rsidRPr="004A487C">
        <w:rPr>
          <w:lang w:val="en-GB"/>
        </w:rPr>
        <w:t xml:space="preserve">All analyses were conducted using </w:t>
      </w:r>
      <w:r w:rsidR="004A487C" w:rsidRPr="004A487C">
        <w:rPr>
          <w:bCs/>
          <w:lang w:val="en-GB"/>
        </w:rPr>
        <w:t>R software (version 4.4.2, R Foundation for Statistical Computing, Vienna, Austria)</w:t>
      </w:r>
      <w:r>
        <w:t xml:space="preserve"> with '</w:t>
      </w:r>
      <w:proofErr w:type="spellStart"/>
      <w:r>
        <w:t>psy</w:t>
      </w:r>
      <w:proofErr w:type="spellEnd"/>
      <w:r>
        <w:t>', 'psych' and 'stats' packages.</w:t>
      </w:r>
    </w:p>
    <w:sectPr w:rsidR="00EA6C12" w:rsidRPr="004A48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90378">
    <w:abstractNumId w:val="8"/>
  </w:num>
  <w:num w:numId="2" w16cid:durableId="272520600">
    <w:abstractNumId w:val="6"/>
  </w:num>
  <w:num w:numId="3" w16cid:durableId="75439053">
    <w:abstractNumId w:val="5"/>
  </w:num>
  <w:num w:numId="4" w16cid:durableId="1456633146">
    <w:abstractNumId w:val="4"/>
  </w:num>
  <w:num w:numId="5" w16cid:durableId="2074623807">
    <w:abstractNumId w:val="7"/>
  </w:num>
  <w:num w:numId="6" w16cid:durableId="1910769827">
    <w:abstractNumId w:val="3"/>
  </w:num>
  <w:num w:numId="7" w16cid:durableId="646516037">
    <w:abstractNumId w:val="2"/>
  </w:num>
  <w:num w:numId="8" w16cid:durableId="2015834497">
    <w:abstractNumId w:val="1"/>
  </w:num>
  <w:num w:numId="9" w16cid:durableId="197953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487C"/>
    <w:rsid w:val="005D1AE0"/>
    <w:rsid w:val="00AA1D8D"/>
    <w:rsid w:val="00B42DEB"/>
    <w:rsid w:val="00B47730"/>
    <w:rsid w:val="00B84928"/>
    <w:rsid w:val="00C86F56"/>
    <w:rsid w:val="00CB0664"/>
    <w:rsid w:val="00DB26BC"/>
    <w:rsid w:val="00EA6C12"/>
    <w:rsid w:val="00FB7A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D219A"/>
  <w14:defaultImageDpi w14:val="300"/>
  <w15:docId w15:val="{19ED0A41-DE7C-D744-A6F6-38CE6E3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deHTML">
    <w:name w:val="HTML Code"/>
    <w:basedOn w:val="Policepardfaut"/>
    <w:uiPriority w:val="99"/>
    <w:semiHidden/>
    <w:unhideWhenUsed/>
    <w:rsid w:val="005D1A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2DE1C-7AB0-D640-BB45-46080F69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Anne-Laure Ejeil</cp:lastModifiedBy>
  <cp:revision>2</cp:revision>
  <dcterms:created xsi:type="dcterms:W3CDTF">2025-05-19T15:05:00Z</dcterms:created>
  <dcterms:modified xsi:type="dcterms:W3CDTF">2025-05-19T15:05:00Z</dcterms:modified>
  <cp:category/>
</cp:coreProperties>
</file>