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4280" w14:textId="1D11448C" w:rsidR="00794FC2" w:rsidRPr="00794FC2" w:rsidRDefault="00794FC2" w:rsidP="00794FC2">
      <w:pPr>
        <w:widowControl/>
        <w:wordWrap/>
        <w:autoSpaceDE/>
        <w:autoSpaceDN/>
        <w:spacing w:line="48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94FC2">
        <w:rPr>
          <w:rFonts w:ascii="Times New Roman" w:hAnsi="Times New Roman" w:cs="Times New Roman" w:hint="eastAsia"/>
          <w:b/>
          <w:sz w:val="40"/>
          <w:szCs w:val="24"/>
        </w:rPr>
        <w:t>E</w:t>
      </w:r>
      <w:r w:rsidRPr="00794FC2">
        <w:rPr>
          <w:rFonts w:ascii="Times New Roman" w:hAnsi="Times New Roman" w:cs="Times New Roman"/>
          <w:b/>
          <w:sz w:val="40"/>
          <w:szCs w:val="24"/>
        </w:rPr>
        <w:t>xtended Data</w:t>
      </w:r>
    </w:p>
    <w:p w14:paraId="3A7F81F5" w14:textId="3E270F79" w:rsidR="00794FC2" w:rsidRPr="00794FC2" w:rsidRDefault="00794FC2" w:rsidP="00794FC2">
      <w:pPr>
        <w:widowControl/>
        <w:wordWrap/>
        <w:autoSpaceDE/>
        <w:autoSpaceDN/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794FC2">
        <w:rPr>
          <w:rFonts w:ascii="Times New Roman" w:hAnsi="Times New Roman" w:cs="Times New Roman"/>
          <w:sz w:val="24"/>
          <w:szCs w:val="24"/>
        </w:rPr>
        <w:t>for the paper “</w:t>
      </w:r>
      <w:r w:rsidR="00904A82" w:rsidRPr="00904A82">
        <w:rPr>
          <w:rFonts w:ascii="Times New Roman" w:hAnsi="Times New Roman" w:cs="Times New Roman"/>
          <w:sz w:val="24"/>
          <w:szCs w:val="24"/>
        </w:rPr>
        <w:t>Decarbonation embrittlement of scapolite as a trigger for earthquakes in the lower crust</w:t>
      </w:r>
      <w:r w:rsidRPr="00794FC2">
        <w:rPr>
          <w:rFonts w:ascii="Times New Roman" w:hAnsi="Times New Roman" w:cs="Times New Roman"/>
          <w:sz w:val="24"/>
          <w:szCs w:val="24"/>
        </w:rPr>
        <w:t>” by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FC2">
        <w:rPr>
          <w:rFonts w:ascii="Times New Roman" w:hAnsi="Times New Roman" w:cs="Times New Roman"/>
          <w:sz w:val="24"/>
          <w:szCs w:val="24"/>
        </w:rPr>
        <w:t>Yoonhae</w:t>
      </w:r>
      <w:proofErr w:type="spellEnd"/>
      <w:r w:rsidRPr="00794FC2"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 w:rsidRPr="00794FC2">
        <w:rPr>
          <w:rFonts w:ascii="Times New Roman" w:hAnsi="Times New Roman" w:cs="Times New Roman"/>
          <w:sz w:val="24"/>
          <w:szCs w:val="24"/>
        </w:rPr>
        <w:t>Haemyeong</w:t>
      </w:r>
      <w:proofErr w:type="spellEnd"/>
      <w:r w:rsidRPr="00794FC2">
        <w:rPr>
          <w:rFonts w:ascii="Times New Roman" w:hAnsi="Times New Roman" w:cs="Times New Roman"/>
          <w:sz w:val="24"/>
          <w:szCs w:val="24"/>
        </w:rPr>
        <w:t xml:space="preserve"> Jung, </w:t>
      </w:r>
      <w:proofErr w:type="spellStart"/>
      <w:r w:rsidRPr="00794FC2">
        <w:rPr>
          <w:rFonts w:ascii="Times New Roman" w:hAnsi="Times New Roman" w:cs="Times New Roman"/>
          <w:sz w:val="24"/>
          <w:szCs w:val="24"/>
        </w:rPr>
        <w:t>Sejin</w:t>
      </w:r>
      <w:proofErr w:type="spellEnd"/>
      <w:r w:rsidRPr="00794FC2">
        <w:rPr>
          <w:rFonts w:ascii="Times New Roman" w:hAnsi="Times New Roman" w:cs="Times New Roman"/>
          <w:sz w:val="24"/>
          <w:szCs w:val="24"/>
        </w:rPr>
        <w:t xml:space="preserve"> Jung, Jung Hun </w:t>
      </w:r>
      <w:proofErr w:type="spellStart"/>
      <w:r w:rsidRPr="00794FC2">
        <w:rPr>
          <w:rFonts w:ascii="Times New Roman" w:hAnsi="Times New Roman" w:cs="Times New Roman"/>
          <w:sz w:val="24"/>
          <w:szCs w:val="24"/>
        </w:rPr>
        <w:t>Seo</w:t>
      </w:r>
      <w:proofErr w:type="spellEnd"/>
      <w:r w:rsidRPr="00794FC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94FC2">
        <w:rPr>
          <w:rFonts w:ascii="Times New Roman" w:hAnsi="Times New Roman" w:cs="Times New Roman"/>
          <w:color w:val="222222"/>
          <w:sz w:val="24"/>
          <w:szCs w:val="24"/>
        </w:rPr>
        <w:t>Håkon</w:t>
      </w:r>
      <w:proofErr w:type="spellEnd"/>
      <w:r w:rsidRPr="00794FC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94FC2">
        <w:rPr>
          <w:rFonts w:ascii="Times New Roman" w:hAnsi="Times New Roman" w:cs="Times New Roman"/>
          <w:color w:val="222222"/>
          <w:sz w:val="24"/>
          <w:szCs w:val="24"/>
        </w:rPr>
        <w:t>Austrheim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637CE10C" w14:textId="48D27328" w:rsidR="00794FC2" w:rsidRDefault="00794FC2" w:rsidP="004D17B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74A670D" w14:textId="5DAC9347" w:rsidR="00794FC2" w:rsidRDefault="00794FC2" w:rsidP="004D17B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xtended Data Figures</w:t>
      </w:r>
    </w:p>
    <w:p w14:paraId="3AB6A8F9" w14:textId="5ACAF5EF" w:rsidR="00794FC2" w:rsidRPr="00664D52" w:rsidRDefault="00794FC2" w:rsidP="002F69A3">
      <w:pPr>
        <w:widowControl/>
        <w:wordWrap/>
        <w:autoSpaceDE/>
        <w:autoSpaceDN/>
        <w:spacing w:line="480" w:lineRule="auto"/>
        <w:ind w:left="566" w:hangingChars="236" w:hanging="566"/>
        <w:rPr>
          <w:rFonts w:ascii="Times New Roman" w:hAnsi="Times New Roman" w:cs="Times New Roman"/>
          <w:sz w:val="24"/>
          <w:szCs w:val="24"/>
        </w:rPr>
      </w:pPr>
      <w:r w:rsidRPr="00794FC2">
        <w:rPr>
          <w:rFonts w:ascii="Times New Roman" w:hAnsi="Times New Roman" w:cs="Times New Roman"/>
          <w:sz w:val="24"/>
          <w:szCs w:val="24"/>
        </w:rPr>
        <w:t xml:space="preserve">Extended Data Fig. 1. </w:t>
      </w:r>
      <w:r w:rsidRPr="00664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AEFDF" w14:textId="77777777" w:rsidR="00794FC2" w:rsidRPr="00794FC2" w:rsidRDefault="00794FC2" w:rsidP="004D17B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86D861A" w14:textId="77777777" w:rsidR="002F69A3" w:rsidRDefault="002F69A3" w:rsidP="002F69A3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xtended </w:t>
      </w:r>
      <w:r>
        <w:rPr>
          <w:rFonts w:ascii="Times New Roman" w:hAnsi="Times New Roman" w:cs="Times New Roman" w:hint="eastAsia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ata Tables</w:t>
      </w:r>
    </w:p>
    <w:p w14:paraId="5CBE5B13" w14:textId="393A6E01" w:rsidR="002F69A3" w:rsidRPr="00794FC2" w:rsidRDefault="002F69A3" w:rsidP="002F69A3">
      <w:pPr>
        <w:spacing w:line="480" w:lineRule="auto"/>
        <w:ind w:left="425" w:hangingChars="177" w:hanging="425"/>
        <w:rPr>
          <w:rFonts w:ascii="Times New Roman" w:hAnsi="Times New Roman" w:cs="Times New Roman"/>
          <w:sz w:val="24"/>
          <w:szCs w:val="24"/>
        </w:rPr>
      </w:pPr>
      <w:r w:rsidRPr="00794FC2">
        <w:rPr>
          <w:rFonts w:ascii="Times New Roman" w:hAnsi="Times New Roman" w:cs="Times New Roman"/>
          <w:sz w:val="24"/>
          <w:szCs w:val="24"/>
        </w:rPr>
        <w:t xml:space="preserve">Extended Data Table 1. </w:t>
      </w:r>
    </w:p>
    <w:p w14:paraId="0DB8DA9F" w14:textId="2CD7628C" w:rsidR="002F69A3" w:rsidRPr="00794FC2" w:rsidRDefault="002F69A3" w:rsidP="002F69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FC2">
        <w:rPr>
          <w:rFonts w:ascii="Times New Roman" w:hAnsi="Times New Roman" w:cs="Times New Roman"/>
          <w:sz w:val="24"/>
          <w:szCs w:val="24"/>
        </w:rPr>
        <w:t xml:space="preserve">Extended Data Table 2. </w:t>
      </w:r>
    </w:p>
    <w:p w14:paraId="6B689B7C" w14:textId="22228714" w:rsidR="00794FC2" w:rsidRDefault="00794FC2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E84FC3" w14:textId="77777777" w:rsidR="00904A82" w:rsidRDefault="004D17BA" w:rsidP="00904A82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Extended Data </w:t>
      </w:r>
      <w:commentRangeStart w:id="0"/>
      <w:commentRangeEnd w:id="0"/>
      <w:r w:rsidRPr="00FD4D9D">
        <w:rPr>
          <w:rFonts w:ascii="Times New Roman" w:hAnsi="Times New Roman" w:cs="Times New Roman"/>
          <w:b/>
          <w:sz w:val="24"/>
          <w:szCs w:val="24"/>
        </w:rPr>
        <w:t>Fig. 1.</w:t>
      </w:r>
      <w:r w:rsidRPr="00FD4D9D">
        <w:rPr>
          <w:rFonts w:ascii="Times New Roman" w:hAnsi="Times New Roman" w:cs="Times New Roman"/>
          <w:sz w:val="24"/>
          <w:szCs w:val="24"/>
        </w:rPr>
        <w:t xml:space="preserve"> </w:t>
      </w:r>
      <w:r w:rsidR="00904A82" w:rsidRPr="00850C02">
        <w:rPr>
          <w:rFonts w:ascii="Times New Roman" w:hAnsi="Times New Roman" w:cs="Times New Roman"/>
          <w:sz w:val="24"/>
          <w:szCs w:val="24"/>
        </w:rPr>
        <w:t>Different type</w:t>
      </w:r>
      <w:r w:rsidR="00904A82">
        <w:rPr>
          <w:rFonts w:ascii="Times New Roman" w:hAnsi="Times New Roman" w:cs="Times New Roman"/>
          <w:sz w:val="24"/>
          <w:szCs w:val="24"/>
        </w:rPr>
        <w:t>s</w:t>
      </w:r>
      <w:r w:rsidR="00904A82" w:rsidRPr="00850C02">
        <w:rPr>
          <w:rFonts w:ascii="Times New Roman" w:hAnsi="Times New Roman" w:cs="Times New Roman"/>
          <w:sz w:val="24"/>
          <w:szCs w:val="24"/>
        </w:rPr>
        <w:t xml:space="preserve"> of Raman spectra of scapolite grains in the samples (JH191</w:t>
      </w:r>
      <w:r w:rsidR="00904A82">
        <w:rPr>
          <w:rFonts w:ascii="Times New Roman" w:hAnsi="Times New Roman" w:cs="Times New Roman"/>
          <w:sz w:val="24"/>
          <w:szCs w:val="24"/>
        </w:rPr>
        <w:t xml:space="preserve"> and</w:t>
      </w:r>
      <w:r w:rsidR="00904A82" w:rsidRPr="00664D52">
        <w:rPr>
          <w:rFonts w:ascii="Times New Roman" w:hAnsi="Times New Roman" w:cs="Times New Roman"/>
          <w:sz w:val="24"/>
          <w:szCs w:val="24"/>
        </w:rPr>
        <w:t xml:space="preserve"> JH201). The frequency of different spectra of scapolite is shown in </w:t>
      </w:r>
      <w:r w:rsidR="00904A82">
        <w:rPr>
          <w:rFonts w:ascii="Times New Roman" w:eastAsia="맑은 고딕" w:hAnsi="Times New Roman" w:cs="Times New Roman"/>
          <w:sz w:val="24"/>
          <w:szCs w:val="24"/>
        </w:rPr>
        <w:t xml:space="preserve">Extended Data </w:t>
      </w:r>
      <w:r w:rsidR="00904A82" w:rsidRPr="00664D52">
        <w:rPr>
          <w:rFonts w:ascii="Times New Roman" w:hAnsi="Times New Roman" w:cs="Times New Roman"/>
          <w:sz w:val="24"/>
          <w:szCs w:val="24"/>
        </w:rPr>
        <w:t xml:space="preserve">Table 2. Most spectra of </w:t>
      </w:r>
      <w:proofErr w:type="spellStart"/>
      <w:r w:rsidR="00904A82" w:rsidRPr="00664D52">
        <w:rPr>
          <w:rFonts w:ascii="Times New Roman" w:hAnsi="Times New Roman" w:cs="Times New Roman"/>
          <w:sz w:val="24"/>
          <w:szCs w:val="24"/>
        </w:rPr>
        <w:t>scapolites</w:t>
      </w:r>
      <w:proofErr w:type="spellEnd"/>
      <w:r w:rsidR="00904A82" w:rsidRPr="00664D52">
        <w:rPr>
          <w:rFonts w:ascii="Times New Roman" w:hAnsi="Times New Roman" w:cs="Times New Roman"/>
          <w:sz w:val="24"/>
          <w:szCs w:val="24"/>
        </w:rPr>
        <w:t xml:space="preserve"> in both samples did not show the Raman shift at 1100</w:t>
      </w:r>
      <w:r w:rsidR="00904A82">
        <w:rPr>
          <w:rFonts w:ascii="Times New Roman" w:hAnsi="Times New Roman" w:cs="Times New Roman"/>
          <w:sz w:val="24"/>
          <w:szCs w:val="24"/>
        </w:rPr>
        <w:t xml:space="preserve"> </w:t>
      </w:r>
      <w:r w:rsidR="00904A82" w:rsidRPr="00664D52">
        <w:rPr>
          <w:rFonts w:ascii="Times New Roman" w:hAnsi="Times New Roman" w:cs="Times New Roman"/>
          <w:sz w:val="24"/>
          <w:szCs w:val="24"/>
        </w:rPr>
        <w:t>cm</w:t>
      </w:r>
      <w:r w:rsidR="00904A82" w:rsidRPr="00850C0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04A82" w:rsidRPr="00850C02">
        <w:rPr>
          <w:rFonts w:ascii="Times New Roman" w:hAnsi="Times New Roman" w:cs="Times New Roman"/>
          <w:sz w:val="24"/>
          <w:szCs w:val="24"/>
        </w:rPr>
        <w:t xml:space="preserve"> and/or 982</w:t>
      </w:r>
      <w:r w:rsidR="00904A82">
        <w:rPr>
          <w:rFonts w:ascii="Times New Roman" w:hAnsi="Times New Roman" w:cs="Times New Roman"/>
          <w:sz w:val="24"/>
          <w:szCs w:val="24"/>
        </w:rPr>
        <w:t xml:space="preserve"> </w:t>
      </w:r>
      <w:r w:rsidR="00904A82" w:rsidRPr="00850C02">
        <w:rPr>
          <w:rFonts w:ascii="Times New Roman" w:hAnsi="Times New Roman" w:cs="Times New Roman"/>
          <w:sz w:val="24"/>
          <w:szCs w:val="24"/>
        </w:rPr>
        <w:t>cm</w:t>
      </w:r>
      <w:r w:rsidR="00904A82" w:rsidRPr="00850C0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04A82" w:rsidRPr="00850C02">
        <w:rPr>
          <w:rFonts w:ascii="Times New Roman" w:hAnsi="Times New Roman" w:cs="Times New Roman"/>
          <w:sz w:val="24"/>
          <w:szCs w:val="24"/>
        </w:rPr>
        <w:t>.</w:t>
      </w:r>
    </w:p>
    <w:p w14:paraId="5DB405EF" w14:textId="5297B6CC" w:rsidR="004D17BA" w:rsidRDefault="00904A82" w:rsidP="00904A82">
      <w:pPr>
        <w:widowControl/>
        <w:wordWrap/>
        <w:autoSpaceDE/>
        <w:autoSpaceDN/>
        <w:spacing w:line="48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C5786F" wp14:editId="5DA631BC">
            <wp:extent cx="3848100" cy="5138345"/>
            <wp:effectExtent l="0" t="0" r="0" b="571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589" cy="514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7BA">
        <w:rPr>
          <w:rFonts w:ascii="Times New Roman" w:hAnsi="Times New Roman" w:cs="Times New Roman"/>
          <w:b/>
          <w:sz w:val="36"/>
        </w:rPr>
        <w:br w:type="page"/>
      </w:r>
    </w:p>
    <w:p w14:paraId="6E8F4A33" w14:textId="21CD2C5B" w:rsidR="004D17BA" w:rsidRPr="00FD4D9D" w:rsidRDefault="004D17BA" w:rsidP="004D17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FD4D9D">
        <w:rPr>
          <w:rFonts w:ascii="Times New Roman" w:eastAsia="맑은 고딕" w:hAnsi="Times New Roman" w:cs="Times New Roman"/>
          <w:b/>
          <w:sz w:val="24"/>
          <w:szCs w:val="24"/>
        </w:rPr>
        <w:lastRenderedPageBreak/>
        <w:t>Extended Data</w:t>
      </w:r>
      <w:r w:rsidRPr="00FD4D9D">
        <w:rPr>
          <w:rFonts w:ascii="Times New Roman" w:eastAsia="맑은 고딕" w:hAnsi="Times New Roman" w:cs="Times New Roman"/>
          <w:sz w:val="24"/>
          <w:szCs w:val="24"/>
        </w:rPr>
        <w:t xml:space="preserve"> </w:t>
      </w:r>
      <w:r w:rsidRPr="00FD4D9D">
        <w:rPr>
          <w:rFonts w:ascii="Times New Roman" w:hAnsi="Times New Roman" w:cs="Times New Roman"/>
          <w:b/>
          <w:sz w:val="24"/>
          <w:szCs w:val="24"/>
        </w:rPr>
        <w:t>Table 1</w:t>
      </w:r>
      <w:r w:rsidRPr="00FD4D9D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Pr="00FD4D9D">
        <w:rPr>
          <w:rFonts w:ascii="Times New Roman" w:hAnsi="Times New Roman" w:cs="Times New Roman"/>
          <w:sz w:val="24"/>
          <w:szCs w:val="24"/>
        </w:rPr>
        <w:t xml:space="preserve">Composition of representative scapolite in hot-pressed (JH205) and deformed (JH191, JH201, and JH219) samples. Values are in oxide weight percent. Notably, some </w:t>
      </w:r>
      <w:proofErr w:type="spellStart"/>
      <w:r w:rsidRPr="00FD4D9D">
        <w:rPr>
          <w:rFonts w:ascii="Times New Roman" w:hAnsi="Times New Roman" w:cs="Times New Roman"/>
          <w:sz w:val="24"/>
          <w:szCs w:val="24"/>
        </w:rPr>
        <w:t>scapolites</w:t>
      </w:r>
      <w:proofErr w:type="spellEnd"/>
      <w:r w:rsidRPr="00FD4D9D">
        <w:rPr>
          <w:rFonts w:ascii="Times New Roman" w:hAnsi="Times New Roman" w:cs="Times New Roman"/>
          <w:sz w:val="24"/>
          <w:szCs w:val="24"/>
        </w:rPr>
        <w:t xml:space="preserve"> in deformed samples include very low amounts of S. Scapolite is normalized to T = Si + Al + Fe</w:t>
      </w:r>
      <w:r w:rsidRPr="00FD4D9D">
        <w:rPr>
          <w:rFonts w:ascii="Times New Roman" w:hAnsi="Times New Roman" w:cs="Times New Roman"/>
          <w:sz w:val="24"/>
          <w:szCs w:val="24"/>
          <w:vertAlign w:val="superscript"/>
        </w:rPr>
        <w:t xml:space="preserve">3+ </w:t>
      </w:r>
      <w:r w:rsidRPr="00FD4D9D">
        <w:rPr>
          <w:rFonts w:ascii="Times New Roman" w:hAnsi="Times New Roman" w:cs="Times New Roman"/>
          <w:sz w:val="24"/>
          <w:szCs w:val="24"/>
        </w:rPr>
        <w:t>= 12. Meionite component is Me = Ca</w:t>
      </w:r>
      <w:proofErr w:type="gramStart"/>
      <w:r w:rsidRPr="00FD4D9D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FD4D9D">
        <w:rPr>
          <w:rFonts w:ascii="Times New Roman" w:hAnsi="Times New Roman" w:cs="Times New Roman"/>
          <w:sz w:val="24"/>
          <w:szCs w:val="24"/>
        </w:rPr>
        <w:t xml:space="preserve">Ca + Na) 100; equivalent anorthite component is </w:t>
      </w:r>
      <w:proofErr w:type="spellStart"/>
      <w:r w:rsidRPr="00FD4D9D">
        <w:rPr>
          <w:rFonts w:ascii="Times New Roman" w:hAnsi="Times New Roman" w:cs="Times New Roman"/>
          <w:sz w:val="24"/>
          <w:szCs w:val="24"/>
        </w:rPr>
        <w:t>EqAn</w:t>
      </w:r>
      <w:proofErr w:type="spellEnd"/>
      <w:r w:rsidRPr="00FD4D9D">
        <w:rPr>
          <w:rFonts w:ascii="Times New Roman" w:hAnsi="Times New Roman" w:cs="Times New Roman"/>
          <w:sz w:val="24"/>
          <w:szCs w:val="24"/>
        </w:rPr>
        <w:t xml:space="preserve"> = 100 (Al–3)/3.</w:t>
      </w:r>
    </w:p>
    <w:p w14:paraId="0A1E84A3" w14:textId="572B7214" w:rsidR="004D17BA" w:rsidRDefault="00F063E2">
      <w:pPr>
        <w:widowControl/>
        <w:wordWrap/>
        <w:autoSpaceDE/>
        <w:autoSpaceDN/>
        <w:rPr>
          <w:rFonts w:ascii="Times New Roman" w:hAnsi="Times New Roman" w:cs="Times New Roman"/>
          <w:b/>
          <w:sz w:val="36"/>
        </w:rPr>
      </w:pPr>
      <w:r w:rsidRPr="00FD4D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7838679" wp14:editId="053D9A46">
            <wp:simplePos x="0" y="0"/>
            <wp:positionH relativeFrom="margin">
              <wp:align>right</wp:align>
            </wp:positionH>
            <wp:positionV relativeFrom="paragraph">
              <wp:posOffset>615315</wp:posOffset>
            </wp:positionV>
            <wp:extent cx="5731510" cy="3756660"/>
            <wp:effectExtent l="0" t="0" r="2540" b="0"/>
            <wp:wrapTopAndBottom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leS1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7BA">
        <w:rPr>
          <w:rFonts w:ascii="Times New Roman" w:hAnsi="Times New Roman" w:cs="Times New Roman"/>
          <w:b/>
          <w:sz w:val="36"/>
        </w:rPr>
        <w:br w:type="page"/>
      </w:r>
    </w:p>
    <w:p w14:paraId="4FD3094D" w14:textId="79B80B4F" w:rsidR="004D17BA" w:rsidRPr="00FD4D9D" w:rsidRDefault="004D17BA" w:rsidP="004D17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eastAsia="맑은 고딕" w:hAnsi="Times New Roman" w:cs="Times New Roman"/>
          <w:b/>
          <w:sz w:val="24"/>
          <w:szCs w:val="24"/>
        </w:rPr>
        <w:lastRenderedPageBreak/>
        <w:t>Extended Data</w:t>
      </w:r>
      <w:r w:rsidRPr="00FD4D9D">
        <w:rPr>
          <w:rFonts w:ascii="Times New Roman" w:eastAsia="맑은 고딕" w:hAnsi="Times New Roman" w:cs="Times New Roman"/>
          <w:sz w:val="24"/>
          <w:szCs w:val="24"/>
        </w:rPr>
        <w:t xml:space="preserve"> </w:t>
      </w:r>
      <w:r w:rsidRPr="00FD4D9D">
        <w:rPr>
          <w:rFonts w:ascii="Times New Roman" w:hAnsi="Times New Roman" w:cs="Times New Roman"/>
          <w:b/>
          <w:sz w:val="24"/>
          <w:szCs w:val="24"/>
        </w:rPr>
        <w:t>Table 2.</w:t>
      </w:r>
      <w:r w:rsidRPr="00FD4D9D">
        <w:rPr>
          <w:rFonts w:ascii="Times New Roman" w:hAnsi="Times New Roman" w:cs="Times New Roman"/>
          <w:sz w:val="24"/>
          <w:szCs w:val="24"/>
        </w:rPr>
        <w:t xml:space="preserve"> Result of Raman analysis of </w:t>
      </w:r>
      <w:proofErr w:type="spellStart"/>
      <w:r w:rsidRPr="00FD4D9D">
        <w:rPr>
          <w:rFonts w:ascii="Times New Roman" w:hAnsi="Times New Roman" w:cs="Times New Roman"/>
          <w:sz w:val="24"/>
          <w:szCs w:val="24"/>
        </w:rPr>
        <w:t>scapolites</w:t>
      </w:r>
      <w:proofErr w:type="spellEnd"/>
      <w:r w:rsidRPr="00FD4D9D">
        <w:rPr>
          <w:rFonts w:ascii="Times New Roman" w:hAnsi="Times New Roman" w:cs="Times New Roman"/>
          <w:sz w:val="24"/>
          <w:szCs w:val="24"/>
        </w:rPr>
        <w:t xml:space="preserve"> in the samples.</w:t>
      </w:r>
    </w:p>
    <w:p w14:paraId="6E18AFA1" w14:textId="52AF6377" w:rsidR="004D17BA" w:rsidRPr="00FD4D9D" w:rsidRDefault="004D17BA" w:rsidP="004D17B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 xml:space="preserve">Notably, most </w:t>
      </w:r>
      <w:proofErr w:type="spellStart"/>
      <w:r w:rsidRPr="00FD4D9D">
        <w:rPr>
          <w:rFonts w:ascii="Times New Roman" w:hAnsi="Times New Roman" w:cs="Times New Roman"/>
          <w:sz w:val="24"/>
          <w:szCs w:val="24"/>
        </w:rPr>
        <w:t>scapolites</w:t>
      </w:r>
      <w:proofErr w:type="spellEnd"/>
      <w:r w:rsidRPr="00FD4D9D">
        <w:rPr>
          <w:rFonts w:ascii="Times New Roman" w:hAnsi="Times New Roman" w:cs="Times New Roman"/>
          <w:sz w:val="24"/>
          <w:szCs w:val="24"/>
        </w:rPr>
        <w:t xml:space="preserve"> in the faulted samples (JH219, 191, and 201) showed the absence of a Raman peak (CO</w:t>
      </w:r>
      <w:r w:rsidRPr="00FD4D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4D9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FD4D9D">
        <w:rPr>
          <w:rFonts w:ascii="Times New Roman" w:hAnsi="Times New Roman" w:cs="Times New Roman"/>
          <w:sz w:val="24"/>
          <w:szCs w:val="24"/>
        </w:rPr>
        <w:t>) at 1100 cm</w:t>
      </w:r>
      <w:r w:rsidRPr="00FD4D9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D4D9D">
        <w:rPr>
          <w:rFonts w:ascii="Times New Roman" w:hAnsi="Times New Roman" w:cs="Times New Roman"/>
          <w:sz w:val="24"/>
          <w:szCs w:val="24"/>
        </w:rPr>
        <w:t>.</w:t>
      </w:r>
    </w:p>
    <w:p w14:paraId="44169977" w14:textId="2808DDEF" w:rsidR="004D17BA" w:rsidRPr="00FD4D9D" w:rsidRDefault="004D17BA" w:rsidP="004D17B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SO</w:t>
      </w:r>
      <w:r w:rsidRPr="00FD4D9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D4D9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FD4D9D">
        <w:rPr>
          <w:rFonts w:ascii="Times New Roman" w:hAnsi="Times New Roman" w:cs="Times New Roman"/>
          <w:sz w:val="24"/>
          <w:szCs w:val="24"/>
        </w:rPr>
        <w:t xml:space="preserve"> showed a peak at the Raman shift 982 cm</w:t>
      </w:r>
      <w:r w:rsidRPr="00FD4D9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D4D9D">
        <w:rPr>
          <w:rFonts w:ascii="Times New Roman" w:hAnsi="Times New Roman" w:cs="Times New Roman"/>
          <w:sz w:val="24"/>
          <w:szCs w:val="24"/>
        </w:rPr>
        <w:t>.</w:t>
      </w:r>
    </w:p>
    <w:p w14:paraId="320A4C50" w14:textId="249CC2BF" w:rsidR="004D17BA" w:rsidRPr="00FD4D9D" w:rsidRDefault="004D17BA" w:rsidP="004D17B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4D9D">
        <w:rPr>
          <w:rFonts w:ascii="Times New Roman" w:hAnsi="Times New Roman" w:cs="Times New Roman"/>
          <w:sz w:val="24"/>
          <w:szCs w:val="24"/>
        </w:rPr>
        <w:t>CO</w:t>
      </w:r>
      <w:r w:rsidRPr="00FD4D9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D4D9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FD4D9D">
        <w:rPr>
          <w:rFonts w:ascii="Times New Roman" w:hAnsi="Times New Roman" w:cs="Times New Roman"/>
          <w:sz w:val="24"/>
          <w:szCs w:val="24"/>
        </w:rPr>
        <w:t xml:space="preserve"> showed a peak at the Raman shift 1100 cm</w:t>
      </w:r>
      <w:r w:rsidRPr="00FD4D9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D4D9D">
        <w:rPr>
          <w:rFonts w:ascii="Times New Roman" w:hAnsi="Times New Roman" w:cs="Times New Roman"/>
          <w:sz w:val="24"/>
          <w:szCs w:val="24"/>
        </w:rPr>
        <w:t>.</w:t>
      </w:r>
    </w:p>
    <w:p w14:paraId="501E69FC" w14:textId="2496C618" w:rsidR="005B3EA4" w:rsidRPr="004D17BA" w:rsidRDefault="00F063E2" w:rsidP="004D17BA">
      <w:pPr>
        <w:rPr>
          <w:rFonts w:ascii="Times New Roman" w:hAnsi="Times New Roman" w:cs="Times New Roman"/>
          <w:b/>
          <w:sz w:val="36"/>
        </w:rPr>
      </w:pPr>
      <w:r w:rsidRPr="00FD4D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377471E" wp14:editId="0F423B38">
            <wp:simplePos x="0" y="0"/>
            <wp:positionH relativeFrom="margin">
              <wp:align>center</wp:align>
            </wp:positionH>
            <wp:positionV relativeFrom="paragraph">
              <wp:posOffset>640715</wp:posOffset>
            </wp:positionV>
            <wp:extent cx="5273040" cy="3108960"/>
            <wp:effectExtent l="0" t="0" r="3810" b="0"/>
            <wp:wrapTopAndBottom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S2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3EA4" w:rsidRPr="004D17BA" w:rsidSect="00794FC2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8F26E" w14:textId="77777777" w:rsidR="00BA0EC4" w:rsidRDefault="00BA0EC4" w:rsidP="00794FC2">
      <w:pPr>
        <w:spacing w:after="0" w:line="240" w:lineRule="auto"/>
      </w:pPr>
      <w:r>
        <w:separator/>
      </w:r>
    </w:p>
  </w:endnote>
  <w:endnote w:type="continuationSeparator" w:id="0">
    <w:p w14:paraId="7D36E66B" w14:textId="77777777" w:rsidR="00BA0EC4" w:rsidRDefault="00BA0EC4" w:rsidP="0079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A8AE0" w14:textId="77777777" w:rsidR="00BA0EC4" w:rsidRDefault="00BA0EC4" w:rsidP="00794FC2">
      <w:pPr>
        <w:spacing w:after="0" w:line="240" w:lineRule="auto"/>
      </w:pPr>
      <w:r>
        <w:separator/>
      </w:r>
    </w:p>
  </w:footnote>
  <w:footnote w:type="continuationSeparator" w:id="0">
    <w:p w14:paraId="30CE4AB9" w14:textId="77777777" w:rsidR="00BA0EC4" w:rsidRDefault="00BA0EC4" w:rsidP="00794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BA"/>
    <w:rsid w:val="001E1D1D"/>
    <w:rsid w:val="002556A1"/>
    <w:rsid w:val="002F69A3"/>
    <w:rsid w:val="004D17BA"/>
    <w:rsid w:val="005B3EA4"/>
    <w:rsid w:val="005F041C"/>
    <w:rsid w:val="006F7611"/>
    <w:rsid w:val="00786200"/>
    <w:rsid w:val="00794FC2"/>
    <w:rsid w:val="00904A82"/>
    <w:rsid w:val="009067B8"/>
    <w:rsid w:val="00BA0EC4"/>
    <w:rsid w:val="00C35A18"/>
    <w:rsid w:val="00C85316"/>
    <w:rsid w:val="00CE746C"/>
    <w:rsid w:val="00F0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94931"/>
  <w15:chartTrackingRefBased/>
  <w15:docId w15:val="{0EF9E6F1-181E-4F9F-AA03-D716034E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7B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7BA"/>
    <w:rPr>
      <w:color w:val="0000FF"/>
      <w:u w:val="single"/>
    </w:rPr>
  </w:style>
  <w:style w:type="character" w:styleId="a4">
    <w:name w:val="annotation reference"/>
    <w:basedOn w:val="a0"/>
    <w:uiPriority w:val="99"/>
    <w:qFormat/>
    <w:rsid w:val="004D17BA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qFormat/>
    <w:rsid w:val="004D17BA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5"/>
    <w:uiPriority w:val="99"/>
    <w:qFormat/>
    <w:rsid w:val="004D17BA"/>
    <w:rPr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4D17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4D17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94FC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94FC2"/>
  </w:style>
  <w:style w:type="paragraph" w:styleId="a8">
    <w:name w:val="footer"/>
    <w:basedOn w:val="a"/>
    <w:link w:val="Char2"/>
    <w:uiPriority w:val="99"/>
    <w:unhideWhenUsed/>
    <w:rsid w:val="00794FC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94FC2"/>
  </w:style>
  <w:style w:type="character" w:styleId="a9">
    <w:name w:val="line number"/>
    <w:basedOn w:val="a0"/>
    <w:uiPriority w:val="99"/>
    <w:semiHidden/>
    <w:unhideWhenUsed/>
    <w:rsid w:val="0079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하윤해</dc:creator>
  <cp:keywords/>
  <dc:description/>
  <cp:lastModifiedBy> </cp:lastModifiedBy>
  <cp:revision>2</cp:revision>
  <dcterms:created xsi:type="dcterms:W3CDTF">2025-05-15T02:43:00Z</dcterms:created>
  <dcterms:modified xsi:type="dcterms:W3CDTF">2025-05-15T02:43:00Z</dcterms:modified>
</cp:coreProperties>
</file>