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9F7" w:rsidRPr="00F919F7" w:rsidRDefault="00F919F7" w:rsidP="00F919F7">
      <w:pPr>
        <w:pStyle w:val="a7"/>
        <w:keepNext/>
        <w:rPr>
          <w:rFonts w:ascii="Times New Roman" w:hAnsi="Times New Roman" w:cs="Times New Roman"/>
          <w:sz w:val="24"/>
          <w:szCs w:val="24"/>
        </w:rPr>
      </w:pPr>
      <w:r w:rsidRPr="00F919F7">
        <w:rPr>
          <w:rFonts w:ascii="Times New Roman" w:hAnsi="Times New Roman" w:cs="Times New Roman"/>
          <w:sz w:val="24"/>
          <w:szCs w:val="24"/>
        </w:rPr>
        <w:t xml:space="preserve">Table </w:t>
      </w:r>
      <w:r w:rsidR="005E612E">
        <w:rPr>
          <w:rFonts w:ascii="Times New Roman" w:hAnsi="Times New Roman" w:cs="Times New Roman"/>
          <w:sz w:val="24"/>
          <w:szCs w:val="24"/>
        </w:rPr>
        <w:t>S3</w:t>
      </w:r>
      <w:r w:rsidRPr="00F919F7">
        <w:rPr>
          <w:rFonts w:ascii="Times New Roman" w:hAnsi="Times New Roman" w:cs="Times New Roman"/>
          <w:sz w:val="24"/>
          <w:szCs w:val="24"/>
        </w:rPr>
        <w:t xml:space="preserve"> Mutation interpretations</w:t>
      </w:r>
    </w:p>
    <w:tbl>
      <w:tblPr>
        <w:tblW w:w="15077" w:type="dxa"/>
        <w:tblInd w:w="-54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821"/>
        <w:gridCol w:w="2821"/>
        <w:gridCol w:w="2027"/>
        <w:gridCol w:w="1800"/>
        <w:gridCol w:w="2599"/>
        <w:gridCol w:w="2375"/>
        <w:gridCol w:w="1739"/>
      </w:tblGrid>
      <w:tr w:rsidR="001316D2" w:rsidRPr="001316D2" w:rsidTr="001316D2">
        <w:trPr>
          <w:trHeight w:val="132"/>
        </w:trPr>
        <w:tc>
          <w:tcPr>
            <w:tcW w:w="89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8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Mutation 1 (maternal)</w:t>
            </w:r>
          </w:p>
        </w:tc>
        <w:tc>
          <w:tcPr>
            <w:tcW w:w="671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DB5D01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6A3F52"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FBDA4FB" wp14:editId="496EE1E3">
                      <wp:simplePos x="0" y="0"/>
                      <wp:positionH relativeFrom="column">
                        <wp:posOffset>296545</wp:posOffset>
                      </wp:positionH>
                      <wp:positionV relativeFrom="paragraph">
                        <wp:posOffset>185420</wp:posOffset>
                      </wp:positionV>
                      <wp:extent cx="3768090" cy="14605"/>
                      <wp:effectExtent l="0" t="0" r="16510" b="23495"/>
                      <wp:wrapNone/>
                      <wp:docPr id="3" name="直线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68090" cy="1460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3A5D4C" id="直线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35pt,14.6pt" to="320.05pt,15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" strokecolor="black [3213]">
                      <v:stroke joinstyle="miter"/>
                    </v:line>
                  </w:pict>
                </mc:Fallback>
              </mc:AlternateContent>
            </w:r>
            <w:r w:rsidR="001316D2"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Mutation 2 (paternal)</w:t>
            </w:r>
          </w:p>
        </w:tc>
      </w:tr>
      <w:tr w:rsidR="001316D2" w:rsidRPr="001316D2" w:rsidTr="001316D2">
        <w:trPr>
          <w:trHeight w:val="239"/>
        </w:trPr>
        <w:tc>
          <w:tcPr>
            <w:tcW w:w="8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Case No.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28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cDNA/Protein</w:t>
            </w:r>
          </w:p>
        </w:tc>
        <w:tc>
          <w:tcPr>
            <w:tcW w:w="20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A3F52"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BDA4FB" wp14:editId="496EE1E3">
                      <wp:simplePos x="0" y="0"/>
                      <wp:positionH relativeFrom="column">
                        <wp:posOffset>-1513205</wp:posOffset>
                      </wp:positionH>
                      <wp:positionV relativeFrom="paragraph">
                        <wp:posOffset>8890</wp:posOffset>
                      </wp:positionV>
                      <wp:extent cx="3639820" cy="1905"/>
                      <wp:effectExtent l="0" t="0" r="17780" b="23495"/>
                      <wp:wrapNone/>
                      <wp:docPr id="1" name="直线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639820" cy="190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F9E408" id="直线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9.15pt,.7pt" to="167.45pt,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" strokecolor="black [3213]">
                      <v:stroke joinstyle="miter"/>
                    </v:line>
                  </w:pict>
                </mc:Fallback>
              </mc:AlternateContent>
            </w: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Evidence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Interpretation</w:t>
            </w:r>
          </w:p>
        </w:tc>
        <w:tc>
          <w:tcPr>
            <w:tcW w:w="25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cDNA/Protein</w:t>
            </w:r>
          </w:p>
        </w:tc>
        <w:tc>
          <w:tcPr>
            <w:tcW w:w="23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Evidence</w:t>
            </w:r>
          </w:p>
        </w:tc>
        <w:tc>
          <w:tcPr>
            <w:tcW w:w="17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Interpretation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c.2557C&gt;T/p.R853X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PVS1+PM3+PP4+PP5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c.367C&gt;T/p.Q123X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11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2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c.3270_3271delCT/p.C1090RfsX25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c.792+761_c.523-635del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3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c.367C&gt;T/p.Q123X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c.2982-192A&gt;G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PM2+PM3+PP3+PP4+PP5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4*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c.1867C&gt;T/p.Q623X 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c.1867C&gt;T/p.Q623X 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5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c.3935-178_4368+74del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c.c.2014+545_2982-937del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6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c.3239+397_3626+202del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c.1074_1075delGT/p.Y359PfsX49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7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 xml:space="preserve">FANCA 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>c.2852+1545_</w:t>
            </w: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>SPIRE2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 xml:space="preserve"> c.646-1671del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c.2894_2895delCT/p.P965RfsX9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8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 xml:space="preserve">VPS9D1 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>c.432-877_</w:t>
            </w: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>FANCA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 xml:space="preserve"> c.2981+2985del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PVS1+PS3+PM3+PP4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c.3627-607_3765+268del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PVS1+PS3+PM3+PP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9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c.2853-333_2981+1808del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c.3703C&gt;T/p.Q1235X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10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c.2990_2993delGTTA/p.S997MfsX28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c.987_990delTCAC/p.H330AfsX4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11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c.3091C&gt;T/p.Q1031X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2"/>
                <w:szCs w:val="12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2"/>
                <w:szCs w:val="12"/>
              </w:rPr>
              <w:t>ZNF276 c.1007-1118_FANCA c.2982-3137del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12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c.3918dupT/p.Q1307SfsX6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PVS1+PM3+PP4+PP5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c.2638C&gt;G/p.R880G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13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c.1021C&gt;T/p.Q341X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c.3581C&gt;T/p.P1194L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PM2+PM1+PM3+PP3+PP4+PP5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14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FANCB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c.1472T&gt;A/p.V491E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15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FANCB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c.1018C&gt;A/p.Q340K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16*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FANCC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c.545C&gt;A/p.S182Y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c.545C&gt;A/p.S182Y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17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FANCD2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c.983G&gt;A/p.R328Q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c.2574T&gt;G/p.I858M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18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FANCD2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c.3713T&gt;A/p.M1238K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c.1279-2A&gt;T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95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19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FANCE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c.1111C&gt;T/p.R371W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PM2+PM1+PM3+PP3+PP4+PP5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5157A" w:rsidRPr="001316D2" w:rsidTr="0084177B">
        <w:trPr>
          <w:trHeight w:val="292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20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FANCE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c.272C&gt;T/p.P91L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c.1246_1249delCAAA/p.T417SfsX7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5157A" w:rsidRPr="001316D2" w:rsidTr="0084177B">
        <w:trPr>
          <w:trHeight w:val="95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:rsidR="0015157A" w:rsidRPr="00F919F7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</w:pPr>
            <w:r w:rsidRPr="00F919F7"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  <w:highlight w:val="yellow"/>
              </w:rPr>
              <w:t>21*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ERCC4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c.257G&gt;A/p.R86H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c.257G&gt;A/p.R86H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5157A" w:rsidRPr="001316D2" w:rsidRDefault="0015157A" w:rsidP="0015157A">
            <w:pPr>
              <w:keepNext/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</w:tbl>
    <w:p w:rsidR="006543BC" w:rsidRPr="00F919F7" w:rsidRDefault="006543BC" w:rsidP="006543BC">
      <w:pPr>
        <w:rPr>
          <w:rFonts w:ascii="Times New Roman" w:hAnsi="Times New Roman" w:cs="Times New Roman"/>
          <w:sz w:val="20"/>
          <w:szCs w:val="20"/>
        </w:rPr>
      </w:pPr>
      <w:r w:rsidRPr="00F919F7">
        <w:rPr>
          <w:rFonts w:ascii="Times New Roman" w:hAnsi="Times New Roman" w:cs="Times New Roman"/>
          <w:sz w:val="20"/>
          <w:szCs w:val="20"/>
        </w:rPr>
        <w:t xml:space="preserve">* </w:t>
      </w:r>
      <w:r w:rsidRPr="00AA67C5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 xml:space="preserve">Case </w:t>
      </w:r>
      <w:r w:rsidR="00927F2D" w:rsidRPr="00AA67C5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>4</w:t>
      </w:r>
      <w:r w:rsidRPr="00AA67C5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>, Case 1</w:t>
      </w:r>
      <w:r w:rsidR="00927F2D" w:rsidRPr="00AA67C5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>6</w:t>
      </w:r>
      <w:r w:rsidRPr="00AA67C5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>, and Case 2</w:t>
      </w:r>
      <w:r w:rsidR="00927F2D" w:rsidRPr="00AA67C5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>1</w:t>
      </w:r>
      <w:r w:rsidRPr="00856C2D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bookmarkStart w:id="0" w:name="_GoBack"/>
      <w:bookmarkEnd w:id="0"/>
      <w:r w:rsidRPr="00856C2D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>carr</w:t>
      </w:r>
      <w:r w:rsidR="00856C2D" w:rsidRPr="00856C2D">
        <w:rPr>
          <w:rFonts w:ascii="Times New Roman" w:hAnsi="Times New Roman" w:cs="Times New Roman"/>
          <w:color w:val="FF0000"/>
          <w:sz w:val="20"/>
          <w:szCs w:val="20"/>
          <w:highlight w:val="yellow"/>
        </w:rPr>
        <w:t>y</w:t>
      </w:r>
      <w:r w:rsidRPr="00F919F7">
        <w:rPr>
          <w:rFonts w:ascii="Times New Roman" w:hAnsi="Times New Roman" w:cs="Times New Roman"/>
          <w:sz w:val="20"/>
          <w:szCs w:val="20"/>
        </w:rPr>
        <w:t xml:space="preserve"> homozygous variants.</w:t>
      </w:r>
    </w:p>
    <w:p w:rsidR="006543BC" w:rsidRPr="006543BC" w:rsidRDefault="006543BC" w:rsidP="006543BC"/>
    <w:sectPr w:rsidR="006543BC" w:rsidRPr="006543BC" w:rsidSect="001316D2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11FD" w:rsidRDefault="00B011FD" w:rsidP="001316D2">
      <w:r>
        <w:separator/>
      </w:r>
    </w:p>
  </w:endnote>
  <w:endnote w:type="continuationSeparator" w:id="0">
    <w:p w:rsidR="00B011FD" w:rsidRDefault="00B011FD" w:rsidP="00131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11FD" w:rsidRDefault="00B011FD" w:rsidP="001316D2">
      <w:r>
        <w:separator/>
      </w:r>
    </w:p>
  </w:footnote>
  <w:footnote w:type="continuationSeparator" w:id="0">
    <w:p w:rsidR="00B011FD" w:rsidRDefault="00B011FD" w:rsidP="001316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6D2"/>
    <w:rsid w:val="000A0053"/>
    <w:rsid w:val="000D4EC8"/>
    <w:rsid w:val="001316D2"/>
    <w:rsid w:val="00143307"/>
    <w:rsid w:val="0015157A"/>
    <w:rsid w:val="00152D40"/>
    <w:rsid w:val="001646F5"/>
    <w:rsid w:val="001C4557"/>
    <w:rsid w:val="0023529B"/>
    <w:rsid w:val="002B5137"/>
    <w:rsid w:val="00315D18"/>
    <w:rsid w:val="00353877"/>
    <w:rsid w:val="0039144E"/>
    <w:rsid w:val="003945E6"/>
    <w:rsid w:val="003A7F19"/>
    <w:rsid w:val="003C1E37"/>
    <w:rsid w:val="00494FD5"/>
    <w:rsid w:val="004D0248"/>
    <w:rsid w:val="005244BF"/>
    <w:rsid w:val="00567B95"/>
    <w:rsid w:val="005D01BE"/>
    <w:rsid w:val="005D5E8B"/>
    <w:rsid w:val="005E612E"/>
    <w:rsid w:val="006543BC"/>
    <w:rsid w:val="0073034F"/>
    <w:rsid w:val="00754FD2"/>
    <w:rsid w:val="00856C2D"/>
    <w:rsid w:val="008D579D"/>
    <w:rsid w:val="00900CFB"/>
    <w:rsid w:val="009155D4"/>
    <w:rsid w:val="00927F2D"/>
    <w:rsid w:val="00A03C21"/>
    <w:rsid w:val="00AA67C5"/>
    <w:rsid w:val="00B011FD"/>
    <w:rsid w:val="00B52953"/>
    <w:rsid w:val="00C24C3F"/>
    <w:rsid w:val="00CF5000"/>
    <w:rsid w:val="00D43A68"/>
    <w:rsid w:val="00DB5D01"/>
    <w:rsid w:val="00E25907"/>
    <w:rsid w:val="00E67A73"/>
    <w:rsid w:val="00E95228"/>
    <w:rsid w:val="00EC25FC"/>
    <w:rsid w:val="00EC5093"/>
    <w:rsid w:val="00EE35C9"/>
    <w:rsid w:val="00F0662F"/>
    <w:rsid w:val="00F149A3"/>
    <w:rsid w:val="00F44166"/>
    <w:rsid w:val="00F919F7"/>
    <w:rsid w:val="00F9714E"/>
    <w:rsid w:val="00FE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8487A"/>
  <w15:chartTrackingRefBased/>
  <w15:docId w15:val="{78A08B89-AE72-1B4C-B5B9-2C78B2605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1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16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1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16D2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754FD2"/>
    <w:rPr>
      <w:rFonts w:asciiTheme="majorHAnsi" w:eastAsia="黑体" w:hAnsiTheme="majorHAnsi" w:cstheme="majorBidi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25907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25907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03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 Daijing</dc:creator>
  <cp:keywords/>
  <dc:description/>
  <cp:lastModifiedBy>Nie Daijing</cp:lastModifiedBy>
  <cp:revision>13</cp:revision>
  <dcterms:created xsi:type="dcterms:W3CDTF">2020-01-17T06:04:00Z</dcterms:created>
  <dcterms:modified xsi:type="dcterms:W3CDTF">2020-03-02T02:28:00Z</dcterms:modified>
</cp:coreProperties>
</file>