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792EF1" w14:textId="77777777" w:rsidR="00F11CCA" w:rsidRDefault="00F11CCA" w:rsidP="00F11CCA">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7. Appendix</w:t>
      </w:r>
    </w:p>
    <w:p w14:paraId="040AA60D" w14:textId="77777777" w:rsidR="00F11CCA" w:rsidRDefault="00F11CCA" w:rsidP="00F11CCA">
      <w:pPr>
        <w:shd w:val="clear" w:color="auto" w:fill="FFFFFF"/>
        <w:ind w:right="-40"/>
        <w:jc w:val="both"/>
        <w:rPr>
          <w:rFonts w:ascii="Times New Roman" w:eastAsia="Times New Roman" w:hAnsi="Times New Roman" w:cs="Times New Roman"/>
          <w:sz w:val="24"/>
          <w:szCs w:val="24"/>
        </w:rPr>
      </w:pPr>
    </w:p>
    <w:p w14:paraId="2790F3AD" w14:textId="77777777" w:rsidR="00F11CCA" w:rsidRDefault="00F11CCA" w:rsidP="00F11CCA">
      <w:pPr>
        <w:shd w:val="clear" w:color="auto" w:fill="FFFFFF"/>
        <w:ind w:right="-40"/>
        <w:jc w:val="both"/>
        <w:rPr>
          <w:rFonts w:ascii="Times New Roman" w:eastAsia="Times New Roman" w:hAnsi="Times New Roman" w:cs="Times New Roman"/>
        </w:rPr>
      </w:pPr>
      <w:r>
        <w:rPr>
          <w:rFonts w:ascii="Times New Roman" w:eastAsia="Times New Roman" w:hAnsi="Times New Roman" w:cs="Times New Roman"/>
        </w:rPr>
        <w:t xml:space="preserve">Table 3- Examples of main organizations involved with Marine Litter in Australia and Gold Coast Region. </w:t>
      </w:r>
    </w:p>
    <w:tbl>
      <w:tblPr>
        <w:tblStyle w:val="2"/>
        <w:tblW w:w="15026" w:type="dxa"/>
        <w:tblInd w:w="-292" w:type="dxa"/>
        <w:tblLayout w:type="fixed"/>
        <w:tblLook w:val="0400" w:firstRow="0" w:lastRow="0" w:firstColumn="0" w:lastColumn="0" w:noHBand="0" w:noVBand="1"/>
      </w:tblPr>
      <w:tblGrid>
        <w:gridCol w:w="1177"/>
        <w:gridCol w:w="1509"/>
        <w:gridCol w:w="1726"/>
        <w:gridCol w:w="1120"/>
        <w:gridCol w:w="1275"/>
        <w:gridCol w:w="8219"/>
      </w:tblGrid>
      <w:tr w:rsidR="00F11CCA" w14:paraId="75139A84" w14:textId="77777777" w:rsidTr="00DB79BF">
        <w:trPr>
          <w:trHeight w:val="315"/>
        </w:trPr>
        <w:tc>
          <w:tcPr>
            <w:tcW w:w="1177" w:type="dxa"/>
            <w:tcBorders>
              <w:top w:val="single" w:sz="6" w:space="0" w:color="000000"/>
              <w:left w:val="single" w:sz="6" w:space="0" w:color="CCCCCC"/>
              <w:right w:val="single" w:sz="6" w:space="0" w:color="CCCCCC"/>
            </w:tcBorders>
            <w:shd w:val="clear" w:color="auto" w:fill="D9D9D9"/>
            <w:tcMar>
              <w:top w:w="30" w:type="dxa"/>
              <w:left w:w="45" w:type="dxa"/>
              <w:bottom w:w="30" w:type="dxa"/>
              <w:right w:w="45" w:type="dxa"/>
            </w:tcMar>
            <w:vAlign w:val="bottom"/>
          </w:tcPr>
          <w:p w14:paraId="7EE0FB1A" w14:textId="77777777" w:rsidR="00F11CCA" w:rsidRDefault="00F11CCA" w:rsidP="00DB79BF">
            <w:pPr>
              <w:spacing w:line="240" w:lineRule="auto"/>
              <w:rPr>
                <w:rFonts w:ascii="Times New Roman" w:eastAsia="Times New Roman" w:hAnsi="Times New Roman" w:cs="Times New Roman"/>
                <w:b/>
              </w:rPr>
            </w:pPr>
            <w:r>
              <w:rPr>
                <w:rFonts w:ascii="Times New Roman" w:eastAsia="Times New Roman" w:hAnsi="Times New Roman" w:cs="Times New Roman"/>
                <w:b/>
              </w:rPr>
              <w:t>Level</w:t>
            </w:r>
          </w:p>
        </w:tc>
        <w:tc>
          <w:tcPr>
            <w:tcW w:w="1509" w:type="dxa"/>
            <w:tcBorders>
              <w:top w:val="single" w:sz="6" w:space="0" w:color="000000"/>
              <w:left w:val="single" w:sz="6" w:space="0" w:color="CCCCCC"/>
              <w:right w:val="single" w:sz="6" w:space="0" w:color="CCCCCC"/>
            </w:tcBorders>
            <w:shd w:val="clear" w:color="auto" w:fill="D9D9D9"/>
            <w:tcMar>
              <w:top w:w="30" w:type="dxa"/>
              <w:left w:w="45" w:type="dxa"/>
              <w:bottom w:w="30" w:type="dxa"/>
              <w:right w:w="45" w:type="dxa"/>
            </w:tcMar>
            <w:vAlign w:val="bottom"/>
          </w:tcPr>
          <w:p w14:paraId="180E0AAF" w14:textId="77777777" w:rsidR="00F11CCA" w:rsidRDefault="00F11CCA" w:rsidP="00DB79BF">
            <w:pPr>
              <w:spacing w:line="240" w:lineRule="auto"/>
              <w:rPr>
                <w:rFonts w:ascii="Times New Roman" w:eastAsia="Times New Roman" w:hAnsi="Times New Roman" w:cs="Times New Roman"/>
                <w:b/>
              </w:rPr>
            </w:pPr>
            <w:r>
              <w:rPr>
                <w:rFonts w:ascii="Times New Roman" w:eastAsia="Times New Roman" w:hAnsi="Times New Roman" w:cs="Times New Roman"/>
                <w:b/>
              </w:rPr>
              <w:t>Organisation</w:t>
            </w:r>
          </w:p>
        </w:tc>
        <w:tc>
          <w:tcPr>
            <w:tcW w:w="1726" w:type="dxa"/>
            <w:tcBorders>
              <w:top w:val="single" w:sz="6" w:space="0" w:color="000000"/>
              <w:left w:val="single" w:sz="6" w:space="0" w:color="CCCCCC"/>
              <w:right w:val="single" w:sz="6" w:space="0" w:color="CCCCCC"/>
            </w:tcBorders>
            <w:shd w:val="clear" w:color="auto" w:fill="D9D9D9"/>
            <w:tcMar>
              <w:top w:w="30" w:type="dxa"/>
              <w:left w:w="45" w:type="dxa"/>
              <w:bottom w:w="30" w:type="dxa"/>
              <w:right w:w="45" w:type="dxa"/>
            </w:tcMar>
            <w:vAlign w:val="bottom"/>
          </w:tcPr>
          <w:p w14:paraId="6DBCA753" w14:textId="77777777" w:rsidR="00F11CCA" w:rsidRDefault="00F11CCA" w:rsidP="00DB79BF">
            <w:pPr>
              <w:spacing w:line="240" w:lineRule="auto"/>
              <w:rPr>
                <w:rFonts w:ascii="Times New Roman" w:eastAsia="Times New Roman" w:hAnsi="Times New Roman" w:cs="Times New Roman"/>
                <w:b/>
              </w:rPr>
            </w:pPr>
            <w:r>
              <w:rPr>
                <w:rFonts w:ascii="Times New Roman" w:eastAsia="Times New Roman" w:hAnsi="Times New Roman" w:cs="Times New Roman"/>
                <w:b/>
              </w:rPr>
              <w:t>Plans/Policy</w:t>
            </w:r>
          </w:p>
        </w:tc>
        <w:tc>
          <w:tcPr>
            <w:tcW w:w="1120" w:type="dxa"/>
            <w:tcBorders>
              <w:top w:val="single" w:sz="6" w:space="0" w:color="000000"/>
              <w:left w:val="single" w:sz="6" w:space="0" w:color="CCCCCC"/>
              <w:right w:val="single" w:sz="6" w:space="0" w:color="CCCCCC"/>
            </w:tcBorders>
            <w:shd w:val="clear" w:color="auto" w:fill="D9D9D9"/>
            <w:tcMar>
              <w:top w:w="30" w:type="dxa"/>
              <w:left w:w="45" w:type="dxa"/>
              <w:bottom w:w="30" w:type="dxa"/>
              <w:right w:w="45" w:type="dxa"/>
            </w:tcMar>
            <w:vAlign w:val="bottom"/>
          </w:tcPr>
          <w:p w14:paraId="796C0D7D" w14:textId="77777777" w:rsidR="00F11CCA" w:rsidRDefault="00F11CCA" w:rsidP="00DB79BF">
            <w:pPr>
              <w:spacing w:line="240" w:lineRule="auto"/>
              <w:rPr>
                <w:rFonts w:ascii="Times New Roman" w:eastAsia="Times New Roman" w:hAnsi="Times New Roman" w:cs="Times New Roman"/>
                <w:b/>
              </w:rPr>
            </w:pPr>
            <w:r>
              <w:rPr>
                <w:rFonts w:ascii="Times New Roman" w:eastAsia="Times New Roman" w:hAnsi="Times New Roman" w:cs="Times New Roman"/>
                <w:b/>
              </w:rPr>
              <w:t>Strategy</w:t>
            </w:r>
          </w:p>
        </w:tc>
        <w:tc>
          <w:tcPr>
            <w:tcW w:w="1275" w:type="dxa"/>
            <w:tcBorders>
              <w:top w:val="single" w:sz="6" w:space="0" w:color="000000"/>
              <w:left w:val="single" w:sz="6" w:space="0" w:color="CCCCCC"/>
              <w:right w:val="single" w:sz="6" w:space="0" w:color="CCCCCC"/>
            </w:tcBorders>
            <w:shd w:val="clear" w:color="auto" w:fill="D9D9D9"/>
            <w:tcMar>
              <w:top w:w="30" w:type="dxa"/>
              <w:left w:w="45" w:type="dxa"/>
              <w:bottom w:w="30" w:type="dxa"/>
              <w:right w:w="45" w:type="dxa"/>
            </w:tcMar>
            <w:vAlign w:val="bottom"/>
          </w:tcPr>
          <w:p w14:paraId="414E7BCE" w14:textId="77777777" w:rsidR="00F11CCA" w:rsidRDefault="00F11CCA" w:rsidP="00DB79BF">
            <w:pPr>
              <w:spacing w:line="240" w:lineRule="auto"/>
              <w:rPr>
                <w:rFonts w:ascii="Times New Roman" w:eastAsia="Times New Roman" w:hAnsi="Times New Roman" w:cs="Times New Roman"/>
                <w:b/>
              </w:rPr>
            </w:pPr>
            <w:r>
              <w:rPr>
                <w:rFonts w:ascii="Times New Roman" w:eastAsia="Times New Roman" w:hAnsi="Times New Roman" w:cs="Times New Roman"/>
                <w:b/>
              </w:rPr>
              <w:t>Instruments</w:t>
            </w:r>
          </w:p>
        </w:tc>
        <w:tc>
          <w:tcPr>
            <w:tcW w:w="8219" w:type="dxa"/>
            <w:tcBorders>
              <w:top w:val="single" w:sz="6" w:space="0" w:color="000000"/>
              <w:left w:val="single" w:sz="6" w:space="0" w:color="CCCCCC"/>
              <w:right w:val="single" w:sz="6" w:space="0" w:color="CCCCCC"/>
            </w:tcBorders>
            <w:shd w:val="clear" w:color="auto" w:fill="D9D9D9"/>
            <w:tcMar>
              <w:top w:w="30" w:type="dxa"/>
              <w:left w:w="45" w:type="dxa"/>
              <w:bottom w:w="30" w:type="dxa"/>
              <w:right w:w="45" w:type="dxa"/>
            </w:tcMar>
            <w:vAlign w:val="bottom"/>
          </w:tcPr>
          <w:p w14:paraId="7AF0705D" w14:textId="77777777" w:rsidR="00F11CCA" w:rsidRDefault="00F11CCA" w:rsidP="00DB79BF">
            <w:pPr>
              <w:spacing w:line="240" w:lineRule="auto"/>
              <w:jc w:val="both"/>
              <w:rPr>
                <w:rFonts w:ascii="Times New Roman" w:eastAsia="Times New Roman" w:hAnsi="Times New Roman" w:cs="Times New Roman"/>
                <w:b/>
              </w:rPr>
            </w:pPr>
            <w:r>
              <w:rPr>
                <w:rFonts w:ascii="Times New Roman" w:eastAsia="Times New Roman" w:hAnsi="Times New Roman" w:cs="Times New Roman"/>
                <w:b/>
              </w:rPr>
              <w:t>Main Purpose</w:t>
            </w:r>
          </w:p>
        </w:tc>
      </w:tr>
      <w:tr w:rsidR="00F11CCA" w14:paraId="5D82D3FD" w14:textId="77777777" w:rsidTr="00DB79BF">
        <w:trPr>
          <w:trHeight w:val="315"/>
        </w:trPr>
        <w:tc>
          <w:tcPr>
            <w:tcW w:w="1177" w:type="dxa"/>
            <w:tcMar>
              <w:top w:w="30" w:type="dxa"/>
              <w:left w:w="45" w:type="dxa"/>
              <w:bottom w:w="30" w:type="dxa"/>
              <w:right w:w="45" w:type="dxa"/>
            </w:tcMar>
            <w:vAlign w:val="bottom"/>
          </w:tcPr>
          <w:p w14:paraId="0C1BA82D" w14:textId="77777777" w:rsidR="00F11CCA" w:rsidRDefault="00F11CCA" w:rsidP="00DB79BF">
            <w:pPr>
              <w:spacing w:line="240" w:lineRule="auto"/>
              <w:rPr>
                <w:rFonts w:ascii="Times New Roman" w:eastAsia="Times New Roman" w:hAnsi="Times New Roman" w:cs="Times New Roman"/>
              </w:rPr>
            </w:pPr>
            <w:r>
              <w:rPr>
                <w:rFonts w:ascii="Times New Roman" w:eastAsia="Times New Roman" w:hAnsi="Times New Roman" w:cs="Times New Roman"/>
              </w:rPr>
              <w:t>Federal</w:t>
            </w:r>
          </w:p>
        </w:tc>
        <w:tc>
          <w:tcPr>
            <w:tcW w:w="1509" w:type="dxa"/>
            <w:tcMar>
              <w:top w:w="30" w:type="dxa"/>
              <w:left w:w="45" w:type="dxa"/>
              <w:bottom w:w="30" w:type="dxa"/>
              <w:right w:w="45" w:type="dxa"/>
            </w:tcMar>
            <w:vAlign w:val="bottom"/>
          </w:tcPr>
          <w:p w14:paraId="1C0F8152" w14:textId="77777777" w:rsidR="00F11CCA" w:rsidRDefault="00F11CCA" w:rsidP="00DB79BF">
            <w:pPr>
              <w:spacing w:line="240" w:lineRule="auto"/>
              <w:rPr>
                <w:rFonts w:ascii="Times New Roman" w:eastAsia="Times New Roman" w:hAnsi="Times New Roman" w:cs="Times New Roman"/>
              </w:rPr>
            </w:pPr>
            <w:r>
              <w:rPr>
                <w:rFonts w:ascii="Times New Roman" w:eastAsia="Times New Roman" w:hAnsi="Times New Roman" w:cs="Times New Roman"/>
              </w:rPr>
              <w:t>DCCEEW</w:t>
            </w:r>
          </w:p>
        </w:tc>
        <w:tc>
          <w:tcPr>
            <w:tcW w:w="1726" w:type="dxa"/>
            <w:tcMar>
              <w:top w:w="30" w:type="dxa"/>
              <w:left w:w="45" w:type="dxa"/>
              <w:bottom w:w="30" w:type="dxa"/>
              <w:right w:w="45" w:type="dxa"/>
            </w:tcMar>
            <w:vAlign w:val="bottom"/>
          </w:tcPr>
          <w:p w14:paraId="19E0D865" w14:textId="77777777" w:rsidR="00F11CCA" w:rsidRDefault="00F11CCA" w:rsidP="00DB79BF">
            <w:pPr>
              <w:spacing w:line="240" w:lineRule="auto"/>
              <w:rPr>
                <w:rFonts w:ascii="Times New Roman" w:eastAsia="Times New Roman" w:hAnsi="Times New Roman" w:cs="Times New Roman"/>
              </w:rPr>
            </w:pPr>
            <w:r>
              <w:rPr>
                <w:rFonts w:ascii="Times New Roman" w:eastAsia="Times New Roman" w:hAnsi="Times New Roman" w:cs="Times New Roman"/>
              </w:rPr>
              <w:t>National Plastic Plan (2021)</w:t>
            </w:r>
          </w:p>
        </w:tc>
        <w:tc>
          <w:tcPr>
            <w:tcW w:w="1120" w:type="dxa"/>
            <w:tcMar>
              <w:top w:w="30" w:type="dxa"/>
              <w:left w:w="45" w:type="dxa"/>
              <w:bottom w:w="30" w:type="dxa"/>
              <w:right w:w="45" w:type="dxa"/>
            </w:tcMar>
            <w:vAlign w:val="bottom"/>
          </w:tcPr>
          <w:p w14:paraId="61DA579B" w14:textId="77777777" w:rsidR="00F11CCA" w:rsidRDefault="00F11CCA" w:rsidP="00DB79BF">
            <w:pPr>
              <w:spacing w:line="240" w:lineRule="auto"/>
              <w:rPr>
                <w:rFonts w:ascii="Times New Roman" w:eastAsia="Times New Roman" w:hAnsi="Times New Roman" w:cs="Times New Roman"/>
              </w:rPr>
            </w:pPr>
            <w:r>
              <w:rPr>
                <w:rFonts w:ascii="Times New Roman" w:eastAsia="Times New Roman" w:hAnsi="Times New Roman" w:cs="Times New Roman"/>
              </w:rPr>
              <w:t>Enabling actors</w:t>
            </w:r>
          </w:p>
        </w:tc>
        <w:tc>
          <w:tcPr>
            <w:tcW w:w="1275" w:type="dxa"/>
            <w:tcMar>
              <w:top w:w="30" w:type="dxa"/>
              <w:left w:w="45" w:type="dxa"/>
              <w:bottom w:w="30" w:type="dxa"/>
              <w:right w:w="45" w:type="dxa"/>
            </w:tcMar>
            <w:vAlign w:val="bottom"/>
          </w:tcPr>
          <w:p w14:paraId="105FC900" w14:textId="77777777" w:rsidR="00F11CCA" w:rsidRDefault="00F11CCA" w:rsidP="00DB79BF">
            <w:pPr>
              <w:spacing w:line="240" w:lineRule="auto"/>
              <w:rPr>
                <w:rFonts w:ascii="Times New Roman" w:eastAsia="Times New Roman" w:hAnsi="Times New Roman" w:cs="Times New Roman"/>
              </w:rPr>
            </w:pPr>
            <w:r>
              <w:rPr>
                <w:rFonts w:ascii="Times New Roman" w:eastAsia="Times New Roman" w:hAnsi="Times New Roman" w:cs="Times New Roman"/>
              </w:rPr>
              <w:t>Plan</w:t>
            </w:r>
          </w:p>
        </w:tc>
        <w:tc>
          <w:tcPr>
            <w:tcW w:w="8219" w:type="dxa"/>
            <w:tcMar>
              <w:top w:w="30" w:type="dxa"/>
              <w:left w:w="45" w:type="dxa"/>
              <w:bottom w:w="30" w:type="dxa"/>
              <w:right w:w="45" w:type="dxa"/>
            </w:tcMar>
            <w:vAlign w:val="bottom"/>
          </w:tcPr>
          <w:p w14:paraId="45AEC9DC" w14:textId="77777777" w:rsidR="00F11CCA" w:rsidRDefault="00F11CCA" w:rsidP="00DB79BF">
            <w:pPr>
              <w:spacing w:line="240" w:lineRule="auto"/>
              <w:jc w:val="both"/>
              <w:rPr>
                <w:rFonts w:ascii="Times New Roman" w:eastAsia="Times New Roman" w:hAnsi="Times New Roman" w:cs="Times New Roman"/>
              </w:rPr>
            </w:pPr>
            <w:r>
              <w:rPr>
                <w:rFonts w:ascii="Times New Roman" w:eastAsia="Times New Roman" w:hAnsi="Times New Roman" w:cs="Times New Roman"/>
              </w:rPr>
              <w:t>Addressing the plastic problem was require multiple interventions across the entire plastic life cycle. This included design, use, recovery and reuse. No single intervention can fix the plastics problem on its own.</w:t>
            </w:r>
          </w:p>
        </w:tc>
      </w:tr>
      <w:tr w:rsidR="00F11CCA" w14:paraId="2C7A4A74" w14:textId="77777777" w:rsidTr="00DB79BF">
        <w:trPr>
          <w:trHeight w:val="315"/>
        </w:trPr>
        <w:tc>
          <w:tcPr>
            <w:tcW w:w="1177" w:type="dxa"/>
            <w:tcMar>
              <w:top w:w="30" w:type="dxa"/>
              <w:left w:w="45" w:type="dxa"/>
              <w:bottom w:w="30" w:type="dxa"/>
              <w:right w:w="45" w:type="dxa"/>
            </w:tcMar>
            <w:vAlign w:val="bottom"/>
          </w:tcPr>
          <w:p w14:paraId="7F0B6D4B" w14:textId="77777777" w:rsidR="00F11CCA" w:rsidRDefault="00F11CCA" w:rsidP="00DB79BF">
            <w:pPr>
              <w:spacing w:line="240" w:lineRule="auto"/>
              <w:rPr>
                <w:rFonts w:ascii="Times New Roman" w:eastAsia="Times New Roman" w:hAnsi="Times New Roman" w:cs="Times New Roman"/>
              </w:rPr>
            </w:pPr>
            <w:r>
              <w:rPr>
                <w:rFonts w:ascii="Times New Roman" w:eastAsia="Times New Roman" w:hAnsi="Times New Roman" w:cs="Times New Roman"/>
              </w:rPr>
              <w:t>Federal</w:t>
            </w:r>
          </w:p>
        </w:tc>
        <w:tc>
          <w:tcPr>
            <w:tcW w:w="1509" w:type="dxa"/>
            <w:tcMar>
              <w:top w:w="30" w:type="dxa"/>
              <w:left w:w="45" w:type="dxa"/>
              <w:bottom w:w="30" w:type="dxa"/>
              <w:right w:w="45" w:type="dxa"/>
            </w:tcMar>
            <w:vAlign w:val="bottom"/>
          </w:tcPr>
          <w:p w14:paraId="746CD506" w14:textId="77777777" w:rsidR="00F11CCA" w:rsidRDefault="00F11CCA" w:rsidP="00DB79BF">
            <w:pPr>
              <w:spacing w:line="240" w:lineRule="auto"/>
              <w:rPr>
                <w:rFonts w:ascii="Times New Roman" w:eastAsia="Times New Roman" w:hAnsi="Times New Roman" w:cs="Times New Roman"/>
              </w:rPr>
            </w:pPr>
            <w:r>
              <w:rPr>
                <w:rFonts w:ascii="Times New Roman" w:eastAsia="Times New Roman" w:hAnsi="Times New Roman" w:cs="Times New Roman"/>
              </w:rPr>
              <w:t>DCCEEW</w:t>
            </w:r>
          </w:p>
        </w:tc>
        <w:tc>
          <w:tcPr>
            <w:tcW w:w="1726" w:type="dxa"/>
            <w:tcMar>
              <w:top w:w="30" w:type="dxa"/>
              <w:left w:w="45" w:type="dxa"/>
              <w:bottom w:w="30" w:type="dxa"/>
              <w:right w:w="45" w:type="dxa"/>
            </w:tcMar>
            <w:vAlign w:val="bottom"/>
          </w:tcPr>
          <w:p w14:paraId="0E352DE9" w14:textId="77777777" w:rsidR="00F11CCA" w:rsidRDefault="00F11CCA" w:rsidP="00DB79BF">
            <w:pPr>
              <w:spacing w:line="240" w:lineRule="auto"/>
              <w:rPr>
                <w:rFonts w:ascii="Times New Roman" w:eastAsia="Times New Roman" w:hAnsi="Times New Roman" w:cs="Times New Roman"/>
              </w:rPr>
            </w:pPr>
            <w:r>
              <w:rPr>
                <w:rFonts w:ascii="Times New Roman" w:eastAsia="Times New Roman" w:hAnsi="Times New Roman" w:cs="Times New Roman"/>
              </w:rPr>
              <w:t>National Waste Policy Action Plan (2019)</w:t>
            </w:r>
          </w:p>
        </w:tc>
        <w:tc>
          <w:tcPr>
            <w:tcW w:w="1120" w:type="dxa"/>
            <w:tcMar>
              <w:top w:w="30" w:type="dxa"/>
              <w:left w:w="45" w:type="dxa"/>
              <w:bottom w:w="30" w:type="dxa"/>
              <w:right w:w="45" w:type="dxa"/>
            </w:tcMar>
            <w:vAlign w:val="bottom"/>
          </w:tcPr>
          <w:p w14:paraId="292EF852" w14:textId="77777777" w:rsidR="00F11CCA" w:rsidRDefault="00F11CCA" w:rsidP="00DB79BF">
            <w:pPr>
              <w:spacing w:line="240" w:lineRule="auto"/>
              <w:rPr>
                <w:rFonts w:ascii="Times New Roman" w:eastAsia="Times New Roman" w:hAnsi="Times New Roman" w:cs="Times New Roman"/>
              </w:rPr>
            </w:pPr>
            <w:r>
              <w:rPr>
                <w:rFonts w:ascii="Times New Roman" w:eastAsia="Times New Roman" w:hAnsi="Times New Roman" w:cs="Times New Roman"/>
              </w:rPr>
              <w:t>Enabling actors</w:t>
            </w:r>
          </w:p>
        </w:tc>
        <w:tc>
          <w:tcPr>
            <w:tcW w:w="1275" w:type="dxa"/>
            <w:tcMar>
              <w:top w:w="30" w:type="dxa"/>
              <w:left w:w="45" w:type="dxa"/>
              <w:bottom w:w="30" w:type="dxa"/>
              <w:right w:w="45" w:type="dxa"/>
            </w:tcMar>
            <w:vAlign w:val="bottom"/>
          </w:tcPr>
          <w:p w14:paraId="09F92FDE" w14:textId="77777777" w:rsidR="00F11CCA" w:rsidRDefault="00F11CCA" w:rsidP="00DB79BF">
            <w:pPr>
              <w:spacing w:line="240" w:lineRule="auto"/>
              <w:rPr>
                <w:rFonts w:ascii="Times New Roman" w:eastAsia="Times New Roman" w:hAnsi="Times New Roman" w:cs="Times New Roman"/>
              </w:rPr>
            </w:pPr>
            <w:r>
              <w:rPr>
                <w:rFonts w:ascii="Times New Roman" w:eastAsia="Times New Roman" w:hAnsi="Times New Roman" w:cs="Times New Roman"/>
              </w:rPr>
              <w:t>Plan</w:t>
            </w:r>
          </w:p>
        </w:tc>
        <w:tc>
          <w:tcPr>
            <w:tcW w:w="8219" w:type="dxa"/>
            <w:tcMar>
              <w:top w:w="30" w:type="dxa"/>
              <w:left w:w="45" w:type="dxa"/>
              <w:bottom w:w="30" w:type="dxa"/>
              <w:right w:w="45" w:type="dxa"/>
            </w:tcMar>
            <w:vAlign w:val="bottom"/>
          </w:tcPr>
          <w:p w14:paraId="37AE1577" w14:textId="77777777" w:rsidR="00F11CCA" w:rsidRDefault="00F11CCA" w:rsidP="00DB79BF">
            <w:pPr>
              <w:spacing w:line="240" w:lineRule="auto"/>
              <w:jc w:val="both"/>
              <w:rPr>
                <w:rFonts w:ascii="Times New Roman" w:eastAsia="Times New Roman" w:hAnsi="Times New Roman" w:cs="Times New Roman"/>
              </w:rPr>
            </w:pPr>
            <w:r>
              <w:rPr>
                <w:rFonts w:ascii="Times New Roman" w:eastAsia="Times New Roman" w:hAnsi="Times New Roman" w:cs="Times New Roman"/>
              </w:rPr>
              <w:t>Target reduce waste and incentive circular economy</w:t>
            </w:r>
          </w:p>
        </w:tc>
      </w:tr>
      <w:tr w:rsidR="00F11CCA" w14:paraId="2C198386" w14:textId="77777777" w:rsidTr="00DB79BF">
        <w:trPr>
          <w:trHeight w:val="315"/>
        </w:trPr>
        <w:tc>
          <w:tcPr>
            <w:tcW w:w="1177" w:type="dxa"/>
            <w:tcMar>
              <w:top w:w="30" w:type="dxa"/>
              <w:left w:w="45" w:type="dxa"/>
              <w:bottom w:w="30" w:type="dxa"/>
              <w:right w:w="45" w:type="dxa"/>
            </w:tcMar>
            <w:vAlign w:val="bottom"/>
          </w:tcPr>
          <w:p w14:paraId="6A86FDE8" w14:textId="77777777" w:rsidR="00F11CCA" w:rsidRDefault="00F11CCA" w:rsidP="00DB79BF">
            <w:pPr>
              <w:spacing w:line="240" w:lineRule="auto"/>
              <w:rPr>
                <w:rFonts w:ascii="Times New Roman" w:eastAsia="Times New Roman" w:hAnsi="Times New Roman" w:cs="Times New Roman"/>
              </w:rPr>
            </w:pPr>
            <w:r>
              <w:rPr>
                <w:rFonts w:ascii="Times New Roman" w:eastAsia="Times New Roman" w:hAnsi="Times New Roman" w:cs="Times New Roman"/>
              </w:rPr>
              <w:t>Federal</w:t>
            </w:r>
          </w:p>
        </w:tc>
        <w:tc>
          <w:tcPr>
            <w:tcW w:w="1509" w:type="dxa"/>
            <w:tcMar>
              <w:top w:w="30" w:type="dxa"/>
              <w:left w:w="45" w:type="dxa"/>
              <w:bottom w:w="30" w:type="dxa"/>
              <w:right w:w="45" w:type="dxa"/>
            </w:tcMar>
            <w:vAlign w:val="bottom"/>
          </w:tcPr>
          <w:p w14:paraId="57C7AF35" w14:textId="77777777" w:rsidR="00F11CCA" w:rsidRDefault="00F11CCA" w:rsidP="00DB79BF">
            <w:pPr>
              <w:spacing w:line="240" w:lineRule="auto"/>
              <w:rPr>
                <w:rFonts w:ascii="Times New Roman" w:eastAsia="Times New Roman" w:hAnsi="Times New Roman" w:cs="Times New Roman"/>
              </w:rPr>
            </w:pPr>
            <w:r>
              <w:rPr>
                <w:rFonts w:ascii="Times New Roman" w:eastAsia="Times New Roman" w:hAnsi="Times New Roman" w:cs="Times New Roman"/>
              </w:rPr>
              <w:t>DCCEEW</w:t>
            </w:r>
          </w:p>
        </w:tc>
        <w:tc>
          <w:tcPr>
            <w:tcW w:w="1726" w:type="dxa"/>
            <w:tcMar>
              <w:top w:w="30" w:type="dxa"/>
              <w:left w:w="45" w:type="dxa"/>
              <w:bottom w:w="30" w:type="dxa"/>
              <w:right w:w="45" w:type="dxa"/>
            </w:tcMar>
            <w:vAlign w:val="bottom"/>
          </w:tcPr>
          <w:p w14:paraId="22995CBF" w14:textId="77777777" w:rsidR="00F11CCA" w:rsidRDefault="00F11CCA" w:rsidP="00DB79BF">
            <w:pPr>
              <w:spacing w:line="240" w:lineRule="auto"/>
              <w:rPr>
                <w:rFonts w:ascii="Times New Roman" w:eastAsia="Times New Roman" w:hAnsi="Times New Roman" w:cs="Times New Roman"/>
              </w:rPr>
            </w:pPr>
            <w:r>
              <w:rPr>
                <w:rFonts w:ascii="Times New Roman" w:eastAsia="Times New Roman" w:hAnsi="Times New Roman" w:cs="Times New Roman"/>
              </w:rPr>
              <w:t>Ban on Plastic Microbeads (2018)</w:t>
            </w:r>
          </w:p>
        </w:tc>
        <w:tc>
          <w:tcPr>
            <w:tcW w:w="1120" w:type="dxa"/>
            <w:tcMar>
              <w:top w:w="30" w:type="dxa"/>
              <w:left w:w="45" w:type="dxa"/>
              <w:bottom w:w="30" w:type="dxa"/>
              <w:right w:w="45" w:type="dxa"/>
            </w:tcMar>
            <w:vAlign w:val="bottom"/>
          </w:tcPr>
          <w:p w14:paraId="7087D2B7" w14:textId="77777777" w:rsidR="00F11CCA" w:rsidRDefault="00F11CCA" w:rsidP="00DB79BF">
            <w:pPr>
              <w:spacing w:line="240" w:lineRule="auto"/>
              <w:rPr>
                <w:rFonts w:ascii="Times New Roman" w:eastAsia="Times New Roman" w:hAnsi="Times New Roman" w:cs="Times New Roman"/>
              </w:rPr>
            </w:pPr>
            <w:r>
              <w:rPr>
                <w:rFonts w:ascii="Times New Roman" w:eastAsia="Times New Roman" w:hAnsi="Times New Roman" w:cs="Times New Roman"/>
              </w:rPr>
              <w:t>Command-and-control</w:t>
            </w:r>
          </w:p>
        </w:tc>
        <w:tc>
          <w:tcPr>
            <w:tcW w:w="1275" w:type="dxa"/>
            <w:tcMar>
              <w:top w:w="30" w:type="dxa"/>
              <w:left w:w="45" w:type="dxa"/>
              <w:bottom w:w="30" w:type="dxa"/>
              <w:right w:w="45" w:type="dxa"/>
            </w:tcMar>
            <w:vAlign w:val="bottom"/>
          </w:tcPr>
          <w:p w14:paraId="25ABB3B0" w14:textId="77777777" w:rsidR="00F11CCA" w:rsidRDefault="00F11CCA" w:rsidP="00DB79BF">
            <w:pPr>
              <w:spacing w:line="240" w:lineRule="auto"/>
              <w:rPr>
                <w:rFonts w:ascii="Times New Roman" w:eastAsia="Times New Roman" w:hAnsi="Times New Roman" w:cs="Times New Roman"/>
              </w:rPr>
            </w:pPr>
            <w:r>
              <w:rPr>
                <w:rFonts w:ascii="Times New Roman" w:eastAsia="Times New Roman" w:hAnsi="Times New Roman" w:cs="Times New Roman"/>
              </w:rPr>
              <w:t>Legislation</w:t>
            </w:r>
          </w:p>
        </w:tc>
        <w:tc>
          <w:tcPr>
            <w:tcW w:w="8219" w:type="dxa"/>
            <w:tcMar>
              <w:top w:w="30" w:type="dxa"/>
              <w:left w:w="45" w:type="dxa"/>
              <w:bottom w:w="30" w:type="dxa"/>
              <w:right w:w="45" w:type="dxa"/>
            </w:tcMar>
            <w:vAlign w:val="bottom"/>
          </w:tcPr>
          <w:p w14:paraId="47192E7E" w14:textId="77777777" w:rsidR="00F11CCA" w:rsidRDefault="00F11CCA" w:rsidP="00DB79BF">
            <w:pPr>
              <w:spacing w:line="240" w:lineRule="auto"/>
              <w:jc w:val="both"/>
              <w:rPr>
                <w:rFonts w:ascii="Times New Roman" w:eastAsia="Times New Roman" w:hAnsi="Times New Roman" w:cs="Times New Roman"/>
              </w:rPr>
            </w:pPr>
            <w:r>
              <w:rPr>
                <w:rFonts w:ascii="Times New Roman" w:eastAsia="Times New Roman" w:hAnsi="Times New Roman" w:cs="Times New Roman"/>
              </w:rPr>
              <w:t>Target to ban on plastic Microbeads</w:t>
            </w:r>
          </w:p>
        </w:tc>
      </w:tr>
      <w:tr w:rsidR="00F11CCA" w14:paraId="593862E8" w14:textId="77777777" w:rsidTr="00DB79BF">
        <w:trPr>
          <w:trHeight w:val="315"/>
        </w:trPr>
        <w:tc>
          <w:tcPr>
            <w:tcW w:w="1177" w:type="dxa"/>
            <w:tcMar>
              <w:top w:w="30" w:type="dxa"/>
              <w:left w:w="45" w:type="dxa"/>
              <w:bottom w:w="30" w:type="dxa"/>
              <w:right w:w="45" w:type="dxa"/>
            </w:tcMar>
            <w:vAlign w:val="bottom"/>
          </w:tcPr>
          <w:p w14:paraId="69D766CC" w14:textId="77777777" w:rsidR="00F11CCA" w:rsidRDefault="00F11CCA" w:rsidP="00DB79BF">
            <w:pPr>
              <w:spacing w:line="240" w:lineRule="auto"/>
              <w:rPr>
                <w:rFonts w:ascii="Times New Roman" w:eastAsia="Times New Roman" w:hAnsi="Times New Roman" w:cs="Times New Roman"/>
              </w:rPr>
            </w:pPr>
            <w:r>
              <w:rPr>
                <w:rFonts w:ascii="Times New Roman" w:eastAsia="Times New Roman" w:hAnsi="Times New Roman" w:cs="Times New Roman"/>
              </w:rPr>
              <w:t>Federal</w:t>
            </w:r>
          </w:p>
        </w:tc>
        <w:tc>
          <w:tcPr>
            <w:tcW w:w="1509" w:type="dxa"/>
            <w:tcMar>
              <w:top w:w="30" w:type="dxa"/>
              <w:left w:w="45" w:type="dxa"/>
              <w:bottom w:w="30" w:type="dxa"/>
              <w:right w:w="45" w:type="dxa"/>
            </w:tcMar>
            <w:vAlign w:val="bottom"/>
          </w:tcPr>
          <w:p w14:paraId="078F8604" w14:textId="77777777" w:rsidR="00F11CCA" w:rsidRDefault="00F11CCA" w:rsidP="00DB79BF">
            <w:pPr>
              <w:spacing w:line="240" w:lineRule="auto"/>
              <w:rPr>
                <w:rFonts w:ascii="Times New Roman" w:eastAsia="Times New Roman" w:hAnsi="Times New Roman" w:cs="Times New Roman"/>
              </w:rPr>
            </w:pPr>
            <w:r>
              <w:rPr>
                <w:rFonts w:ascii="Times New Roman" w:eastAsia="Times New Roman" w:hAnsi="Times New Roman" w:cs="Times New Roman"/>
              </w:rPr>
              <w:t>CSIRO</w:t>
            </w:r>
          </w:p>
        </w:tc>
        <w:tc>
          <w:tcPr>
            <w:tcW w:w="1726" w:type="dxa"/>
            <w:tcMar>
              <w:top w:w="30" w:type="dxa"/>
              <w:left w:w="45" w:type="dxa"/>
              <w:bottom w:w="30" w:type="dxa"/>
              <w:right w:w="45" w:type="dxa"/>
            </w:tcMar>
            <w:vAlign w:val="bottom"/>
          </w:tcPr>
          <w:p w14:paraId="2814FC21" w14:textId="77777777" w:rsidR="00F11CCA" w:rsidRDefault="00F11CCA" w:rsidP="00DB79BF">
            <w:pPr>
              <w:spacing w:line="240" w:lineRule="auto"/>
              <w:rPr>
                <w:rFonts w:ascii="Times New Roman" w:eastAsia="Times New Roman" w:hAnsi="Times New Roman" w:cs="Times New Roman"/>
              </w:rPr>
            </w:pPr>
            <w:r>
              <w:rPr>
                <w:rFonts w:ascii="Times New Roman" w:eastAsia="Times New Roman" w:hAnsi="Times New Roman" w:cs="Times New Roman"/>
              </w:rPr>
              <w:t>Final Report to the Department of Sustainability, Environment Water, Populations and Communities</w:t>
            </w:r>
          </w:p>
        </w:tc>
        <w:tc>
          <w:tcPr>
            <w:tcW w:w="1120" w:type="dxa"/>
            <w:tcMar>
              <w:top w:w="30" w:type="dxa"/>
              <w:left w:w="45" w:type="dxa"/>
              <w:bottom w:w="30" w:type="dxa"/>
              <w:right w:w="45" w:type="dxa"/>
            </w:tcMar>
            <w:vAlign w:val="bottom"/>
          </w:tcPr>
          <w:p w14:paraId="48194C10" w14:textId="77777777" w:rsidR="00F11CCA" w:rsidRDefault="00F11CCA" w:rsidP="00DB79BF">
            <w:pPr>
              <w:spacing w:line="240" w:lineRule="auto"/>
              <w:rPr>
                <w:rFonts w:ascii="Times New Roman" w:eastAsia="Times New Roman" w:hAnsi="Times New Roman" w:cs="Times New Roman"/>
              </w:rPr>
            </w:pPr>
            <w:r>
              <w:rPr>
                <w:rFonts w:ascii="Times New Roman" w:eastAsia="Times New Roman" w:hAnsi="Times New Roman" w:cs="Times New Roman"/>
              </w:rPr>
              <w:t>Enabling actors</w:t>
            </w:r>
          </w:p>
        </w:tc>
        <w:tc>
          <w:tcPr>
            <w:tcW w:w="1275" w:type="dxa"/>
            <w:tcMar>
              <w:top w:w="30" w:type="dxa"/>
              <w:left w:w="45" w:type="dxa"/>
              <w:bottom w:w="30" w:type="dxa"/>
              <w:right w:w="45" w:type="dxa"/>
            </w:tcMar>
            <w:vAlign w:val="bottom"/>
          </w:tcPr>
          <w:p w14:paraId="0D87E5FF" w14:textId="77777777" w:rsidR="00F11CCA" w:rsidRDefault="00F11CCA" w:rsidP="00DB79BF">
            <w:pPr>
              <w:spacing w:line="240" w:lineRule="auto"/>
              <w:rPr>
                <w:rFonts w:ascii="Times New Roman" w:eastAsia="Times New Roman" w:hAnsi="Times New Roman" w:cs="Times New Roman"/>
              </w:rPr>
            </w:pPr>
            <w:r>
              <w:rPr>
                <w:rFonts w:ascii="Times New Roman" w:eastAsia="Times New Roman" w:hAnsi="Times New Roman" w:cs="Times New Roman"/>
              </w:rPr>
              <w:t>Scientific report</w:t>
            </w:r>
          </w:p>
        </w:tc>
        <w:tc>
          <w:tcPr>
            <w:tcW w:w="8219" w:type="dxa"/>
            <w:tcMar>
              <w:top w:w="30" w:type="dxa"/>
              <w:left w:w="45" w:type="dxa"/>
              <w:bottom w:w="30" w:type="dxa"/>
              <w:right w:w="45" w:type="dxa"/>
            </w:tcMar>
            <w:vAlign w:val="bottom"/>
          </w:tcPr>
          <w:p w14:paraId="318F157E" w14:textId="77777777" w:rsidR="00F11CCA" w:rsidRDefault="00F11CCA" w:rsidP="00DB79BF">
            <w:pPr>
              <w:spacing w:line="240" w:lineRule="auto"/>
              <w:jc w:val="both"/>
              <w:rPr>
                <w:rFonts w:ascii="Times New Roman" w:eastAsia="Times New Roman" w:hAnsi="Times New Roman" w:cs="Times New Roman"/>
              </w:rPr>
            </w:pPr>
            <w:r>
              <w:rPr>
                <w:rFonts w:ascii="Times New Roman" w:eastAsia="Times New Roman" w:hAnsi="Times New Roman" w:cs="Times New Roman"/>
              </w:rPr>
              <w:t>Surveying and compiling data from beach clean-up sites to provide an overview of marine litter sources in Australia.</w:t>
            </w:r>
          </w:p>
        </w:tc>
      </w:tr>
      <w:tr w:rsidR="00F11CCA" w14:paraId="24CEB6A5" w14:textId="77777777" w:rsidTr="00DB79BF">
        <w:trPr>
          <w:trHeight w:val="315"/>
        </w:trPr>
        <w:tc>
          <w:tcPr>
            <w:tcW w:w="1177" w:type="dxa"/>
            <w:tcMar>
              <w:top w:w="30" w:type="dxa"/>
              <w:left w:w="45" w:type="dxa"/>
              <w:bottom w:w="30" w:type="dxa"/>
              <w:right w:w="45" w:type="dxa"/>
            </w:tcMar>
            <w:vAlign w:val="bottom"/>
          </w:tcPr>
          <w:p w14:paraId="633739D8" w14:textId="77777777" w:rsidR="00F11CCA" w:rsidRDefault="00F11CCA" w:rsidP="00DB79BF">
            <w:pPr>
              <w:spacing w:line="240" w:lineRule="auto"/>
              <w:rPr>
                <w:rFonts w:ascii="Times New Roman" w:eastAsia="Times New Roman" w:hAnsi="Times New Roman" w:cs="Times New Roman"/>
              </w:rPr>
            </w:pPr>
            <w:r>
              <w:rPr>
                <w:rFonts w:ascii="Times New Roman" w:eastAsia="Times New Roman" w:hAnsi="Times New Roman" w:cs="Times New Roman"/>
              </w:rPr>
              <w:t>Federal</w:t>
            </w:r>
          </w:p>
        </w:tc>
        <w:tc>
          <w:tcPr>
            <w:tcW w:w="1509" w:type="dxa"/>
            <w:tcMar>
              <w:top w:w="30" w:type="dxa"/>
              <w:left w:w="45" w:type="dxa"/>
              <w:bottom w:w="30" w:type="dxa"/>
              <w:right w:w="45" w:type="dxa"/>
            </w:tcMar>
            <w:vAlign w:val="bottom"/>
          </w:tcPr>
          <w:p w14:paraId="58B2EBF5" w14:textId="77777777" w:rsidR="00F11CCA" w:rsidRDefault="00F11CCA" w:rsidP="00DB79BF">
            <w:pPr>
              <w:spacing w:line="240" w:lineRule="auto"/>
              <w:rPr>
                <w:rFonts w:ascii="Times New Roman" w:eastAsia="Times New Roman" w:hAnsi="Times New Roman" w:cs="Times New Roman"/>
              </w:rPr>
            </w:pPr>
            <w:r>
              <w:rPr>
                <w:rFonts w:ascii="Times New Roman" w:eastAsia="Times New Roman" w:hAnsi="Times New Roman" w:cs="Times New Roman"/>
              </w:rPr>
              <w:t>DCCEEW</w:t>
            </w:r>
          </w:p>
        </w:tc>
        <w:tc>
          <w:tcPr>
            <w:tcW w:w="1726" w:type="dxa"/>
            <w:tcMar>
              <w:top w:w="30" w:type="dxa"/>
              <w:left w:w="45" w:type="dxa"/>
              <w:bottom w:w="30" w:type="dxa"/>
              <w:right w:w="45" w:type="dxa"/>
            </w:tcMar>
            <w:vAlign w:val="bottom"/>
          </w:tcPr>
          <w:p w14:paraId="631303B2" w14:textId="77777777" w:rsidR="00F11CCA" w:rsidRDefault="00F11CCA" w:rsidP="00DB79BF">
            <w:pPr>
              <w:spacing w:line="240" w:lineRule="auto"/>
              <w:rPr>
                <w:rFonts w:ascii="Times New Roman" w:eastAsia="Times New Roman" w:hAnsi="Times New Roman" w:cs="Times New Roman"/>
              </w:rPr>
            </w:pPr>
            <w:r>
              <w:rPr>
                <w:rFonts w:ascii="Times New Roman" w:eastAsia="Times New Roman" w:hAnsi="Times New Roman" w:cs="Times New Roman"/>
              </w:rPr>
              <w:t>Recycling and waste reduction plan (2019)</w:t>
            </w:r>
          </w:p>
        </w:tc>
        <w:tc>
          <w:tcPr>
            <w:tcW w:w="1120" w:type="dxa"/>
            <w:tcMar>
              <w:top w:w="30" w:type="dxa"/>
              <w:left w:w="45" w:type="dxa"/>
              <w:bottom w:w="30" w:type="dxa"/>
              <w:right w:w="45" w:type="dxa"/>
            </w:tcMar>
            <w:vAlign w:val="bottom"/>
          </w:tcPr>
          <w:p w14:paraId="6B81C0DE" w14:textId="77777777" w:rsidR="00F11CCA" w:rsidRDefault="00F11CCA" w:rsidP="00DB79BF">
            <w:pPr>
              <w:spacing w:line="240" w:lineRule="auto"/>
              <w:rPr>
                <w:rFonts w:ascii="Times New Roman" w:eastAsia="Times New Roman" w:hAnsi="Times New Roman" w:cs="Times New Roman"/>
              </w:rPr>
            </w:pPr>
            <w:r>
              <w:rPr>
                <w:rFonts w:ascii="Times New Roman" w:eastAsia="Times New Roman" w:hAnsi="Times New Roman" w:cs="Times New Roman"/>
              </w:rPr>
              <w:t>Enabling actors and Command-and-control</w:t>
            </w:r>
          </w:p>
        </w:tc>
        <w:tc>
          <w:tcPr>
            <w:tcW w:w="1275" w:type="dxa"/>
            <w:tcMar>
              <w:top w:w="30" w:type="dxa"/>
              <w:left w:w="45" w:type="dxa"/>
              <w:bottom w:w="30" w:type="dxa"/>
              <w:right w:w="45" w:type="dxa"/>
            </w:tcMar>
            <w:vAlign w:val="bottom"/>
          </w:tcPr>
          <w:p w14:paraId="6BD0F27E" w14:textId="77777777" w:rsidR="00F11CCA" w:rsidRDefault="00F11CCA" w:rsidP="00DB79BF">
            <w:pPr>
              <w:spacing w:line="240" w:lineRule="auto"/>
              <w:rPr>
                <w:rFonts w:ascii="Times New Roman" w:eastAsia="Times New Roman" w:hAnsi="Times New Roman" w:cs="Times New Roman"/>
              </w:rPr>
            </w:pPr>
            <w:r>
              <w:rPr>
                <w:rFonts w:ascii="Times New Roman" w:eastAsia="Times New Roman" w:hAnsi="Times New Roman" w:cs="Times New Roman"/>
              </w:rPr>
              <w:t>Legislation</w:t>
            </w:r>
          </w:p>
        </w:tc>
        <w:tc>
          <w:tcPr>
            <w:tcW w:w="8219" w:type="dxa"/>
            <w:tcMar>
              <w:top w:w="30" w:type="dxa"/>
              <w:left w:w="45" w:type="dxa"/>
              <w:bottom w:w="30" w:type="dxa"/>
              <w:right w:w="45" w:type="dxa"/>
            </w:tcMar>
            <w:vAlign w:val="bottom"/>
          </w:tcPr>
          <w:p w14:paraId="49F3B0B4" w14:textId="77777777" w:rsidR="00F11CCA" w:rsidRDefault="00F11CCA" w:rsidP="00DB79BF">
            <w:pPr>
              <w:spacing w:line="240" w:lineRule="auto"/>
              <w:jc w:val="both"/>
              <w:rPr>
                <w:rFonts w:ascii="Times New Roman" w:eastAsia="Times New Roman" w:hAnsi="Times New Roman" w:cs="Times New Roman"/>
              </w:rPr>
            </w:pPr>
            <w:r>
              <w:rPr>
                <w:rFonts w:ascii="Times New Roman" w:eastAsia="Times New Roman" w:hAnsi="Times New Roman" w:cs="Times New Roman"/>
              </w:rPr>
              <w:t>First Australian legislations that aims to promote and implement strategies aimed at increasing recycling rates and reducing waste generation.</w:t>
            </w:r>
          </w:p>
        </w:tc>
      </w:tr>
      <w:tr w:rsidR="00F11CCA" w14:paraId="7B5BEB3C" w14:textId="77777777" w:rsidTr="00DB79BF">
        <w:trPr>
          <w:trHeight w:val="315"/>
        </w:trPr>
        <w:tc>
          <w:tcPr>
            <w:tcW w:w="1177" w:type="dxa"/>
            <w:tcMar>
              <w:top w:w="30" w:type="dxa"/>
              <w:left w:w="45" w:type="dxa"/>
              <w:bottom w:w="30" w:type="dxa"/>
              <w:right w:w="45" w:type="dxa"/>
            </w:tcMar>
            <w:vAlign w:val="bottom"/>
          </w:tcPr>
          <w:p w14:paraId="294195D5" w14:textId="77777777" w:rsidR="00F11CCA" w:rsidRDefault="00F11CCA" w:rsidP="00DB79BF">
            <w:pPr>
              <w:spacing w:line="240" w:lineRule="auto"/>
              <w:rPr>
                <w:rFonts w:ascii="Times New Roman" w:eastAsia="Times New Roman" w:hAnsi="Times New Roman" w:cs="Times New Roman"/>
              </w:rPr>
            </w:pPr>
            <w:r>
              <w:rPr>
                <w:rFonts w:ascii="Times New Roman" w:eastAsia="Times New Roman" w:hAnsi="Times New Roman" w:cs="Times New Roman"/>
              </w:rPr>
              <w:t>Federal</w:t>
            </w:r>
          </w:p>
        </w:tc>
        <w:tc>
          <w:tcPr>
            <w:tcW w:w="1509" w:type="dxa"/>
            <w:tcMar>
              <w:top w:w="30" w:type="dxa"/>
              <w:left w:w="45" w:type="dxa"/>
              <w:bottom w:w="30" w:type="dxa"/>
              <w:right w:w="45" w:type="dxa"/>
            </w:tcMar>
            <w:vAlign w:val="bottom"/>
          </w:tcPr>
          <w:p w14:paraId="541DE791" w14:textId="77777777" w:rsidR="00F11CCA" w:rsidRDefault="00F11CCA" w:rsidP="00DB79BF">
            <w:pPr>
              <w:spacing w:line="240" w:lineRule="auto"/>
              <w:rPr>
                <w:rFonts w:ascii="Times New Roman" w:eastAsia="Times New Roman" w:hAnsi="Times New Roman" w:cs="Times New Roman"/>
              </w:rPr>
            </w:pPr>
            <w:r>
              <w:rPr>
                <w:rFonts w:ascii="Times New Roman" w:eastAsia="Times New Roman" w:hAnsi="Times New Roman" w:cs="Times New Roman"/>
              </w:rPr>
              <w:t>Great Barrier Reef National Park</w:t>
            </w:r>
          </w:p>
        </w:tc>
        <w:tc>
          <w:tcPr>
            <w:tcW w:w="1726" w:type="dxa"/>
            <w:tcMar>
              <w:top w:w="30" w:type="dxa"/>
              <w:left w:w="45" w:type="dxa"/>
              <w:bottom w:w="30" w:type="dxa"/>
              <w:right w:w="45" w:type="dxa"/>
            </w:tcMar>
            <w:vAlign w:val="bottom"/>
          </w:tcPr>
          <w:p w14:paraId="1A4981B1" w14:textId="77777777" w:rsidR="00F11CCA" w:rsidRDefault="00F11CCA" w:rsidP="00DB79BF">
            <w:pPr>
              <w:spacing w:line="240" w:lineRule="auto"/>
              <w:rPr>
                <w:rFonts w:ascii="Times New Roman" w:eastAsia="Times New Roman" w:hAnsi="Times New Roman" w:cs="Times New Roman"/>
              </w:rPr>
            </w:pPr>
            <w:r>
              <w:rPr>
                <w:rFonts w:ascii="Times New Roman" w:eastAsia="Times New Roman" w:hAnsi="Times New Roman" w:cs="Times New Roman"/>
              </w:rPr>
              <w:t>Position of Statement</w:t>
            </w:r>
          </w:p>
        </w:tc>
        <w:tc>
          <w:tcPr>
            <w:tcW w:w="1120" w:type="dxa"/>
            <w:tcMar>
              <w:top w:w="30" w:type="dxa"/>
              <w:left w:w="45" w:type="dxa"/>
              <w:bottom w:w="30" w:type="dxa"/>
              <w:right w:w="45" w:type="dxa"/>
            </w:tcMar>
            <w:vAlign w:val="bottom"/>
          </w:tcPr>
          <w:p w14:paraId="110118E1" w14:textId="77777777" w:rsidR="00F11CCA" w:rsidRDefault="00F11CCA" w:rsidP="00DB79BF">
            <w:pPr>
              <w:spacing w:line="240" w:lineRule="auto"/>
              <w:rPr>
                <w:rFonts w:ascii="Times New Roman" w:eastAsia="Times New Roman" w:hAnsi="Times New Roman" w:cs="Times New Roman"/>
              </w:rPr>
            </w:pPr>
            <w:r>
              <w:rPr>
                <w:rFonts w:ascii="Times New Roman" w:eastAsia="Times New Roman" w:hAnsi="Times New Roman" w:cs="Times New Roman"/>
              </w:rPr>
              <w:t>Enabling actors</w:t>
            </w:r>
          </w:p>
        </w:tc>
        <w:tc>
          <w:tcPr>
            <w:tcW w:w="1275" w:type="dxa"/>
            <w:tcMar>
              <w:top w:w="30" w:type="dxa"/>
              <w:left w:w="45" w:type="dxa"/>
              <w:bottom w:w="30" w:type="dxa"/>
              <w:right w:w="45" w:type="dxa"/>
            </w:tcMar>
            <w:vAlign w:val="bottom"/>
          </w:tcPr>
          <w:p w14:paraId="72241E57" w14:textId="77777777" w:rsidR="00F11CCA" w:rsidRDefault="00F11CCA" w:rsidP="00DB79BF">
            <w:pPr>
              <w:spacing w:line="240" w:lineRule="auto"/>
              <w:rPr>
                <w:rFonts w:ascii="Times New Roman" w:eastAsia="Times New Roman" w:hAnsi="Times New Roman" w:cs="Times New Roman"/>
              </w:rPr>
            </w:pPr>
            <w:r>
              <w:rPr>
                <w:rFonts w:ascii="Times New Roman" w:eastAsia="Times New Roman" w:hAnsi="Times New Roman" w:cs="Times New Roman"/>
              </w:rPr>
              <w:t>Position of Statement</w:t>
            </w:r>
          </w:p>
        </w:tc>
        <w:tc>
          <w:tcPr>
            <w:tcW w:w="8219" w:type="dxa"/>
            <w:tcMar>
              <w:top w:w="30" w:type="dxa"/>
              <w:left w:w="45" w:type="dxa"/>
              <w:bottom w:w="30" w:type="dxa"/>
              <w:right w:w="45" w:type="dxa"/>
            </w:tcMar>
            <w:vAlign w:val="bottom"/>
          </w:tcPr>
          <w:p w14:paraId="6EACEF0E" w14:textId="77777777" w:rsidR="00F11CCA" w:rsidRDefault="00F11CCA" w:rsidP="00DB79BF">
            <w:pPr>
              <w:spacing w:line="240" w:lineRule="auto"/>
              <w:jc w:val="both"/>
              <w:rPr>
                <w:rFonts w:ascii="Times New Roman" w:eastAsia="Times New Roman" w:hAnsi="Times New Roman" w:cs="Times New Roman"/>
              </w:rPr>
            </w:pPr>
            <w:r>
              <w:rPr>
                <w:rFonts w:ascii="Times New Roman" w:eastAsia="Times New Roman" w:hAnsi="Times New Roman" w:cs="Times New Roman"/>
              </w:rPr>
              <w:t>The Great Barrier Reef Support accelerated, evidence-based actions at local, regional and federal levels to reduce all sources of marine debris</w:t>
            </w:r>
          </w:p>
        </w:tc>
      </w:tr>
      <w:tr w:rsidR="00F11CCA" w14:paraId="7E04F39C" w14:textId="77777777" w:rsidTr="00DB79BF">
        <w:trPr>
          <w:trHeight w:val="315"/>
        </w:trPr>
        <w:tc>
          <w:tcPr>
            <w:tcW w:w="1177" w:type="dxa"/>
            <w:tcMar>
              <w:top w:w="30" w:type="dxa"/>
              <w:left w:w="45" w:type="dxa"/>
              <w:bottom w:w="30" w:type="dxa"/>
              <w:right w:w="45" w:type="dxa"/>
            </w:tcMar>
            <w:vAlign w:val="bottom"/>
          </w:tcPr>
          <w:p w14:paraId="105C6672" w14:textId="77777777" w:rsidR="00F11CCA" w:rsidRDefault="00F11CCA" w:rsidP="00DB79BF">
            <w:pPr>
              <w:spacing w:line="240" w:lineRule="auto"/>
              <w:rPr>
                <w:rFonts w:ascii="Times New Roman" w:eastAsia="Times New Roman" w:hAnsi="Times New Roman" w:cs="Times New Roman"/>
              </w:rPr>
            </w:pPr>
            <w:r>
              <w:rPr>
                <w:rFonts w:ascii="Times New Roman" w:eastAsia="Times New Roman" w:hAnsi="Times New Roman" w:cs="Times New Roman"/>
              </w:rPr>
              <w:t>Federal</w:t>
            </w:r>
          </w:p>
        </w:tc>
        <w:tc>
          <w:tcPr>
            <w:tcW w:w="1509" w:type="dxa"/>
            <w:tcMar>
              <w:top w:w="30" w:type="dxa"/>
              <w:left w:w="45" w:type="dxa"/>
              <w:bottom w:w="30" w:type="dxa"/>
              <w:right w:w="45" w:type="dxa"/>
            </w:tcMar>
            <w:vAlign w:val="bottom"/>
          </w:tcPr>
          <w:p w14:paraId="43D2CA74" w14:textId="77777777" w:rsidR="00F11CCA" w:rsidRDefault="00F11CCA" w:rsidP="00DB79BF">
            <w:pPr>
              <w:spacing w:line="240" w:lineRule="auto"/>
              <w:rPr>
                <w:rFonts w:ascii="Times New Roman" w:eastAsia="Times New Roman" w:hAnsi="Times New Roman" w:cs="Times New Roman"/>
              </w:rPr>
            </w:pPr>
            <w:r>
              <w:rPr>
                <w:rFonts w:ascii="Times New Roman" w:eastAsia="Times New Roman" w:hAnsi="Times New Roman" w:cs="Times New Roman"/>
              </w:rPr>
              <w:t>APCO (Australia Packaging Convenant Organization)</w:t>
            </w:r>
          </w:p>
        </w:tc>
        <w:tc>
          <w:tcPr>
            <w:tcW w:w="1726" w:type="dxa"/>
            <w:tcMar>
              <w:top w:w="30" w:type="dxa"/>
              <w:left w:w="45" w:type="dxa"/>
              <w:bottom w:w="30" w:type="dxa"/>
              <w:right w:w="45" w:type="dxa"/>
            </w:tcMar>
            <w:vAlign w:val="bottom"/>
          </w:tcPr>
          <w:p w14:paraId="08AD8FF9" w14:textId="77777777" w:rsidR="00F11CCA" w:rsidRDefault="00F11CCA" w:rsidP="00DB79BF">
            <w:pPr>
              <w:spacing w:line="240" w:lineRule="auto"/>
              <w:rPr>
                <w:rFonts w:ascii="Times New Roman" w:eastAsia="Times New Roman" w:hAnsi="Times New Roman" w:cs="Times New Roman"/>
              </w:rPr>
            </w:pPr>
            <w:r>
              <w:rPr>
                <w:rFonts w:ascii="Times New Roman" w:eastAsia="Times New Roman" w:hAnsi="Times New Roman" w:cs="Times New Roman"/>
              </w:rPr>
              <w:t>Australia`s 2025 National Packaging Targets</w:t>
            </w:r>
          </w:p>
        </w:tc>
        <w:tc>
          <w:tcPr>
            <w:tcW w:w="1120" w:type="dxa"/>
            <w:tcMar>
              <w:top w:w="30" w:type="dxa"/>
              <w:left w:w="45" w:type="dxa"/>
              <w:bottom w:w="30" w:type="dxa"/>
              <w:right w:w="45" w:type="dxa"/>
            </w:tcMar>
            <w:vAlign w:val="bottom"/>
          </w:tcPr>
          <w:p w14:paraId="0578F00B" w14:textId="77777777" w:rsidR="00F11CCA" w:rsidRDefault="00F11CCA" w:rsidP="00DB79BF">
            <w:pPr>
              <w:spacing w:line="240" w:lineRule="auto"/>
              <w:rPr>
                <w:rFonts w:ascii="Times New Roman" w:eastAsia="Times New Roman" w:hAnsi="Times New Roman" w:cs="Times New Roman"/>
              </w:rPr>
            </w:pPr>
            <w:r>
              <w:rPr>
                <w:rFonts w:ascii="Times New Roman" w:eastAsia="Times New Roman" w:hAnsi="Times New Roman" w:cs="Times New Roman"/>
              </w:rPr>
              <w:t>Enabling actors</w:t>
            </w:r>
          </w:p>
        </w:tc>
        <w:tc>
          <w:tcPr>
            <w:tcW w:w="1275" w:type="dxa"/>
            <w:tcMar>
              <w:top w:w="30" w:type="dxa"/>
              <w:left w:w="45" w:type="dxa"/>
              <w:bottom w:w="30" w:type="dxa"/>
              <w:right w:w="45" w:type="dxa"/>
            </w:tcMar>
            <w:vAlign w:val="bottom"/>
          </w:tcPr>
          <w:p w14:paraId="0B9D8C66" w14:textId="77777777" w:rsidR="00F11CCA" w:rsidRDefault="00F11CCA" w:rsidP="00DB79BF">
            <w:pPr>
              <w:spacing w:line="240" w:lineRule="auto"/>
              <w:rPr>
                <w:rFonts w:ascii="Times New Roman" w:eastAsia="Times New Roman" w:hAnsi="Times New Roman" w:cs="Times New Roman"/>
              </w:rPr>
            </w:pPr>
            <w:r>
              <w:rPr>
                <w:rFonts w:ascii="Times New Roman" w:eastAsia="Times New Roman" w:hAnsi="Times New Roman" w:cs="Times New Roman"/>
              </w:rPr>
              <w:t>Plan</w:t>
            </w:r>
          </w:p>
        </w:tc>
        <w:tc>
          <w:tcPr>
            <w:tcW w:w="8219" w:type="dxa"/>
            <w:tcMar>
              <w:top w:w="30" w:type="dxa"/>
              <w:left w:w="45" w:type="dxa"/>
              <w:bottom w:w="30" w:type="dxa"/>
              <w:right w:w="45" w:type="dxa"/>
            </w:tcMar>
            <w:vAlign w:val="bottom"/>
          </w:tcPr>
          <w:p w14:paraId="361FD396" w14:textId="77777777" w:rsidR="00F11CCA" w:rsidRDefault="00F11CCA" w:rsidP="00DB79BF">
            <w:pPr>
              <w:spacing w:line="240" w:lineRule="auto"/>
              <w:jc w:val="both"/>
              <w:rPr>
                <w:rFonts w:ascii="Times New Roman" w:eastAsia="Times New Roman" w:hAnsi="Times New Roman" w:cs="Times New Roman"/>
              </w:rPr>
            </w:pPr>
            <w:r>
              <w:rPr>
                <w:rFonts w:ascii="Times New Roman" w:eastAsia="Times New Roman" w:hAnsi="Times New Roman" w:cs="Times New Roman"/>
              </w:rPr>
              <w:t xml:space="preserve">Targets require a complete and systemic change to the way Australia creates, collects, and recovers product packaging, and are an important step on Australia’s journey towards a circular economy for packaging. They were developed following industry and government consultation </w:t>
            </w:r>
          </w:p>
        </w:tc>
      </w:tr>
      <w:tr w:rsidR="00F11CCA" w14:paraId="04C6201A" w14:textId="77777777" w:rsidTr="00DB79BF">
        <w:trPr>
          <w:trHeight w:val="315"/>
        </w:trPr>
        <w:tc>
          <w:tcPr>
            <w:tcW w:w="1177" w:type="dxa"/>
            <w:tcMar>
              <w:top w:w="30" w:type="dxa"/>
              <w:left w:w="45" w:type="dxa"/>
              <w:bottom w:w="30" w:type="dxa"/>
              <w:right w:w="45" w:type="dxa"/>
            </w:tcMar>
            <w:vAlign w:val="bottom"/>
          </w:tcPr>
          <w:p w14:paraId="1F02AAE0" w14:textId="77777777" w:rsidR="00F11CCA" w:rsidRDefault="00F11CCA" w:rsidP="00DB79BF">
            <w:pPr>
              <w:spacing w:line="240" w:lineRule="auto"/>
              <w:rPr>
                <w:rFonts w:ascii="Times New Roman" w:eastAsia="Times New Roman" w:hAnsi="Times New Roman" w:cs="Times New Roman"/>
              </w:rPr>
            </w:pPr>
            <w:r>
              <w:rPr>
                <w:rFonts w:ascii="Times New Roman" w:eastAsia="Times New Roman" w:hAnsi="Times New Roman" w:cs="Times New Roman"/>
              </w:rPr>
              <w:t>State</w:t>
            </w:r>
          </w:p>
        </w:tc>
        <w:tc>
          <w:tcPr>
            <w:tcW w:w="1509" w:type="dxa"/>
            <w:tcMar>
              <w:top w:w="30" w:type="dxa"/>
              <w:left w:w="45" w:type="dxa"/>
              <w:bottom w:w="30" w:type="dxa"/>
              <w:right w:w="45" w:type="dxa"/>
            </w:tcMar>
            <w:vAlign w:val="bottom"/>
          </w:tcPr>
          <w:p w14:paraId="446208F3" w14:textId="77777777" w:rsidR="00F11CCA" w:rsidRDefault="00F11CCA" w:rsidP="00DB79BF">
            <w:pPr>
              <w:spacing w:line="240" w:lineRule="auto"/>
              <w:rPr>
                <w:rFonts w:ascii="Times New Roman" w:eastAsia="Times New Roman" w:hAnsi="Times New Roman" w:cs="Times New Roman"/>
              </w:rPr>
            </w:pPr>
            <w:r>
              <w:rPr>
                <w:rFonts w:ascii="Times New Roman" w:eastAsia="Times New Roman" w:hAnsi="Times New Roman" w:cs="Times New Roman"/>
              </w:rPr>
              <w:t>Different levels of government, business and community</w:t>
            </w:r>
          </w:p>
        </w:tc>
        <w:tc>
          <w:tcPr>
            <w:tcW w:w="1726" w:type="dxa"/>
            <w:tcMar>
              <w:top w:w="30" w:type="dxa"/>
              <w:left w:w="45" w:type="dxa"/>
              <w:bottom w:w="30" w:type="dxa"/>
              <w:right w:w="45" w:type="dxa"/>
            </w:tcMar>
            <w:vAlign w:val="bottom"/>
          </w:tcPr>
          <w:p w14:paraId="7FFE273E" w14:textId="77777777" w:rsidR="00F11CCA" w:rsidRDefault="00F11CCA" w:rsidP="00DB79BF">
            <w:pPr>
              <w:spacing w:line="240" w:lineRule="auto"/>
              <w:rPr>
                <w:rFonts w:ascii="Times New Roman" w:eastAsia="Times New Roman" w:hAnsi="Times New Roman" w:cs="Times New Roman"/>
              </w:rPr>
            </w:pPr>
            <w:r>
              <w:rPr>
                <w:rFonts w:ascii="Times New Roman" w:eastAsia="Times New Roman" w:hAnsi="Times New Roman" w:cs="Times New Roman"/>
              </w:rPr>
              <w:t>Keeping Queensland Clean:</w:t>
            </w:r>
            <w:r>
              <w:rPr>
                <w:rFonts w:ascii="Times New Roman" w:eastAsia="Times New Roman" w:hAnsi="Times New Roman" w:cs="Times New Roman"/>
              </w:rPr>
              <w:br/>
              <w:t xml:space="preserve">the Litter and </w:t>
            </w:r>
            <w:r>
              <w:rPr>
                <w:rFonts w:ascii="Times New Roman" w:eastAsia="Times New Roman" w:hAnsi="Times New Roman" w:cs="Times New Roman"/>
              </w:rPr>
              <w:lastRenderedPageBreak/>
              <w:t>Illegal Dumping Plan (2013)</w:t>
            </w:r>
          </w:p>
        </w:tc>
        <w:tc>
          <w:tcPr>
            <w:tcW w:w="1120" w:type="dxa"/>
            <w:tcMar>
              <w:top w:w="30" w:type="dxa"/>
              <w:left w:w="45" w:type="dxa"/>
              <w:bottom w:w="30" w:type="dxa"/>
              <w:right w:w="45" w:type="dxa"/>
            </w:tcMar>
            <w:vAlign w:val="bottom"/>
          </w:tcPr>
          <w:p w14:paraId="543474FA" w14:textId="77777777" w:rsidR="00F11CCA" w:rsidRDefault="00F11CCA" w:rsidP="00DB79BF">
            <w:pPr>
              <w:spacing w:line="240" w:lineRule="auto"/>
              <w:rPr>
                <w:rFonts w:ascii="Times New Roman" w:eastAsia="Times New Roman" w:hAnsi="Times New Roman" w:cs="Times New Roman"/>
              </w:rPr>
            </w:pPr>
            <w:r>
              <w:rPr>
                <w:rFonts w:ascii="Times New Roman" w:eastAsia="Times New Roman" w:hAnsi="Times New Roman" w:cs="Times New Roman"/>
              </w:rPr>
              <w:lastRenderedPageBreak/>
              <w:t xml:space="preserve">Enabling actors </w:t>
            </w:r>
          </w:p>
        </w:tc>
        <w:tc>
          <w:tcPr>
            <w:tcW w:w="1275" w:type="dxa"/>
            <w:tcMar>
              <w:top w:w="30" w:type="dxa"/>
              <w:left w:w="45" w:type="dxa"/>
              <w:bottom w:w="30" w:type="dxa"/>
              <w:right w:w="45" w:type="dxa"/>
            </w:tcMar>
            <w:vAlign w:val="bottom"/>
          </w:tcPr>
          <w:p w14:paraId="7B78739B" w14:textId="77777777" w:rsidR="00F11CCA" w:rsidRDefault="00F11CCA" w:rsidP="00DB79BF">
            <w:pPr>
              <w:spacing w:line="240" w:lineRule="auto"/>
              <w:rPr>
                <w:rFonts w:ascii="Times New Roman" w:eastAsia="Times New Roman" w:hAnsi="Times New Roman" w:cs="Times New Roman"/>
              </w:rPr>
            </w:pPr>
            <w:r>
              <w:rPr>
                <w:rFonts w:ascii="Times New Roman" w:eastAsia="Times New Roman" w:hAnsi="Times New Roman" w:cs="Times New Roman"/>
              </w:rPr>
              <w:t>Plan</w:t>
            </w:r>
          </w:p>
        </w:tc>
        <w:tc>
          <w:tcPr>
            <w:tcW w:w="8219" w:type="dxa"/>
            <w:tcMar>
              <w:top w:w="30" w:type="dxa"/>
              <w:left w:w="45" w:type="dxa"/>
              <w:bottom w:w="30" w:type="dxa"/>
              <w:right w:w="45" w:type="dxa"/>
            </w:tcMar>
            <w:vAlign w:val="bottom"/>
          </w:tcPr>
          <w:p w14:paraId="56F80AE0" w14:textId="77777777" w:rsidR="00F11CCA" w:rsidRDefault="00F11CCA" w:rsidP="00DB79BF">
            <w:pPr>
              <w:spacing w:line="240" w:lineRule="auto"/>
              <w:jc w:val="both"/>
              <w:rPr>
                <w:rFonts w:ascii="Times New Roman" w:eastAsia="Times New Roman" w:hAnsi="Times New Roman" w:cs="Times New Roman"/>
              </w:rPr>
            </w:pPr>
            <w:r>
              <w:rPr>
                <w:rFonts w:ascii="Times New Roman" w:eastAsia="Times New Roman" w:hAnsi="Times New Roman" w:cs="Times New Roman"/>
              </w:rPr>
              <w:t xml:space="preserve">Targets to reduce the impact of waste on the environment and communities and Transition to a circular economy for waste and build </w:t>
            </w:r>
            <w:r>
              <w:rPr>
                <w:rFonts w:ascii="Times New Roman" w:eastAsia="Times New Roman" w:hAnsi="Times New Roman" w:cs="Times New Roman"/>
              </w:rPr>
              <w:br/>
              <w:t>economic opportunity</w:t>
            </w:r>
          </w:p>
        </w:tc>
      </w:tr>
      <w:tr w:rsidR="00F11CCA" w14:paraId="2A31749E" w14:textId="77777777" w:rsidTr="00DB79BF">
        <w:trPr>
          <w:trHeight w:val="315"/>
        </w:trPr>
        <w:tc>
          <w:tcPr>
            <w:tcW w:w="1177" w:type="dxa"/>
            <w:tcMar>
              <w:top w:w="30" w:type="dxa"/>
              <w:left w:w="45" w:type="dxa"/>
              <w:bottom w:w="30" w:type="dxa"/>
              <w:right w:w="45" w:type="dxa"/>
            </w:tcMar>
            <w:vAlign w:val="bottom"/>
          </w:tcPr>
          <w:p w14:paraId="3FCA2810" w14:textId="77777777" w:rsidR="00F11CCA" w:rsidRDefault="00F11CCA" w:rsidP="00DB79BF">
            <w:pPr>
              <w:spacing w:line="240" w:lineRule="auto"/>
              <w:rPr>
                <w:rFonts w:ascii="Times New Roman" w:eastAsia="Times New Roman" w:hAnsi="Times New Roman" w:cs="Times New Roman"/>
              </w:rPr>
            </w:pPr>
            <w:r>
              <w:rPr>
                <w:rFonts w:ascii="Times New Roman" w:eastAsia="Times New Roman" w:hAnsi="Times New Roman" w:cs="Times New Roman"/>
              </w:rPr>
              <w:t>State</w:t>
            </w:r>
          </w:p>
        </w:tc>
        <w:tc>
          <w:tcPr>
            <w:tcW w:w="1509" w:type="dxa"/>
            <w:tcMar>
              <w:top w:w="30" w:type="dxa"/>
              <w:left w:w="45" w:type="dxa"/>
              <w:bottom w:w="30" w:type="dxa"/>
              <w:right w:w="45" w:type="dxa"/>
            </w:tcMar>
            <w:vAlign w:val="bottom"/>
          </w:tcPr>
          <w:p w14:paraId="496FC481" w14:textId="77777777" w:rsidR="00F11CCA" w:rsidRDefault="00F11CCA" w:rsidP="00DB79BF">
            <w:pPr>
              <w:spacing w:line="240" w:lineRule="auto"/>
              <w:rPr>
                <w:rFonts w:ascii="Times New Roman" w:eastAsia="Times New Roman" w:hAnsi="Times New Roman" w:cs="Times New Roman"/>
              </w:rPr>
            </w:pPr>
            <w:r>
              <w:rPr>
                <w:rFonts w:ascii="Times New Roman" w:eastAsia="Times New Roman" w:hAnsi="Times New Roman" w:cs="Times New Roman"/>
              </w:rPr>
              <w:t>Environment, land and water</w:t>
            </w:r>
          </w:p>
        </w:tc>
        <w:tc>
          <w:tcPr>
            <w:tcW w:w="1726" w:type="dxa"/>
            <w:tcMar>
              <w:top w:w="30" w:type="dxa"/>
              <w:left w:w="45" w:type="dxa"/>
              <w:bottom w:w="30" w:type="dxa"/>
              <w:right w:w="45" w:type="dxa"/>
            </w:tcMar>
            <w:vAlign w:val="bottom"/>
          </w:tcPr>
          <w:p w14:paraId="5FD268C5" w14:textId="77777777" w:rsidR="00F11CCA" w:rsidRDefault="00F11CCA" w:rsidP="00DB79BF">
            <w:pPr>
              <w:spacing w:line="240" w:lineRule="auto"/>
              <w:rPr>
                <w:rFonts w:ascii="Times New Roman" w:eastAsia="Times New Roman" w:hAnsi="Times New Roman" w:cs="Times New Roman"/>
              </w:rPr>
            </w:pPr>
            <w:r>
              <w:rPr>
                <w:rFonts w:ascii="Times New Roman" w:eastAsia="Times New Roman" w:hAnsi="Times New Roman" w:cs="Times New Roman"/>
              </w:rPr>
              <w:t>Waste Reduction and Recycling Act 2011</w:t>
            </w:r>
          </w:p>
        </w:tc>
        <w:tc>
          <w:tcPr>
            <w:tcW w:w="1120" w:type="dxa"/>
            <w:tcMar>
              <w:top w:w="30" w:type="dxa"/>
              <w:left w:w="45" w:type="dxa"/>
              <w:bottom w:w="30" w:type="dxa"/>
              <w:right w:w="45" w:type="dxa"/>
            </w:tcMar>
            <w:vAlign w:val="bottom"/>
          </w:tcPr>
          <w:p w14:paraId="260A3A97" w14:textId="77777777" w:rsidR="00F11CCA" w:rsidRDefault="00F11CCA" w:rsidP="00DB79BF">
            <w:pPr>
              <w:spacing w:line="240" w:lineRule="auto"/>
              <w:rPr>
                <w:rFonts w:ascii="Times New Roman" w:eastAsia="Times New Roman" w:hAnsi="Times New Roman" w:cs="Times New Roman"/>
              </w:rPr>
            </w:pPr>
            <w:r>
              <w:rPr>
                <w:rFonts w:ascii="Times New Roman" w:eastAsia="Times New Roman" w:hAnsi="Times New Roman" w:cs="Times New Roman"/>
              </w:rPr>
              <w:t>Command-and-control</w:t>
            </w:r>
          </w:p>
        </w:tc>
        <w:tc>
          <w:tcPr>
            <w:tcW w:w="1275" w:type="dxa"/>
            <w:tcMar>
              <w:top w:w="30" w:type="dxa"/>
              <w:left w:w="45" w:type="dxa"/>
              <w:bottom w:w="30" w:type="dxa"/>
              <w:right w:w="45" w:type="dxa"/>
            </w:tcMar>
            <w:vAlign w:val="bottom"/>
          </w:tcPr>
          <w:p w14:paraId="71767158" w14:textId="77777777" w:rsidR="00F11CCA" w:rsidRDefault="00F11CCA" w:rsidP="00DB79BF">
            <w:pPr>
              <w:spacing w:line="240" w:lineRule="auto"/>
              <w:rPr>
                <w:rFonts w:ascii="Times New Roman" w:eastAsia="Times New Roman" w:hAnsi="Times New Roman" w:cs="Times New Roman"/>
              </w:rPr>
            </w:pPr>
            <w:r>
              <w:rPr>
                <w:rFonts w:ascii="Times New Roman" w:eastAsia="Times New Roman" w:hAnsi="Times New Roman" w:cs="Times New Roman"/>
              </w:rPr>
              <w:t>Legislation</w:t>
            </w:r>
          </w:p>
        </w:tc>
        <w:tc>
          <w:tcPr>
            <w:tcW w:w="8219" w:type="dxa"/>
            <w:tcMar>
              <w:top w:w="30" w:type="dxa"/>
              <w:left w:w="45" w:type="dxa"/>
              <w:bottom w:w="30" w:type="dxa"/>
              <w:right w:w="45" w:type="dxa"/>
            </w:tcMar>
            <w:vAlign w:val="bottom"/>
          </w:tcPr>
          <w:p w14:paraId="67E7298A" w14:textId="77777777" w:rsidR="00F11CCA" w:rsidRDefault="00F11CCA" w:rsidP="00DB79BF">
            <w:pPr>
              <w:spacing w:line="240" w:lineRule="auto"/>
              <w:jc w:val="both"/>
              <w:rPr>
                <w:rFonts w:ascii="Times New Roman" w:eastAsia="Times New Roman" w:hAnsi="Times New Roman" w:cs="Times New Roman"/>
              </w:rPr>
            </w:pPr>
            <w:r>
              <w:rPr>
                <w:rFonts w:ascii="Times New Roman" w:eastAsia="Times New Roman" w:hAnsi="Times New Roman" w:cs="Times New Roman"/>
              </w:rPr>
              <w:t>Contains a suite of measures to reduce waste generation and landfill disposal and encourage recycling. It establishes a framework to modernise waste management and resource recovery practices, promotes waste avoidance and reduction, and encourages resource recovery.</w:t>
            </w:r>
          </w:p>
        </w:tc>
      </w:tr>
      <w:tr w:rsidR="00F11CCA" w14:paraId="565DDAFD" w14:textId="77777777" w:rsidTr="00DB79BF">
        <w:trPr>
          <w:trHeight w:val="315"/>
        </w:trPr>
        <w:tc>
          <w:tcPr>
            <w:tcW w:w="1177" w:type="dxa"/>
            <w:tcMar>
              <w:top w:w="30" w:type="dxa"/>
              <w:left w:w="45" w:type="dxa"/>
              <w:bottom w:w="30" w:type="dxa"/>
              <w:right w:w="45" w:type="dxa"/>
            </w:tcMar>
            <w:vAlign w:val="bottom"/>
          </w:tcPr>
          <w:p w14:paraId="465390F0" w14:textId="77777777" w:rsidR="00F11CCA" w:rsidRDefault="00F11CCA" w:rsidP="00DB79BF">
            <w:pPr>
              <w:spacing w:line="240" w:lineRule="auto"/>
              <w:rPr>
                <w:rFonts w:ascii="Times New Roman" w:eastAsia="Times New Roman" w:hAnsi="Times New Roman" w:cs="Times New Roman"/>
              </w:rPr>
            </w:pPr>
            <w:r>
              <w:rPr>
                <w:rFonts w:ascii="Times New Roman" w:eastAsia="Times New Roman" w:hAnsi="Times New Roman" w:cs="Times New Roman"/>
              </w:rPr>
              <w:t>State</w:t>
            </w:r>
          </w:p>
        </w:tc>
        <w:tc>
          <w:tcPr>
            <w:tcW w:w="1509" w:type="dxa"/>
            <w:tcMar>
              <w:top w:w="30" w:type="dxa"/>
              <w:left w:w="45" w:type="dxa"/>
              <w:bottom w:w="30" w:type="dxa"/>
              <w:right w:w="45" w:type="dxa"/>
            </w:tcMar>
            <w:vAlign w:val="bottom"/>
          </w:tcPr>
          <w:p w14:paraId="0EEC223B" w14:textId="77777777" w:rsidR="00F11CCA" w:rsidRDefault="00F11CCA" w:rsidP="00DB79BF">
            <w:pPr>
              <w:spacing w:line="240" w:lineRule="auto"/>
              <w:rPr>
                <w:rFonts w:ascii="Times New Roman" w:eastAsia="Times New Roman" w:hAnsi="Times New Roman" w:cs="Times New Roman"/>
              </w:rPr>
            </w:pPr>
            <w:r>
              <w:rPr>
                <w:rFonts w:ascii="Times New Roman" w:eastAsia="Times New Roman" w:hAnsi="Times New Roman" w:cs="Times New Roman"/>
              </w:rPr>
              <w:t>Environment, land and water</w:t>
            </w:r>
          </w:p>
        </w:tc>
        <w:tc>
          <w:tcPr>
            <w:tcW w:w="1726" w:type="dxa"/>
            <w:tcMar>
              <w:top w:w="30" w:type="dxa"/>
              <w:left w:w="45" w:type="dxa"/>
              <w:bottom w:w="30" w:type="dxa"/>
              <w:right w:w="45" w:type="dxa"/>
            </w:tcMar>
            <w:vAlign w:val="bottom"/>
          </w:tcPr>
          <w:p w14:paraId="13E9D926" w14:textId="77777777" w:rsidR="00F11CCA" w:rsidRDefault="00F11CCA" w:rsidP="00DB79BF">
            <w:pPr>
              <w:spacing w:line="240" w:lineRule="auto"/>
              <w:rPr>
                <w:rFonts w:ascii="Times New Roman" w:eastAsia="Times New Roman" w:hAnsi="Times New Roman" w:cs="Times New Roman"/>
              </w:rPr>
            </w:pPr>
            <w:r>
              <w:rPr>
                <w:rFonts w:ascii="Times New Roman" w:eastAsia="Times New Roman" w:hAnsi="Times New Roman" w:cs="Times New Roman"/>
              </w:rPr>
              <w:t>Container Refund Scheme (2018)</w:t>
            </w:r>
          </w:p>
        </w:tc>
        <w:tc>
          <w:tcPr>
            <w:tcW w:w="1120" w:type="dxa"/>
            <w:tcMar>
              <w:top w:w="30" w:type="dxa"/>
              <w:left w:w="45" w:type="dxa"/>
              <w:bottom w:w="30" w:type="dxa"/>
              <w:right w:w="45" w:type="dxa"/>
            </w:tcMar>
            <w:vAlign w:val="bottom"/>
          </w:tcPr>
          <w:p w14:paraId="0D3C44A0" w14:textId="77777777" w:rsidR="00F11CCA" w:rsidRDefault="00F11CCA" w:rsidP="00DB79BF">
            <w:pPr>
              <w:spacing w:line="240" w:lineRule="auto"/>
              <w:rPr>
                <w:rFonts w:ascii="Times New Roman" w:eastAsia="Times New Roman" w:hAnsi="Times New Roman" w:cs="Times New Roman"/>
              </w:rPr>
            </w:pPr>
            <w:r>
              <w:rPr>
                <w:rFonts w:ascii="Times New Roman" w:eastAsia="Times New Roman" w:hAnsi="Times New Roman" w:cs="Times New Roman"/>
              </w:rPr>
              <w:t>Economic Incentives</w:t>
            </w:r>
          </w:p>
        </w:tc>
        <w:tc>
          <w:tcPr>
            <w:tcW w:w="1275" w:type="dxa"/>
            <w:tcMar>
              <w:top w:w="30" w:type="dxa"/>
              <w:left w:w="45" w:type="dxa"/>
              <w:bottom w:w="30" w:type="dxa"/>
              <w:right w:w="45" w:type="dxa"/>
            </w:tcMar>
            <w:vAlign w:val="bottom"/>
          </w:tcPr>
          <w:p w14:paraId="5C215BFB" w14:textId="77777777" w:rsidR="00F11CCA" w:rsidRDefault="00F11CCA" w:rsidP="00DB79BF">
            <w:pPr>
              <w:spacing w:line="240" w:lineRule="auto"/>
              <w:rPr>
                <w:rFonts w:ascii="Times New Roman" w:eastAsia="Times New Roman" w:hAnsi="Times New Roman" w:cs="Times New Roman"/>
              </w:rPr>
            </w:pPr>
            <w:r>
              <w:rPr>
                <w:rFonts w:ascii="Times New Roman" w:eastAsia="Times New Roman" w:hAnsi="Times New Roman" w:cs="Times New Roman"/>
              </w:rPr>
              <w:t>Legislation</w:t>
            </w:r>
          </w:p>
        </w:tc>
        <w:tc>
          <w:tcPr>
            <w:tcW w:w="8219" w:type="dxa"/>
            <w:tcMar>
              <w:top w:w="30" w:type="dxa"/>
              <w:left w:w="45" w:type="dxa"/>
              <w:bottom w:w="30" w:type="dxa"/>
              <w:right w:w="45" w:type="dxa"/>
            </w:tcMar>
            <w:vAlign w:val="bottom"/>
          </w:tcPr>
          <w:p w14:paraId="06D28C52" w14:textId="77777777" w:rsidR="00F11CCA" w:rsidRDefault="00F11CCA" w:rsidP="00DB79BF">
            <w:pPr>
              <w:spacing w:line="240" w:lineRule="auto"/>
              <w:jc w:val="both"/>
              <w:rPr>
                <w:rFonts w:ascii="Times New Roman" w:eastAsia="Times New Roman" w:hAnsi="Times New Roman" w:cs="Times New Roman"/>
              </w:rPr>
            </w:pPr>
            <w:r>
              <w:rPr>
                <w:rFonts w:ascii="Times New Roman" w:eastAsia="Times New Roman" w:hAnsi="Times New Roman" w:cs="Times New Roman"/>
              </w:rPr>
              <w:t>The scheme helps to reduce the amount of drink containers that are littered and increase the Queensland`s recycling rate.</w:t>
            </w:r>
          </w:p>
        </w:tc>
      </w:tr>
      <w:tr w:rsidR="00F11CCA" w14:paraId="2A178538" w14:textId="77777777" w:rsidTr="00DB79BF">
        <w:trPr>
          <w:trHeight w:val="315"/>
        </w:trPr>
        <w:tc>
          <w:tcPr>
            <w:tcW w:w="1177" w:type="dxa"/>
            <w:tcMar>
              <w:top w:w="30" w:type="dxa"/>
              <w:left w:w="45" w:type="dxa"/>
              <w:bottom w:w="30" w:type="dxa"/>
              <w:right w:w="45" w:type="dxa"/>
            </w:tcMar>
            <w:vAlign w:val="bottom"/>
          </w:tcPr>
          <w:p w14:paraId="69A6F466" w14:textId="77777777" w:rsidR="00F11CCA" w:rsidRDefault="00F11CCA" w:rsidP="00DB79BF">
            <w:pPr>
              <w:spacing w:line="240" w:lineRule="auto"/>
              <w:rPr>
                <w:rFonts w:ascii="Times New Roman" w:eastAsia="Times New Roman" w:hAnsi="Times New Roman" w:cs="Times New Roman"/>
              </w:rPr>
            </w:pPr>
            <w:r>
              <w:rPr>
                <w:rFonts w:ascii="Times New Roman" w:eastAsia="Times New Roman" w:hAnsi="Times New Roman" w:cs="Times New Roman"/>
              </w:rPr>
              <w:t>State</w:t>
            </w:r>
          </w:p>
        </w:tc>
        <w:tc>
          <w:tcPr>
            <w:tcW w:w="1509" w:type="dxa"/>
            <w:tcMar>
              <w:top w:w="30" w:type="dxa"/>
              <w:left w:w="45" w:type="dxa"/>
              <w:bottom w:w="30" w:type="dxa"/>
              <w:right w:w="45" w:type="dxa"/>
            </w:tcMar>
            <w:vAlign w:val="bottom"/>
          </w:tcPr>
          <w:p w14:paraId="44FADAC0" w14:textId="77777777" w:rsidR="00F11CCA" w:rsidRDefault="00F11CCA" w:rsidP="00DB79BF">
            <w:pPr>
              <w:spacing w:line="240" w:lineRule="auto"/>
              <w:rPr>
                <w:rFonts w:ascii="Times New Roman" w:eastAsia="Times New Roman" w:hAnsi="Times New Roman" w:cs="Times New Roman"/>
              </w:rPr>
            </w:pPr>
            <w:r>
              <w:rPr>
                <w:rFonts w:ascii="Times New Roman" w:eastAsia="Times New Roman" w:hAnsi="Times New Roman" w:cs="Times New Roman"/>
              </w:rPr>
              <w:t>Environment, land and water</w:t>
            </w:r>
          </w:p>
        </w:tc>
        <w:tc>
          <w:tcPr>
            <w:tcW w:w="1726" w:type="dxa"/>
            <w:tcMar>
              <w:top w:w="30" w:type="dxa"/>
              <w:left w:w="45" w:type="dxa"/>
              <w:bottom w:w="30" w:type="dxa"/>
              <w:right w:w="45" w:type="dxa"/>
            </w:tcMar>
            <w:vAlign w:val="bottom"/>
          </w:tcPr>
          <w:p w14:paraId="66A6CE97" w14:textId="77777777" w:rsidR="00F11CCA" w:rsidRDefault="00F11CCA" w:rsidP="00DB79BF">
            <w:pPr>
              <w:spacing w:line="240" w:lineRule="auto"/>
              <w:rPr>
                <w:rFonts w:ascii="Times New Roman" w:eastAsia="Times New Roman" w:hAnsi="Times New Roman" w:cs="Times New Roman"/>
                <w:highlight w:val="darkYellow"/>
              </w:rPr>
            </w:pPr>
            <w:r>
              <w:rPr>
                <w:rFonts w:ascii="Times New Roman" w:eastAsia="Times New Roman" w:hAnsi="Times New Roman" w:cs="Times New Roman"/>
                <w:color w:val="000000"/>
              </w:rPr>
              <w:t xml:space="preserve">Waste Reduction and Recycling (Plastic Items) amendment Act 2021 </w:t>
            </w:r>
          </w:p>
        </w:tc>
        <w:tc>
          <w:tcPr>
            <w:tcW w:w="1120" w:type="dxa"/>
            <w:tcMar>
              <w:top w:w="30" w:type="dxa"/>
              <w:left w:w="45" w:type="dxa"/>
              <w:bottom w:w="30" w:type="dxa"/>
              <w:right w:w="45" w:type="dxa"/>
            </w:tcMar>
            <w:vAlign w:val="bottom"/>
          </w:tcPr>
          <w:p w14:paraId="285064B4" w14:textId="77777777" w:rsidR="00F11CCA" w:rsidRDefault="00F11CCA" w:rsidP="00DB79BF">
            <w:pPr>
              <w:spacing w:line="240" w:lineRule="auto"/>
              <w:rPr>
                <w:rFonts w:ascii="Times New Roman" w:eastAsia="Times New Roman" w:hAnsi="Times New Roman" w:cs="Times New Roman"/>
              </w:rPr>
            </w:pPr>
            <w:r>
              <w:rPr>
                <w:rFonts w:ascii="Times New Roman" w:eastAsia="Times New Roman" w:hAnsi="Times New Roman" w:cs="Times New Roman"/>
              </w:rPr>
              <w:t>Command-and-control</w:t>
            </w:r>
          </w:p>
        </w:tc>
        <w:tc>
          <w:tcPr>
            <w:tcW w:w="1275" w:type="dxa"/>
            <w:tcMar>
              <w:top w:w="30" w:type="dxa"/>
              <w:left w:w="45" w:type="dxa"/>
              <w:bottom w:w="30" w:type="dxa"/>
              <w:right w:w="45" w:type="dxa"/>
            </w:tcMar>
            <w:vAlign w:val="bottom"/>
          </w:tcPr>
          <w:p w14:paraId="2F340BCF" w14:textId="77777777" w:rsidR="00F11CCA" w:rsidRDefault="00F11CCA" w:rsidP="00DB79BF">
            <w:pPr>
              <w:spacing w:line="240" w:lineRule="auto"/>
              <w:rPr>
                <w:rFonts w:ascii="Times New Roman" w:eastAsia="Times New Roman" w:hAnsi="Times New Roman" w:cs="Times New Roman"/>
              </w:rPr>
            </w:pPr>
            <w:r>
              <w:rPr>
                <w:rFonts w:ascii="Times New Roman" w:eastAsia="Times New Roman" w:hAnsi="Times New Roman" w:cs="Times New Roman"/>
              </w:rPr>
              <w:t>Legislation</w:t>
            </w:r>
          </w:p>
        </w:tc>
        <w:tc>
          <w:tcPr>
            <w:tcW w:w="8219" w:type="dxa"/>
            <w:tcMar>
              <w:top w:w="30" w:type="dxa"/>
              <w:left w:w="45" w:type="dxa"/>
              <w:bottom w:w="30" w:type="dxa"/>
              <w:right w:w="45" w:type="dxa"/>
            </w:tcMar>
            <w:vAlign w:val="bottom"/>
          </w:tcPr>
          <w:p w14:paraId="7AB5C36F" w14:textId="77777777" w:rsidR="00F11CCA" w:rsidRDefault="00F11CCA" w:rsidP="00DB79BF">
            <w:pPr>
              <w:spacing w:line="240" w:lineRule="auto"/>
              <w:jc w:val="both"/>
              <w:rPr>
                <w:rFonts w:ascii="Times New Roman" w:eastAsia="Times New Roman" w:hAnsi="Times New Roman" w:cs="Times New Roman"/>
              </w:rPr>
            </w:pPr>
            <w:r>
              <w:rPr>
                <w:rFonts w:ascii="Times New Roman" w:eastAsia="Times New Roman" w:hAnsi="Times New Roman" w:cs="Times New Roman"/>
              </w:rPr>
              <w:t>Aims to promote and support the waste and resource management hierarchy; and reduce plastic pollution by reducing the number of single-use plastic items.</w:t>
            </w:r>
          </w:p>
        </w:tc>
      </w:tr>
      <w:tr w:rsidR="00F11CCA" w14:paraId="277FEEA4" w14:textId="77777777" w:rsidTr="00DB79BF">
        <w:trPr>
          <w:trHeight w:val="315"/>
        </w:trPr>
        <w:tc>
          <w:tcPr>
            <w:tcW w:w="1177" w:type="dxa"/>
            <w:tcMar>
              <w:top w:w="30" w:type="dxa"/>
              <w:left w:w="45" w:type="dxa"/>
              <w:bottom w:w="30" w:type="dxa"/>
              <w:right w:w="45" w:type="dxa"/>
            </w:tcMar>
            <w:vAlign w:val="bottom"/>
          </w:tcPr>
          <w:p w14:paraId="635E6D9D" w14:textId="77777777" w:rsidR="00F11CCA" w:rsidRDefault="00F11CCA" w:rsidP="00DB79BF">
            <w:pPr>
              <w:spacing w:line="240" w:lineRule="auto"/>
              <w:rPr>
                <w:rFonts w:ascii="Times New Roman" w:eastAsia="Times New Roman" w:hAnsi="Times New Roman" w:cs="Times New Roman"/>
              </w:rPr>
            </w:pPr>
            <w:r>
              <w:rPr>
                <w:rFonts w:ascii="Times New Roman" w:eastAsia="Times New Roman" w:hAnsi="Times New Roman" w:cs="Times New Roman"/>
              </w:rPr>
              <w:t>State</w:t>
            </w:r>
          </w:p>
        </w:tc>
        <w:tc>
          <w:tcPr>
            <w:tcW w:w="1509" w:type="dxa"/>
            <w:tcMar>
              <w:top w:w="30" w:type="dxa"/>
              <w:left w:w="45" w:type="dxa"/>
              <w:bottom w:w="30" w:type="dxa"/>
              <w:right w:w="45" w:type="dxa"/>
            </w:tcMar>
            <w:vAlign w:val="bottom"/>
          </w:tcPr>
          <w:p w14:paraId="38A009AF" w14:textId="77777777" w:rsidR="00F11CCA" w:rsidRDefault="00F11CCA" w:rsidP="00DB79BF">
            <w:pPr>
              <w:spacing w:line="240" w:lineRule="auto"/>
              <w:rPr>
                <w:rFonts w:ascii="Times New Roman" w:eastAsia="Times New Roman" w:hAnsi="Times New Roman" w:cs="Times New Roman"/>
              </w:rPr>
            </w:pPr>
            <w:r>
              <w:rPr>
                <w:rFonts w:ascii="Times New Roman" w:eastAsia="Times New Roman" w:hAnsi="Times New Roman" w:cs="Times New Roman"/>
              </w:rPr>
              <w:t>National Retail Association and Qld`s Government</w:t>
            </w:r>
          </w:p>
        </w:tc>
        <w:tc>
          <w:tcPr>
            <w:tcW w:w="1726" w:type="dxa"/>
            <w:tcMar>
              <w:top w:w="30" w:type="dxa"/>
              <w:left w:w="45" w:type="dxa"/>
              <w:bottom w:w="30" w:type="dxa"/>
              <w:right w:w="45" w:type="dxa"/>
            </w:tcMar>
            <w:vAlign w:val="bottom"/>
          </w:tcPr>
          <w:p w14:paraId="6EA05CC2" w14:textId="77777777" w:rsidR="00F11CCA" w:rsidRDefault="00F11CCA" w:rsidP="00DB79BF">
            <w:pPr>
              <w:spacing w:line="240" w:lineRule="auto"/>
              <w:rPr>
                <w:rFonts w:ascii="Times New Roman" w:eastAsia="Times New Roman" w:hAnsi="Times New Roman" w:cs="Times New Roman"/>
              </w:rPr>
            </w:pPr>
            <w:r>
              <w:rPr>
                <w:rFonts w:ascii="Times New Roman" w:eastAsia="Times New Roman" w:hAnsi="Times New Roman" w:cs="Times New Roman"/>
              </w:rPr>
              <w:t>"Plastic Bag Ban" (2018)</w:t>
            </w:r>
          </w:p>
        </w:tc>
        <w:tc>
          <w:tcPr>
            <w:tcW w:w="1120" w:type="dxa"/>
            <w:tcMar>
              <w:top w:w="30" w:type="dxa"/>
              <w:left w:w="45" w:type="dxa"/>
              <w:bottom w:w="30" w:type="dxa"/>
              <w:right w:w="45" w:type="dxa"/>
            </w:tcMar>
            <w:vAlign w:val="bottom"/>
          </w:tcPr>
          <w:p w14:paraId="191364AE" w14:textId="77777777" w:rsidR="00F11CCA" w:rsidRDefault="00F11CCA" w:rsidP="00DB79BF">
            <w:pPr>
              <w:spacing w:line="240" w:lineRule="auto"/>
              <w:rPr>
                <w:rFonts w:ascii="Times New Roman" w:eastAsia="Times New Roman" w:hAnsi="Times New Roman" w:cs="Times New Roman"/>
              </w:rPr>
            </w:pPr>
            <w:r>
              <w:rPr>
                <w:rFonts w:ascii="Times New Roman" w:eastAsia="Times New Roman" w:hAnsi="Times New Roman" w:cs="Times New Roman"/>
              </w:rPr>
              <w:t>Command-and-control</w:t>
            </w:r>
          </w:p>
        </w:tc>
        <w:tc>
          <w:tcPr>
            <w:tcW w:w="1275" w:type="dxa"/>
            <w:tcMar>
              <w:top w:w="30" w:type="dxa"/>
              <w:left w:w="45" w:type="dxa"/>
              <w:bottom w:w="30" w:type="dxa"/>
              <w:right w:w="45" w:type="dxa"/>
            </w:tcMar>
            <w:vAlign w:val="bottom"/>
          </w:tcPr>
          <w:p w14:paraId="180A37C3" w14:textId="77777777" w:rsidR="00F11CCA" w:rsidRDefault="00F11CCA" w:rsidP="00DB79BF">
            <w:pPr>
              <w:spacing w:line="240" w:lineRule="auto"/>
              <w:rPr>
                <w:rFonts w:ascii="Times New Roman" w:eastAsia="Times New Roman" w:hAnsi="Times New Roman" w:cs="Times New Roman"/>
              </w:rPr>
            </w:pPr>
            <w:r>
              <w:rPr>
                <w:rFonts w:ascii="Times New Roman" w:eastAsia="Times New Roman" w:hAnsi="Times New Roman" w:cs="Times New Roman"/>
              </w:rPr>
              <w:t>Legislation</w:t>
            </w:r>
          </w:p>
        </w:tc>
        <w:tc>
          <w:tcPr>
            <w:tcW w:w="8219" w:type="dxa"/>
            <w:tcMar>
              <w:top w:w="30" w:type="dxa"/>
              <w:left w:w="45" w:type="dxa"/>
              <w:bottom w:w="30" w:type="dxa"/>
              <w:right w:w="45" w:type="dxa"/>
            </w:tcMar>
            <w:vAlign w:val="bottom"/>
          </w:tcPr>
          <w:p w14:paraId="5B09F16E" w14:textId="77777777" w:rsidR="00F11CCA" w:rsidRDefault="00F11CCA" w:rsidP="00DB79BF">
            <w:pPr>
              <w:spacing w:line="240" w:lineRule="auto"/>
              <w:jc w:val="both"/>
              <w:rPr>
                <w:rFonts w:ascii="Times New Roman" w:eastAsia="Times New Roman" w:hAnsi="Times New Roman" w:cs="Times New Roman"/>
              </w:rPr>
            </w:pPr>
            <w:r>
              <w:rPr>
                <w:rFonts w:ascii="Times New Roman" w:eastAsia="Times New Roman" w:hAnsi="Times New Roman" w:cs="Times New Roman"/>
              </w:rPr>
              <w:t>Aims to eliminate the use of single-use plastic bags and encourage the adoption of reusable alternatives in order to reduce plastic pollution and protect the environment.</w:t>
            </w:r>
          </w:p>
        </w:tc>
      </w:tr>
      <w:tr w:rsidR="00F11CCA" w14:paraId="24389C72" w14:textId="77777777" w:rsidTr="00DB79BF">
        <w:trPr>
          <w:trHeight w:val="315"/>
        </w:trPr>
        <w:tc>
          <w:tcPr>
            <w:tcW w:w="1177" w:type="dxa"/>
            <w:tcMar>
              <w:top w:w="30" w:type="dxa"/>
              <w:left w:w="45" w:type="dxa"/>
              <w:bottom w:w="30" w:type="dxa"/>
              <w:right w:w="45" w:type="dxa"/>
            </w:tcMar>
            <w:vAlign w:val="bottom"/>
          </w:tcPr>
          <w:p w14:paraId="71F2CFB5" w14:textId="77777777" w:rsidR="00F11CCA" w:rsidRDefault="00F11CCA" w:rsidP="00DB79BF">
            <w:pPr>
              <w:spacing w:line="240" w:lineRule="auto"/>
              <w:rPr>
                <w:rFonts w:ascii="Times New Roman" w:eastAsia="Times New Roman" w:hAnsi="Times New Roman" w:cs="Times New Roman"/>
              </w:rPr>
            </w:pPr>
            <w:r>
              <w:rPr>
                <w:rFonts w:ascii="Times New Roman" w:eastAsia="Times New Roman" w:hAnsi="Times New Roman" w:cs="Times New Roman"/>
              </w:rPr>
              <w:t>Regional</w:t>
            </w:r>
          </w:p>
        </w:tc>
        <w:tc>
          <w:tcPr>
            <w:tcW w:w="1509" w:type="dxa"/>
            <w:tcMar>
              <w:top w:w="30" w:type="dxa"/>
              <w:left w:w="45" w:type="dxa"/>
              <w:bottom w:w="30" w:type="dxa"/>
              <w:right w:w="45" w:type="dxa"/>
            </w:tcMar>
            <w:vAlign w:val="bottom"/>
          </w:tcPr>
          <w:p w14:paraId="0B17538F" w14:textId="77777777" w:rsidR="00F11CCA" w:rsidRDefault="00F11CCA" w:rsidP="00DB79BF">
            <w:pPr>
              <w:spacing w:line="240" w:lineRule="auto"/>
              <w:rPr>
                <w:rFonts w:ascii="Times New Roman" w:eastAsia="Times New Roman" w:hAnsi="Times New Roman" w:cs="Times New Roman"/>
              </w:rPr>
            </w:pPr>
            <w:r>
              <w:rPr>
                <w:rFonts w:ascii="Times New Roman" w:eastAsia="Times New Roman" w:hAnsi="Times New Roman" w:cs="Times New Roman"/>
              </w:rPr>
              <w:t>Council of the City of Gold Coast, 2015</w:t>
            </w:r>
          </w:p>
        </w:tc>
        <w:tc>
          <w:tcPr>
            <w:tcW w:w="1726" w:type="dxa"/>
            <w:tcMar>
              <w:top w:w="30" w:type="dxa"/>
              <w:left w:w="45" w:type="dxa"/>
              <w:bottom w:w="30" w:type="dxa"/>
              <w:right w:w="45" w:type="dxa"/>
            </w:tcMar>
            <w:vAlign w:val="bottom"/>
          </w:tcPr>
          <w:p w14:paraId="18ED51B8" w14:textId="77777777" w:rsidR="00F11CCA" w:rsidRDefault="00F11CCA" w:rsidP="00DB79BF">
            <w:pPr>
              <w:spacing w:line="240" w:lineRule="auto"/>
              <w:rPr>
                <w:rFonts w:ascii="Times New Roman" w:eastAsia="Times New Roman" w:hAnsi="Times New Roman" w:cs="Times New Roman"/>
              </w:rPr>
            </w:pPr>
            <w:r>
              <w:rPr>
                <w:rFonts w:ascii="Times New Roman" w:eastAsia="Times New Roman" w:hAnsi="Times New Roman" w:cs="Times New Roman"/>
              </w:rPr>
              <w:t>Solid Waste Strategy 2024.</w:t>
            </w:r>
          </w:p>
        </w:tc>
        <w:tc>
          <w:tcPr>
            <w:tcW w:w="1120" w:type="dxa"/>
            <w:tcMar>
              <w:top w:w="30" w:type="dxa"/>
              <w:left w:w="45" w:type="dxa"/>
              <w:bottom w:w="30" w:type="dxa"/>
              <w:right w:w="45" w:type="dxa"/>
            </w:tcMar>
            <w:vAlign w:val="bottom"/>
          </w:tcPr>
          <w:p w14:paraId="6364BF3B" w14:textId="77777777" w:rsidR="00F11CCA" w:rsidRDefault="00F11CCA" w:rsidP="00DB79BF">
            <w:pPr>
              <w:spacing w:line="240" w:lineRule="auto"/>
              <w:rPr>
                <w:rFonts w:ascii="Times New Roman" w:eastAsia="Times New Roman" w:hAnsi="Times New Roman" w:cs="Times New Roman"/>
              </w:rPr>
            </w:pPr>
            <w:r>
              <w:rPr>
                <w:rFonts w:ascii="Times New Roman" w:eastAsia="Times New Roman" w:hAnsi="Times New Roman" w:cs="Times New Roman"/>
              </w:rPr>
              <w:t>Enabling actors</w:t>
            </w:r>
          </w:p>
        </w:tc>
        <w:tc>
          <w:tcPr>
            <w:tcW w:w="1275" w:type="dxa"/>
            <w:tcMar>
              <w:top w:w="30" w:type="dxa"/>
              <w:left w:w="45" w:type="dxa"/>
              <w:bottom w:w="30" w:type="dxa"/>
              <w:right w:w="45" w:type="dxa"/>
            </w:tcMar>
            <w:vAlign w:val="bottom"/>
          </w:tcPr>
          <w:p w14:paraId="2B092DE6" w14:textId="77777777" w:rsidR="00F11CCA" w:rsidRDefault="00F11CCA" w:rsidP="00DB79BF">
            <w:pPr>
              <w:spacing w:line="240" w:lineRule="auto"/>
              <w:rPr>
                <w:rFonts w:ascii="Times New Roman" w:eastAsia="Times New Roman" w:hAnsi="Times New Roman" w:cs="Times New Roman"/>
              </w:rPr>
            </w:pPr>
            <w:r>
              <w:rPr>
                <w:rFonts w:ascii="Times New Roman" w:eastAsia="Times New Roman" w:hAnsi="Times New Roman" w:cs="Times New Roman"/>
              </w:rPr>
              <w:t>Plan</w:t>
            </w:r>
          </w:p>
        </w:tc>
        <w:tc>
          <w:tcPr>
            <w:tcW w:w="8219" w:type="dxa"/>
            <w:tcMar>
              <w:top w:w="30" w:type="dxa"/>
              <w:left w:w="45" w:type="dxa"/>
              <w:bottom w:w="30" w:type="dxa"/>
              <w:right w:w="45" w:type="dxa"/>
            </w:tcMar>
            <w:vAlign w:val="bottom"/>
          </w:tcPr>
          <w:p w14:paraId="1A32A6E0" w14:textId="77777777" w:rsidR="00F11CCA" w:rsidRDefault="00F11CCA" w:rsidP="00DB79BF">
            <w:pPr>
              <w:spacing w:line="240" w:lineRule="auto"/>
              <w:jc w:val="both"/>
              <w:rPr>
                <w:rFonts w:ascii="Times New Roman" w:eastAsia="Times New Roman" w:hAnsi="Times New Roman" w:cs="Times New Roman"/>
              </w:rPr>
            </w:pPr>
            <w:r>
              <w:rPr>
                <w:rFonts w:ascii="Times New Roman" w:eastAsia="Times New Roman" w:hAnsi="Times New Roman" w:cs="Times New Roman"/>
              </w:rPr>
              <w:t xml:space="preserve">Targets to provide waste management </w:t>
            </w:r>
            <w:r>
              <w:rPr>
                <w:rFonts w:ascii="Times New Roman" w:eastAsia="Times New Roman" w:hAnsi="Times New Roman" w:cs="Times New Roman"/>
              </w:rPr>
              <w:br/>
              <w:t xml:space="preserve">programs, facilities and services that meet the community’s </w:t>
            </w:r>
            <w:r>
              <w:rPr>
                <w:rFonts w:ascii="Times New Roman" w:eastAsia="Times New Roman" w:hAnsi="Times New Roman" w:cs="Times New Roman"/>
              </w:rPr>
              <w:br/>
              <w:t xml:space="preserve">needs, consider environmental impacts and best practice, </w:t>
            </w:r>
            <w:r>
              <w:rPr>
                <w:rFonts w:ascii="Times New Roman" w:eastAsia="Times New Roman" w:hAnsi="Times New Roman" w:cs="Times New Roman"/>
              </w:rPr>
              <w:br/>
              <w:t>but are still financially viable</w:t>
            </w:r>
          </w:p>
        </w:tc>
      </w:tr>
      <w:tr w:rsidR="00F11CCA" w14:paraId="45F5E399" w14:textId="77777777" w:rsidTr="00DB79BF">
        <w:trPr>
          <w:trHeight w:val="315"/>
        </w:trPr>
        <w:tc>
          <w:tcPr>
            <w:tcW w:w="1177" w:type="dxa"/>
            <w:tcMar>
              <w:top w:w="30" w:type="dxa"/>
              <w:left w:w="45" w:type="dxa"/>
              <w:bottom w:w="30" w:type="dxa"/>
              <w:right w:w="45" w:type="dxa"/>
            </w:tcMar>
            <w:vAlign w:val="bottom"/>
          </w:tcPr>
          <w:p w14:paraId="2AD67651" w14:textId="77777777" w:rsidR="00F11CCA" w:rsidRDefault="00F11CCA" w:rsidP="00DB79BF">
            <w:pPr>
              <w:spacing w:line="240" w:lineRule="auto"/>
              <w:rPr>
                <w:rFonts w:ascii="Times New Roman" w:eastAsia="Times New Roman" w:hAnsi="Times New Roman" w:cs="Times New Roman"/>
              </w:rPr>
            </w:pPr>
            <w:r>
              <w:rPr>
                <w:rFonts w:ascii="Times New Roman" w:eastAsia="Times New Roman" w:hAnsi="Times New Roman" w:cs="Times New Roman"/>
              </w:rPr>
              <w:t>Regional</w:t>
            </w:r>
          </w:p>
        </w:tc>
        <w:tc>
          <w:tcPr>
            <w:tcW w:w="1509" w:type="dxa"/>
            <w:tcMar>
              <w:top w:w="30" w:type="dxa"/>
              <w:left w:w="45" w:type="dxa"/>
              <w:bottom w:w="30" w:type="dxa"/>
              <w:right w:w="45" w:type="dxa"/>
            </w:tcMar>
            <w:vAlign w:val="bottom"/>
          </w:tcPr>
          <w:p w14:paraId="0085BE0C" w14:textId="77777777" w:rsidR="00F11CCA" w:rsidRDefault="00F11CCA" w:rsidP="00DB79BF">
            <w:pPr>
              <w:spacing w:line="240" w:lineRule="auto"/>
              <w:rPr>
                <w:rFonts w:ascii="Times New Roman" w:eastAsia="Times New Roman" w:hAnsi="Times New Roman" w:cs="Times New Roman"/>
              </w:rPr>
            </w:pPr>
            <w:r>
              <w:rPr>
                <w:rFonts w:ascii="Times New Roman" w:eastAsia="Times New Roman" w:hAnsi="Times New Roman" w:cs="Times New Roman"/>
              </w:rPr>
              <w:t>Council of the City of Gold Coast</w:t>
            </w:r>
          </w:p>
        </w:tc>
        <w:tc>
          <w:tcPr>
            <w:tcW w:w="1726" w:type="dxa"/>
            <w:tcMar>
              <w:top w:w="30" w:type="dxa"/>
              <w:left w:w="45" w:type="dxa"/>
              <w:bottom w:w="30" w:type="dxa"/>
              <w:right w:w="45" w:type="dxa"/>
            </w:tcMar>
            <w:vAlign w:val="bottom"/>
          </w:tcPr>
          <w:p w14:paraId="25D883D0" w14:textId="77777777" w:rsidR="00F11CCA" w:rsidRDefault="00F11CCA" w:rsidP="00DB79BF">
            <w:pPr>
              <w:spacing w:line="240" w:lineRule="auto"/>
              <w:rPr>
                <w:rFonts w:ascii="Times New Roman" w:eastAsia="Times New Roman" w:hAnsi="Times New Roman" w:cs="Times New Roman"/>
              </w:rPr>
            </w:pPr>
            <w:r>
              <w:rPr>
                <w:rFonts w:ascii="Times New Roman" w:eastAsia="Times New Roman" w:hAnsi="Times New Roman" w:cs="Times New Roman"/>
              </w:rPr>
              <w:t>Litter &amp; Illegal Dumping reduction Plan (2019-2024)</w:t>
            </w:r>
          </w:p>
        </w:tc>
        <w:tc>
          <w:tcPr>
            <w:tcW w:w="1120" w:type="dxa"/>
            <w:tcMar>
              <w:top w:w="30" w:type="dxa"/>
              <w:left w:w="45" w:type="dxa"/>
              <w:bottom w:w="30" w:type="dxa"/>
              <w:right w:w="45" w:type="dxa"/>
            </w:tcMar>
            <w:vAlign w:val="bottom"/>
          </w:tcPr>
          <w:p w14:paraId="7E4597E7" w14:textId="77777777" w:rsidR="00F11CCA" w:rsidRDefault="00F11CCA" w:rsidP="00DB79BF">
            <w:pPr>
              <w:spacing w:line="240" w:lineRule="auto"/>
              <w:rPr>
                <w:rFonts w:ascii="Times New Roman" w:eastAsia="Times New Roman" w:hAnsi="Times New Roman" w:cs="Times New Roman"/>
              </w:rPr>
            </w:pPr>
            <w:r>
              <w:rPr>
                <w:rFonts w:ascii="Times New Roman" w:eastAsia="Times New Roman" w:hAnsi="Times New Roman" w:cs="Times New Roman"/>
              </w:rPr>
              <w:t>Enabling actors and Command-and-control</w:t>
            </w:r>
          </w:p>
        </w:tc>
        <w:tc>
          <w:tcPr>
            <w:tcW w:w="1275" w:type="dxa"/>
            <w:tcMar>
              <w:top w:w="30" w:type="dxa"/>
              <w:left w:w="45" w:type="dxa"/>
              <w:bottom w:w="30" w:type="dxa"/>
              <w:right w:w="45" w:type="dxa"/>
            </w:tcMar>
            <w:vAlign w:val="bottom"/>
          </w:tcPr>
          <w:p w14:paraId="4EE1805A" w14:textId="77777777" w:rsidR="00F11CCA" w:rsidRDefault="00F11CCA" w:rsidP="00DB79BF">
            <w:pPr>
              <w:spacing w:line="240" w:lineRule="auto"/>
              <w:rPr>
                <w:rFonts w:ascii="Times New Roman" w:eastAsia="Times New Roman" w:hAnsi="Times New Roman" w:cs="Times New Roman"/>
              </w:rPr>
            </w:pPr>
            <w:r>
              <w:rPr>
                <w:rFonts w:ascii="Times New Roman" w:eastAsia="Times New Roman" w:hAnsi="Times New Roman" w:cs="Times New Roman"/>
              </w:rPr>
              <w:t>Plan</w:t>
            </w:r>
          </w:p>
        </w:tc>
        <w:tc>
          <w:tcPr>
            <w:tcW w:w="8219" w:type="dxa"/>
            <w:tcMar>
              <w:top w:w="30" w:type="dxa"/>
              <w:left w:w="45" w:type="dxa"/>
              <w:bottom w:w="30" w:type="dxa"/>
              <w:right w:w="45" w:type="dxa"/>
            </w:tcMar>
            <w:vAlign w:val="bottom"/>
          </w:tcPr>
          <w:p w14:paraId="3C05CF7E" w14:textId="77777777" w:rsidR="00F11CCA" w:rsidRDefault="00F11CCA" w:rsidP="00DB79BF">
            <w:pPr>
              <w:spacing w:line="240" w:lineRule="auto"/>
              <w:jc w:val="both"/>
              <w:rPr>
                <w:rFonts w:ascii="Times New Roman" w:eastAsia="Times New Roman" w:hAnsi="Times New Roman" w:cs="Times New Roman"/>
              </w:rPr>
            </w:pPr>
            <w:r>
              <w:rPr>
                <w:rFonts w:ascii="Times New Roman" w:eastAsia="Times New Roman" w:hAnsi="Times New Roman" w:cs="Times New Roman"/>
              </w:rPr>
              <w:t>The Litter and Illegal Dumping Reduction Plan aims to proactively reduce litter and illegal dumping on the Gold Coast. The three strategic priorities are: reducing the impact of waste on the environment and communities; transitioning to a circular economy for waste; and building economic opportunity.</w:t>
            </w:r>
          </w:p>
        </w:tc>
      </w:tr>
      <w:tr w:rsidR="00F11CCA" w14:paraId="553EE796" w14:textId="77777777" w:rsidTr="00DB79BF">
        <w:trPr>
          <w:trHeight w:val="315"/>
        </w:trPr>
        <w:tc>
          <w:tcPr>
            <w:tcW w:w="1177" w:type="dxa"/>
            <w:tcMar>
              <w:top w:w="30" w:type="dxa"/>
              <w:left w:w="45" w:type="dxa"/>
              <w:bottom w:w="30" w:type="dxa"/>
              <w:right w:w="45" w:type="dxa"/>
            </w:tcMar>
            <w:vAlign w:val="bottom"/>
          </w:tcPr>
          <w:p w14:paraId="052941B9" w14:textId="77777777" w:rsidR="00F11CCA" w:rsidRDefault="00F11CCA" w:rsidP="00DB79BF">
            <w:pPr>
              <w:spacing w:line="240" w:lineRule="auto"/>
              <w:rPr>
                <w:rFonts w:ascii="Times New Roman" w:eastAsia="Times New Roman" w:hAnsi="Times New Roman" w:cs="Times New Roman"/>
              </w:rPr>
            </w:pPr>
            <w:r>
              <w:rPr>
                <w:rFonts w:ascii="Times New Roman" w:eastAsia="Times New Roman" w:hAnsi="Times New Roman" w:cs="Times New Roman"/>
              </w:rPr>
              <w:t>Regional</w:t>
            </w:r>
          </w:p>
        </w:tc>
        <w:tc>
          <w:tcPr>
            <w:tcW w:w="1509" w:type="dxa"/>
            <w:tcMar>
              <w:top w:w="30" w:type="dxa"/>
              <w:left w:w="45" w:type="dxa"/>
              <w:bottom w:w="30" w:type="dxa"/>
              <w:right w:w="45" w:type="dxa"/>
            </w:tcMar>
            <w:vAlign w:val="bottom"/>
          </w:tcPr>
          <w:p w14:paraId="1ACB0138" w14:textId="77777777" w:rsidR="00F11CCA" w:rsidRDefault="00F11CCA" w:rsidP="00DB79BF">
            <w:pPr>
              <w:spacing w:line="240" w:lineRule="auto"/>
              <w:rPr>
                <w:rFonts w:ascii="Times New Roman" w:eastAsia="Times New Roman" w:hAnsi="Times New Roman" w:cs="Times New Roman"/>
              </w:rPr>
            </w:pPr>
            <w:r>
              <w:rPr>
                <w:rFonts w:ascii="Times New Roman" w:eastAsia="Times New Roman" w:hAnsi="Times New Roman" w:cs="Times New Roman"/>
              </w:rPr>
              <w:t>Council of the City of Gold Coast</w:t>
            </w:r>
          </w:p>
        </w:tc>
        <w:tc>
          <w:tcPr>
            <w:tcW w:w="1726" w:type="dxa"/>
            <w:tcMar>
              <w:top w:w="30" w:type="dxa"/>
              <w:left w:w="45" w:type="dxa"/>
              <w:bottom w:w="30" w:type="dxa"/>
              <w:right w:w="45" w:type="dxa"/>
            </w:tcMar>
            <w:vAlign w:val="bottom"/>
          </w:tcPr>
          <w:p w14:paraId="78FA7EDB" w14:textId="77777777" w:rsidR="00F11CCA" w:rsidRDefault="00F11CCA" w:rsidP="00DB79BF">
            <w:pPr>
              <w:spacing w:line="240" w:lineRule="auto"/>
              <w:rPr>
                <w:rFonts w:ascii="Times New Roman" w:eastAsia="Times New Roman" w:hAnsi="Times New Roman" w:cs="Times New Roman"/>
              </w:rPr>
            </w:pPr>
            <w:r>
              <w:rPr>
                <w:rFonts w:ascii="Times New Roman" w:eastAsia="Times New Roman" w:hAnsi="Times New Roman" w:cs="Times New Roman"/>
              </w:rPr>
              <w:t>Water Strategy Plan</w:t>
            </w:r>
          </w:p>
        </w:tc>
        <w:tc>
          <w:tcPr>
            <w:tcW w:w="1120" w:type="dxa"/>
            <w:tcMar>
              <w:top w:w="30" w:type="dxa"/>
              <w:left w:w="45" w:type="dxa"/>
              <w:bottom w:w="30" w:type="dxa"/>
              <w:right w:w="45" w:type="dxa"/>
            </w:tcMar>
            <w:vAlign w:val="bottom"/>
          </w:tcPr>
          <w:p w14:paraId="3CE19CA2" w14:textId="77777777" w:rsidR="00F11CCA" w:rsidRDefault="00F11CCA" w:rsidP="00DB79BF">
            <w:pPr>
              <w:spacing w:line="240" w:lineRule="auto"/>
              <w:rPr>
                <w:rFonts w:ascii="Times New Roman" w:eastAsia="Times New Roman" w:hAnsi="Times New Roman" w:cs="Times New Roman"/>
              </w:rPr>
            </w:pPr>
            <w:r>
              <w:rPr>
                <w:rFonts w:ascii="Times New Roman" w:eastAsia="Times New Roman" w:hAnsi="Times New Roman" w:cs="Times New Roman"/>
              </w:rPr>
              <w:t>Enabling actors</w:t>
            </w:r>
          </w:p>
        </w:tc>
        <w:tc>
          <w:tcPr>
            <w:tcW w:w="1275" w:type="dxa"/>
            <w:tcMar>
              <w:top w:w="30" w:type="dxa"/>
              <w:left w:w="45" w:type="dxa"/>
              <w:bottom w:w="30" w:type="dxa"/>
              <w:right w:w="45" w:type="dxa"/>
            </w:tcMar>
            <w:vAlign w:val="bottom"/>
          </w:tcPr>
          <w:p w14:paraId="3642BD1B" w14:textId="77777777" w:rsidR="00F11CCA" w:rsidRDefault="00F11CCA" w:rsidP="00DB79BF">
            <w:pPr>
              <w:spacing w:line="240" w:lineRule="auto"/>
              <w:rPr>
                <w:rFonts w:ascii="Times New Roman" w:eastAsia="Times New Roman" w:hAnsi="Times New Roman" w:cs="Times New Roman"/>
              </w:rPr>
            </w:pPr>
            <w:r>
              <w:rPr>
                <w:rFonts w:ascii="Times New Roman" w:eastAsia="Times New Roman" w:hAnsi="Times New Roman" w:cs="Times New Roman"/>
              </w:rPr>
              <w:t>Plan</w:t>
            </w:r>
          </w:p>
        </w:tc>
        <w:tc>
          <w:tcPr>
            <w:tcW w:w="8219" w:type="dxa"/>
            <w:tcMar>
              <w:top w:w="30" w:type="dxa"/>
              <w:left w:w="45" w:type="dxa"/>
              <w:bottom w:w="30" w:type="dxa"/>
              <w:right w:w="45" w:type="dxa"/>
            </w:tcMar>
            <w:vAlign w:val="bottom"/>
          </w:tcPr>
          <w:p w14:paraId="395D8EE0" w14:textId="77777777" w:rsidR="00F11CCA" w:rsidRDefault="00F11CCA" w:rsidP="00DB79BF">
            <w:pPr>
              <w:spacing w:line="240" w:lineRule="auto"/>
              <w:jc w:val="both"/>
              <w:rPr>
                <w:rFonts w:ascii="Times New Roman" w:eastAsia="Times New Roman" w:hAnsi="Times New Roman" w:cs="Times New Roman"/>
              </w:rPr>
            </w:pPr>
            <w:r>
              <w:rPr>
                <w:rFonts w:ascii="Times New Roman" w:eastAsia="Times New Roman" w:hAnsi="Times New Roman" w:cs="Times New Roman"/>
              </w:rPr>
              <w:t>The Water Strategy vision aims to ensure best-practice management of the Gold Coast’s natural resources for a sustainable future.</w:t>
            </w:r>
          </w:p>
        </w:tc>
      </w:tr>
    </w:tbl>
    <w:p w14:paraId="694758E1" w14:textId="77777777" w:rsidR="00F11CCA" w:rsidRDefault="00F11CCA" w:rsidP="00F11CCA">
      <w:pPr>
        <w:jc w:val="both"/>
        <w:rPr>
          <w:rFonts w:ascii="Times New Roman" w:eastAsia="Times New Roman" w:hAnsi="Times New Roman" w:cs="Times New Roman"/>
          <w:sz w:val="24"/>
          <w:szCs w:val="24"/>
        </w:rPr>
      </w:pPr>
    </w:p>
    <w:p w14:paraId="7129A573" w14:textId="77777777" w:rsidR="00F11CCA" w:rsidRDefault="00F11CCA" w:rsidP="00F11CCA">
      <w:pPr>
        <w:shd w:val="clear" w:color="auto" w:fill="FFFFFF"/>
        <w:ind w:right="-40" w:firstLine="708"/>
        <w:jc w:val="both"/>
        <w:rPr>
          <w:rFonts w:ascii="Times New Roman" w:eastAsia="Times New Roman" w:hAnsi="Times New Roman" w:cs="Times New Roman"/>
          <w:sz w:val="24"/>
          <w:szCs w:val="24"/>
          <w:shd w:val="clear" w:color="auto" w:fill="FFF2CC"/>
        </w:rPr>
      </w:pPr>
    </w:p>
    <w:p w14:paraId="65BD1454" w14:textId="77777777" w:rsidR="00F11CCA" w:rsidRDefault="00F11CCA" w:rsidP="00F11CCA">
      <w:pPr>
        <w:shd w:val="clear" w:color="auto" w:fill="FFFFFF"/>
        <w:ind w:right="-40"/>
        <w:jc w:val="both"/>
        <w:rPr>
          <w:rFonts w:ascii="Times New Roman" w:eastAsia="Times New Roman" w:hAnsi="Times New Roman" w:cs="Times New Roman"/>
        </w:rPr>
      </w:pPr>
    </w:p>
    <w:p w14:paraId="21C1B58E" w14:textId="77777777" w:rsidR="00F11CCA" w:rsidRDefault="00F11CCA" w:rsidP="00F11CCA">
      <w:pPr>
        <w:shd w:val="clear" w:color="auto" w:fill="FFFFFF"/>
        <w:ind w:right="-40"/>
        <w:jc w:val="both"/>
        <w:rPr>
          <w:rFonts w:ascii="Times New Roman" w:eastAsia="Times New Roman" w:hAnsi="Times New Roman" w:cs="Times New Roman"/>
        </w:rPr>
      </w:pPr>
    </w:p>
    <w:p w14:paraId="1F5ED6AA" w14:textId="77777777" w:rsidR="00F11CCA" w:rsidRDefault="00F11CCA" w:rsidP="00F11CCA">
      <w:pPr>
        <w:shd w:val="clear" w:color="auto" w:fill="FFFFFF"/>
        <w:ind w:right="-40"/>
        <w:jc w:val="both"/>
        <w:rPr>
          <w:rFonts w:ascii="Times New Roman" w:eastAsia="Times New Roman" w:hAnsi="Times New Roman" w:cs="Times New Roman"/>
        </w:rPr>
      </w:pPr>
    </w:p>
    <w:p w14:paraId="145DF594" w14:textId="77777777" w:rsidR="00F11CCA" w:rsidRDefault="00F11CCA" w:rsidP="00F11CCA">
      <w:pPr>
        <w:shd w:val="clear" w:color="auto" w:fill="FFFFFF"/>
        <w:ind w:right="-40"/>
        <w:jc w:val="both"/>
        <w:rPr>
          <w:rFonts w:ascii="Times New Roman" w:eastAsia="Times New Roman" w:hAnsi="Times New Roman" w:cs="Times New Roman"/>
        </w:rPr>
      </w:pPr>
    </w:p>
    <w:p w14:paraId="73A2DC9E" w14:textId="77777777" w:rsidR="00F11CCA" w:rsidRDefault="00F11CCA" w:rsidP="00F11CCA">
      <w:pPr>
        <w:shd w:val="clear" w:color="auto" w:fill="FFFFFF"/>
        <w:ind w:right="-40"/>
        <w:jc w:val="both"/>
        <w:rPr>
          <w:rFonts w:ascii="Times New Roman" w:eastAsia="Times New Roman" w:hAnsi="Times New Roman" w:cs="Times New Roman"/>
        </w:rPr>
      </w:pPr>
    </w:p>
    <w:p w14:paraId="49F69FE5" w14:textId="77777777" w:rsidR="00F11CCA" w:rsidRDefault="00F11CCA" w:rsidP="00F11CCA">
      <w:pPr>
        <w:shd w:val="clear" w:color="auto" w:fill="FFFFFF"/>
        <w:ind w:right="-40"/>
        <w:jc w:val="both"/>
        <w:rPr>
          <w:rFonts w:ascii="Times New Roman" w:eastAsia="Times New Roman" w:hAnsi="Times New Roman" w:cs="Times New Roman"/>
          <w:sz w:val="24"/>
          <w:szCs w:val="24"/>
        </w:rPr>
      </w:pPr>
      <w:r>
        <w:rPr>
          <w:rFonts w:ascii="Times New Roman" w:eastAsia="Times New Roman" w:hAnsi="Times New Roman" w:cs="Times New Roman"/>
        </w:rPr>
        <w:t xml:space="preserve">Table 4- Examples of main organizations involved with Marine Litter in Brazil and Bertioga - Sao Paulo Region. </w:t>
      </w:r>
    </w:p>
    <w:tbl>
      <w:tblPr>
        <w:tblStyle w:val="1"/>
        <w:tblW w:w="15452" w:type="dxa"/>
        <w:tblInd w:w="-859" w:type="dxa"/>
        <w:tblLayout w:type="fixed"/>
        <w:tblLook w:val="0400" w:firstRow="0" w:lastRow="0" w:firstColumn="0" w:lastColumn="0" w:noHBand="0" w:noVBand="1"/>
      </w:tblPr>
      <w:tblGrid>
        <w:gridCol w:w="1135"/>
        <w:gridCol w:w="1984"/>
        <w:gridCol w:w="1762"/>
        <w:gridCol w:w="1141"/>
        <w:gridCol w:w="1289"/>
        <w:gridCol w:w="8141"/>
      </w:tblGrid>
      <w:tr w:rsidR="00F11CCA" w14:paraId="17CACABD" w14:textId="77777777" w:rsidTr="00DB79BF">
        <w:trPr>
          <w:trHeight w:val="315"/>
        </w:trPr>
        <w:tc>
          <w:tcPr>
            <w:tcW w:w="1135" w:type="dxa"/>
            <w:tcBorders>
              <w:top w:val="single" w:sz="6" w:space="0" w:color="000000"/>
              <w:left w:val="single" w:sz="6" w:space="0" w:color="CCCCCC"/>
              <w:right w:val="single" w:sz="6" w:space="0" w:color="CCCCCC"/>
            </w:tcBorders>
            <w:shd w:val="clear" w:color="auto" w:fill="B7B7B7"/>
            <w:tcMar>
              <w:top w:w="30" w:type="dxa"/>
              <w:left w:w="45" w:type="dxa"/>
              <w:bottom w:w="30" w:type="dxa"/>
              <w:right w:w="45" w:type="dxa"/>
            </w:tcMar>
            <w:vAlign w:val="bottom"/>
          </w:tcPr>
          <w:p w14:paraId="1560EFD5" w14:textId="77777777" w:rsidR="00F11CCA" w:rsidRDefault="00F11CCA" w:rsidP="00DB79BF">
            <w:pPr>
              <w:spacing w:line="240" w:lineRule="auto"/>
              <w:jc w:val="center"/>
              <w:rPr>
                <w:rFonts w:ascii="Times New Roman" w:eastAsia="Times New Roman" w:hAnsi="Times New Roman" w:cs="Times New Roman"/>
                <w:b/>
              </w:rPr>
            </w:pPr>
            <w:r>
              <w:rPr>
                <w:rFonts w:ascii="Times New Roman" w:eastAsia="Times New Roman" w:hAnsi="Times New Roman" w:cs="Times New Roman"/>
                <w:b/>
              </w:rPr>
              <w:lastRenderedPageBreak/>
              <w:t>Level</w:t>
            </w:r>
          </w:p>
        </w:tc>
        <w:tc>
          <w:tcPr>
            <w:tcW w:w="1984" w:type="dxa"/>
            <w:tcBorders>
              <w:top w:val="single" w:sz="6" w:space="0" w:color="000000"/>
              <w:left w:val="single" w:sz="6" w:space="0" w:color="CCCCCC"/>
              <w:right w:val="single" w:sz="6" w:space="0" w:color="CCCCCC"/>
            </w:tcBorders>
            <w:shd w:val="clear" w:color="auto" w:fill="B7B7B7"/>
            <w:tcMar>
              <w:top w:w="30" w:type="dxa"/>
              <w:left w:w="45" w:type="dxa"/>
              <w:bottom w:w="30" w:type="dxa"/>
              <w:right w:w="45" w:type="dxa"/>
            </w:tcMar>
            <w:vAlign w:val="bottom"/>
          </w:tcPr>
          <w:p w14:paraId="42DD7779" w14:textId="77777777" w:rsidR="00F11CCA" w:rsidRDefault="00F11CCA" w:rsidP="00DB79BF">
            <w:pPr>
              <w:spacing w:line="240" w:lineRule="auto"/>
              <w:jc w:val="center"/>
              <w:rPr>
                <w:rFonts w:ascii="Times New Roman" w:eastAsia="Times New Roman" w:hAnsi="Times New Roman" w:cs="Times New Roman"/>
                <w:b/>
              </w:rPr>
            </w:pPr>
            <w:r>
              <w:rPr>
                <w:rFonts w:ascii="Times New Roman" w:eastAsia="Times New Roman" w:hAnsi="Times New Roman" w:cs="Times New Roman"/>
                <w:b/>
              </w:rPr>
              <w:t xml:space="preserve">Organisation </w:t>
            </w:r>
          </w:p>
        </w:tc>
        <w:tc>
          <w:tcPr>
            <w:tcW w:w="1762" w:type="dxa"/>
            <w:tcBorders>
              <w:top w:val="single" w:sz="6" w:space="0" w:color="000000"/>
              <w:left w:val="single" w:sz="6" w:space="0" w:color="CCCCCC"/>
              <w:right w:val="single" w:sz="6" w:space="0" w:color="CCCCCC"/>
            </w:tcBorders>
            <w:shd w:val="clear" w:color="auto" w:fill="B7B7B7"/>
            <w:tcMar>
              <w:top w:w="30" w:type="dxa"/>
              <w:left w:w="45" w:type="dxa"/>
              <w:bottom w:w="30" w:type="dxa"/>
              <w:right w:w="45" w:type="dxa"/>
            </w:tcMar>
            <w:vAlign w:val="bottom"/>
          </w:tcPr>
          <w:p w14:paraId="453D4688" w14:textId="77777777" w:rsidR="00F11CCA" w:rsidRDefault="00F11CCA" w:rsidP="00DB79BF">
            <w:pPr>
              <w:spacing w:line="240" w:lineRule="auto"/>
              <w:jc w:val="center"/>
              <w:rPr>
                <w:rFonts w:ascii="Times New Roman" w:eastAsia="Times New Roman" w:hAnsi="Times New Roman" w:cs="Times New Roman"/>
                <w:b/>
              </w:rPr>
            </w:pPr>
            <w:r>
              <w:rPr>
                <w:rFonts w:ascii="Times New Roman" w:eastAsia="Times New Roman" w:hAnsi="Times New Roman" w:cs="Times New Roman"/>
                <w:b/>
              </w:rPr>
              <w:t>Plans/Policy</w:t>
            </w:r>
          </w:p>
        </w:tc>
        <w:tc>
          <w:tcPr>
            <w:tcW w:w="1141" w:type="dxa"/>
            <w:tcBorders>
              <w:top w:val="single" w:sz="6" w:space="0" w:color="000000"/>
              <w:left w:val="single" w:sz="6" w:space="0" w:color="CCCCCC"/>
              <w:right w:val="single" w:sz="6" w:space="0" w:color="CCCCCC"/>
            </w:tcBorders>
            <w:shd w:val="clear" w:color="auto" w:fill="B7B7B7"/>
            <w:tcMar>
              <w:top w:w="30" w:type="dxa"/>
              <w:left w:w="45" w:type="dxa"/>
              <w:bottom w:w="30" w:type="dxa"/>
              <w:right w:w="45" w:type="dxa"/>
            </w:tcMar>
            <w:vAlign w:val="bottom"/>
          </w:tcPr>
          <w:p w14:paraId="5AC7A69F" w14:textId="77777777" w:rsidR="00F11CCA" w:rsidRDefault="00F11CCA" w:rsidP="00DB79BF">
            <w:pPr>
              <w:spacing w:line="240" w:lineRule="auto"/>
              <w:jc w:val="center"/>
              <w:rPr>
                <w:rFonts w:ascii="Times New Roman" w:eastAsia="Times New Roman" w:hAnsi="Times New Roman" w:cs="Times New Roman"/>
                <w:b/>
              </w:rPr>
            </w:pPr>
            <w:r>
              <w:rPr>
                <w:rFonts w:ascii="Times New Roman" w:eastAsia="Times New Roman" w:hAnsi="Times New Roman" w:cs="Times New Roman"/>
                <w:b/>
              </w:rPr>
              <w:t>Strategy</w:t>
            </w:r>
          </w:p>
        </w:tc>
        <w:tc>
          <w:tcPr>
            <w:tcW w:w="1289" w:type="dxa"/>
            <w:tcBorders>
              <w:top w:val="single" w:sz="6" w:space="0" w:color="000000"/>
              <w:left w:val="single" w:sz="6" w:space="0" w:color="CCCCCC"/>
              <w:right w:val="single" w:sz="6" w:space="0" w:color="CCCCCC"/>
            </w:tcBorders>
            <w:shd w:val="clear" w:color="auto" w:fill="B7B7B7"/>
            <w:tcMar>
              <w:top w:w="30" w:type="dxa"/>
              <w:left w:w="45" w:type="dxa"/>
              <w:bottom w:w="30" w:type="dxa"/>
              <w:right w:w="45" w:type="dxa"/>
            </w:tcMar>
            <w:vAlign w:val="bottom"/>
          </w:tcPr>
          <w:p w14:paraId="38500C16" w14:textId="77777777" w:rsidR="00F11CCA" w:rsidRDefault="00F11CCA" w:rsidP="00DB79BF">
            <w:pPr>
              <w:spacing w:line="240" w:lineRule="auto"/>
              <w:jc w:val="center"/>
              <w:rPr>
                <w:rFonts w:ascii="Times New Roman" w:eastAsia="Times New Roman" w:hAnsi="Times New Roman" w:cs="Times New Roman"/>
                <w:b/>
              </w:rPr>
            </w:pPr>
            <w:r>
              <w:rPr>
                <w:rFonts w:ascii="Times New Roman" w:eastAsia="Times New Roman" w:hAnsi="Times New Roman" w:cs="Times New Roman"/>
                <w:b/>
              </w:rPr>
              <w:t xml:space="preserve">Instruments </w:t>
            </w:r>
          </w:p>
        </w:tc>
        <w:tc>
          <w:tcPr>
            <w:tcW w:w="8141" w:type="dxa"/>
            <w:tcBorders>
              <w:top w:val="single" w:sz="6" w:space="0" w:color="000000"/>
              <w:left w:val="single" w:sz="6" w:space="0" w:color="CCCCCC"/>
              <w:right w:val="single" w:sz="6" w:space="0" w:color="CCCCCC"/>
            </w:tcBorders>
            <w:shd w:val="clear" w:color="auto" w:fill="B7B7B7"/>
            <w:tcMar>
              <w:top w:w="30" w:type="dxa"/>
              <w:left w:w="45" w:type="dxa"/>
              <w:bottom w:w="30" w:type="dxa"/>
              <w:right w:w="45" w:type="dxa"/>
            </w:tcMar>
            <w:vAlign w:val="bottom"/>
          </w:tcPr>
          <w:p w14:paraId="71EC782A" w14:textId="77777777" w:rsidR="00F11CCA" w:rsidRDefault="00F11CCA" w:rsidP="00DB79BF">
            <w:pPr>
              <w:spacing w:line="240" w:lineRule="auto"/>
              <w:jc w:val="center"/>
              <w:rPr>
                <w:rFonts w:ascii="Times New Roman" w:eastAsia="Times New Roman" w:hAnsi="Times New Roman" w:cs="Times New Roman"/>
                <w:b/>
              </w:rPr>
            </w:pPr>
            <w:r>
              <w:rPr>
                <w:rFonts w:ascii="Times New Roman" w:eastAsia="Times New Roman" w:hAnsi="Times New Roman" w:cs="Times New Roman"/>
                <w:b/>
              </w:rPr>
              <w:t>Main Purpose</w:t>
            </w:r>
          </w:p>
        </w:tc>
      </w:tr>
      <w:tr w:rsidR="00F11CCA" w14:paraId="2032EB66" w14:textId="77777777" w:rsidTr="00DB79BF">
        <w:trPr>
          <w:trHeight w:val="315"/>
        </w:trPr>
        <w:tc>
          <w:tcPr>
            <w:tcW w:w="1135" w:type="dxa"/>
            <w:vMerge w:val="restart"/>
            <w:tcMar>
              <w:top w:w="30" w:type="dxa"/>
              <w:left w:w="45" w:type="dxa"/>
              <w:bottom w:w="30" w:type="dxa"/>
              <w:right w:w="45" w:type="dxa"/>
            </w:tcMar>
            <w:vAlign w:val="center"/>
          </w:tcPr>
          <w:p w14:paraId="59D0624A" w14:textId="77777777" w:rsidR="00F11CCA" w:rsidRDefault="00F11CCA" w:rsidP="00DB79BF">
            <w:pPr>
              <w:spacing w:line="240" w:lineRule="auto"/>
              <w:jc w:val="center"/>
              <w:rPr>
                <w:rFonts w:ascii="Times New Roman" w:eastAsia="Times New Roman" w:hAnsi="Times New Roman" w:cs="Times New Roman"/>
              </w:rPr>
            </w:pPr>
            <w:r>
              <w:rPr>
                <w:rFonts w:ascii="Times New Roman" w:eastAsia="Times New Roman" w:hAnsi="Times New Roman" w:cs="Times New Roman"/>
              </w:rPr>
              <w:t xml:space="preserve">Federal </w:t>
            </w:r>
          </w:p>
        </w:tc>
        <w:tc>
          <w:tcPr>
            <w:tcW w:w="1984" w:type="dxa"/>
            <w:tcMar>
              <w:top w:w="30" w:type="dxa"/>
              <w:left w:w="45" w:type="dxa"/>
              <w:bottom w:w="30" w:type="dxa"/>
              <w:right w:w="45" w:type="dxa"/>
            </w:tcMar>
            <w:vAlign w:val="bottom"/>
          </w:tcPr>
          <w:p w14:paraId="2A57A27A" w14:textId="77777777" w:rsidR="00F11CCA" w:rsidRDefault="00F11CCA" w:rsidP="00DB79BF">
            <w:pPr>
              <w:spacing w:line="240" w:lineRule="auto"/>
              <w:jc w:val="center"/>
              <w:rPr>
                <w:rFonts w:ascii="Times New Roman" w:eastAsia="Times New Roman" w:hAnsi="Times New Roman" w:cs="Times New Roman"/>
              </w:rPr>
            </w:pPr>
            <w:r>
              <w:rPr>
                <w:rFonts w:ascii="Times New Roman" w:eastAsia="Times New Roman" w:hAnsi="Times New Roman" w:cs="Times New Roman"/>
              </w:rPr>
              <w:t>Ministry of the Environment - Department of Environmental Quality</w:t>
            </w:r>
          </w:p>
        </w:tc>
        <w:tc>
          <w:tcPr>
            <w:tcW w:w="1762" w:type="dxa"/>
            <w:tcMar>
              <w:top w:w="30" w:type="dxa"/>
              <w:left w:w="45" w:type="dxa"/>
              <w:bottom w:w="30" w:type="dxa"/>
              <w:right w:w="45" w:type="dxa"/>
            </w:tcMar>
            <w:vAlign w:val="bottom"/>
          </w:tcPr>
          <w:p w14:paraId="7F00E3E1" w14:textId="77777777" w:rsidR="00F11CCA" w:rsidRDefault="00F11CCA" w:rsidP="00DB79BF">
            <w:pPr>
              <w:spacing w:line="240" w:lineRule="auto"/>
              <w:jc w:val="center"/>
              <w:rPr>
                <w:rFonts w:ascii="Times New Roman" w:eastAsia="Times New Roman" w:hAnsi="Times New Roman" w:cs="Times New Roman"/>
              </w:rPr>
            </w:pPr>
            <w:r>
              <w:rPr>
                <w:rFonts w:ascii="Times New Roman" w:eastAsia="Times New Roman" w:hAnsi="Times New Roman" w:cs="Times New Roman"/>
              </w:rPr>
              <w:t>National Solid Waste Policy - 2009</w:t>
            </w:r>
          </w:p>
        </w:tc>
        <w:tc>
          <w:tcPr>
            <w:tcW w:w="1141" w:type="dxa"/>
            <w:tcMar>
              <w:top w:w="30" w:type="dxa"/>
              <w:left w:w="45" w:type="dxa"/>
              <w:bottom w:w="30" w:type="dxa"/>
              <w:right w:w="45" w:type="dxa"/>
            </w:tcMar>
            <w:vAlign w:val="bottom"/>
          </w:tcPr>
          <w:p w14:paraId="60332C77" w14:textId="77777777" w:rsidR="00F11CCA" w:rsidRDefault="00F11CCA" w:rsidP="00DB79BF">
            <w:pPr>
              <w:spacing w:line="240" w:lineRule="auto"/>
              <w:jc w:val="center"/>
              <w:rPr>
                <w:rFonts w:ascii="Times New Roman" w:eastAsia="Times New Roman" w:hAnsi="Times New Roman" w:cs="Times New Roman"/>
              </w:rPr>
            </w:pPr>
            <w:r>
              <w:rPr>
                <w:rFonts w:ascii="Times New Roman" w:eastAsia="Times New Roman" w:hAnsi="Times New Roman" w:cs="Times New Roman"/>
              </w:rPr>
              <w:t>Command-and-control; Enabling actors and economic Incentives</w:t>
            </w:r>
          </w:p>
        </w:tc>
        <w:tc>
          <w:tcPr>
            <w:tcW w:w="1289" w:type="dxa"/>
            <w:shd w:val="clear" w:color="auto" w:fill="FFFFFF"/>
            <w:tcMar>
              <w:top w:w="30" w:type="dxa"/>
              <w:left w:w="45" w:type="dxa"/>
              <w:bottom w:w="30" w:type="dxa"/>
              <w:right w:w="45" w:type="dxa"/>
            </w:tcMar>
            <w:vAlign w:val="bottom"/>
          </w:tcPr>
          <w:p w14:paraId="263DC9A4" w14:textId="77777777" w:rsidR="00F11CCA" w:rsidRDefault="00F11CCA" w:rsidP="00DB79BF">
            <w:pPr>
              <w:spacing w:line="240" w:lineRule="auto"/>
              <w:jc w:val="center"/>
              <w:rPr>
                <w:rFonts w:ascii="Times New Roman" w:eastAsia="Times New Roman" w:hAnsi="Times New Roman" w:cs="Times New Roman"/>
              </w:rPr>
            </w:pPr>
            <w:r>
              <w:rPr>
                <w:rFonts w:ascii="Times New Roman" w:eastAsia="Times New Roman" w:hAnsi="Times New Roman" w:cs="Times New Roman"/>
              </w:rPr>
              <w:t>Policy</w:t>
            </w:r>
          </w:p>
        </w:tc>
        <w:tc>
          <w:tcPr>
            <w:tcW w:w="8141" w:type="dxa"/>
            <w:tcMar>
              <w:top w:w="30" w:type="dxa"/>
              <w:left w:w="45" w:type="dxa"/>
              <w:bottom w:w="30" w:type="dxa"/>
              <w:right w:w="45" w:type="dxa"/>
            </w:tcMar>
            <w:vAlign w:val="bottom"/>
          </w:tcPr>
          <w:p w14:paraId="2B6D6E73" w14:textId="77777777" w:rsidR="00F11CCA" w:rsidRDefault="00F11CCA" w:rsidP="00DB79BF">
            <w:pPr>
              <w:spacing w:line="240" w:lineRule="auto"/>
              <w:jc w:val="both"/>
              <w:rPr>
                <w:rFonts w:ascii="Times New Roman" w:eastAsia="Times New Roman" w:hAnsi="Times New Roman" w:cs="Times New Roman"/>
              </w:rPr>
            </w:pPr>
            <w:r>
              <w:rPr>
                <w:rFonts w:ascii="Times New Roman" w:eastAsia="Times New Roman" w:hAnsi="Times New Roman" w:cs="Times New Roman"/>
              </w:rPr>
              <w:t>Promote the reduction, recycling, reuse, and adoption of sustainable production standards to minimize the impacts of solid waste on the environment.</w:t>
            </w:r>
          </w:p>
        </w:tc>
      </w:tr>
      <w:tr w:rsidR="00F11CCA" w14:paraId="47616E6F" w14:textId="77777777" w:rsidTr="00DB79BF">
        <w:trPr>
          <w:trHeight w:val="315"/>
        </w:trPr>
        <w:tc>
          <w:tcPr>
            <w:tcW w:w="1135" w:type="dxa"/>
            <w:vMerge/>
            <w:tcMar>
              <w:top w:w="30" w:type="dxa"/>
              <w:left w:w="45" w:type="dxa"/>
              <w:bottom w:w="30" w:type="dxa"/>
              <w:right w:w="45" w:type="dxa"/>
            </w:tcMar>
            <w:vAlign w:val="center"/>
          </w:tcPr>
          <w:p w14:paraId="5C7D75AE" w14:textId="77777777" w:rsidR="00F11CCA" w:rsidRDefault="00F11CCA" w:rsidP="00DB79BF">
            <w:pPr>
              <w:widowControl w:val="0"/>
              <w:pBdr>
                <w:top w:val="nil"/>
                <w:left w:val="nil"/>
                <w:bottom w:val="nil"/>
                <w:right w:val="nil"/>
                <w:between w:val="nil"/>
              </w:pBdr>
              <w:rPr>
                <w:rFonts w:ascii="Times New Roman" w:eastAsia="Times New Roman" w:hAnsi="Times New Roman" w:cs="Times New Roman"/>
              </w:rPr>
            </w:pPr>
          </w:p>
        </w:tc>
        <w:tc>
          <w:tcPr>
            <w:tcW w:w="1984" w:type="dxa"/>
            <w:tcMar>
              <w:top w:w="30" w:type="dxa"/>
              <w:left w:w="45" w:type="dxa"/>
              <w:bottom w:w="30" w:type="dxa"/>
              <w:right w:w="45" w:type="dxa"/>
            </w:tcMar>
            <w:vAlign w:val="bottom"/>
          </w:tcPr>
          <w:p w14:paraId="541874F1" w14:textId="77777777" w:rsidR="00F11CCA" w:rsidRDefault="00F11CCA" w:rsidP="00DB79BF">
            <w:pPr>
              <w:spacing w:line="240" w:lineRule="auto"/>
              <w:jc w:val="center"/>
              <w:rPr>
                <w:rFonts w:ascii="Times New Roman" w:eastAsia="Times New Roman" w:hAnsi="Times New Roman" w:cs="Times New Roman"/>
              </w:rPr>
            </w:pPr>
            <w:r>
              <w:rPr>
                <w:rFonts w:ascii="Times New Roman" w:eastAsia="Times New Roman" w:hAnsi="Times New Roman" w:cs="Times New Roman"/>
              </w:rPr>
              <w:t>Ministry of the Environment - Department of Environmental Quality</w:t>
            </w:r>
          </w:p>
        </w:tc>
        <w:tc>
          <w:tcPr>
            <w:tcW w:w="1762" w:type="dxa"/>
            <w:tcMar>
              <w:top w:w="30" w:type="dxa"/>
              <w:left w:w="45" w:type="dxa"/>
              <w:bottom w:w="30" w:type="dxa"/>
              <w:right w:w="45" w:type="dxa"/>
            </w:tcMar>
            <w:vAlign w:val="bottom"/>
          </w:tcPr>
          <w:p w14:paraId="494B2E7F" w14:textId="77777777" w:rsidR="00F11CCA" w:rsidRDefault="00F11CCA" w:rsidP="00DB79BF">
            <w:pPr>
              <w:spacing w:line="240" w:lineRule="auto"/>
              <w:jc w:val="center"/>
              <w:rPr>
                <w:rFonts w:ascii="Times New Roman" w:eastAsia="Times New Roman" w:hAnsi="Times New Roman" w:cs="Times New Roman"/>
              </w:rPr>
            </w:pPr>
            <w:r>
              <w:rPr>
                <w:rFonts w:ascii="Times New Roman" w:eastAsia="Times New Roman" w:hAnsi="Times New Roman" w:cs="Times New Roman"/>
              </w:rPr>
              <w:t>National Basic Sanitation Policy - 2007</w:t>
            </w:r>
          </w:p>
        </w:tc>
        <w:tc>
          <w:tcPr>
            <w:tcW w:w="1141" w:type="dxa"/>
            <w:tcMar>
              <w:top w:w="30" w:type="dxa"/>
              <w:left w:w="45" w:type="dxa"/>
              <w:bottom w:w="30" w:type="dxa"/>
              <w:right w:w="45" w:type="dxa"/>
            </w:tcMar>
            <w:vAlign w:val="bottom"/>
          </w:tcPr>
          <w:p w14:paraId="64439C05" w14:textId="77777777" w:rsidR="00F11CCA" w:rsidRDefault="00F11CCA" w:rsidP="00DB79BF">
            <w:pPr>
              <w:spacing w:line="240" w:lineRule="auto"/>
              <w:jc w:val="center"/>
              <w:rPr>
                <w:rFonts w:ascii="Times New Roman" w:eastAsia="Times New Roman" w:hAnsi="Times New Roman" w:cs="Times New Roman"/>
              </w:rPr>
            </w:pPr>
            <w:r>
              <w:rPr>
                <w:rFonts w:ascii="Times New Roman" w:eastAsia="Times New Roman" w:hAnsi="Times New Roman" w:cs="Times New Roman"/>
              </w:rPr>
              <w:t xml:space="preserve">Command-and-control </w:t>
            </w:r>
          </w:p>
        </w:tc>
        <w:tc>
          <w:tcPr>
            <w:tcW w:w="1289" w:type="dxa"/>
            <w:shd w:val="clear" w:color="auto" w:fill="FFFFFF"/>
            <w:tcMar>
              <w:top w:w="30" w:type="dxa"/>
              <w:left w:w="45" w:type="dxa"/>
              <w:bottom w:w="30" w:type="dxa"/>
              <w:right w:w="45" w:type="dxa"/>
            </w:tcMar>
            <w:vAlign w:val="bottom"/>
          </w:tcPr>
          <w:p w14:paraId="10C55C83" w14:textId="77777777" w:rsidR="00F11CCA" w:rsidRDefault="00F11CCA" w:rsidP="00DB79BF">
            <w:pPr>
              <w:spacing w:line="240" w:lineRule="auto"/>
              <w:jc w:val="center"/>
              <w:rPr>
                <w:rFonts w:ascii="Times New Roman" w:eastAsia="Times New Roman" w:hAnsi="Times New Roman" w:cs="Times New Roman"/>
              </w:rPr>
            </w:pPr>
            <w:r>
              <w:rPr>
                <w:rFonts w:ascii="Times New Roman" w:eastAsia="Times New Roman" w:hAnsi="Times New Roman" w:cs="Times New Roman"/>
              </w:rPr>
              <w:t>Policy</w:t>
            </w:r>
          </w:p>
        </w:tc>
        <w:tc>
          <w:tcPr>
            <w:tcW w:w="8141" w:type="dxa"/>
            <w:tcMar>
              <w:top w:w="30" w:type="dxa"/>
              <w:left w:w="45" w:type="dxa"/>
              <w:bottom w:w="30" w:type="dxa"/>
              <w:right w:w="45" w:type="dxa"/>
            </w:tcMar>
            <w:vAlign w:val="bottom"/>
          </w:tcPr>
          <w:p w14:paraId="7E7AC841" w14:textId="77777777" w:rsidR="00F11CCA" w:rsidRDefault="00F11CCA" w:rsidP="00DB79BF">
            <w:pPr>
              <w:spacing w:line="240" w:lineRule="auto"/>
              <w:jc w:val="both"/>
              <w:rPr>
                <w:rFonts w:ascii="Times New Roman" w:eastAsia="Times New Roman" w:hAnsi="Times New Roman" w:cs="Times New Roman"/>
              </w:rPr>
            </w:pPr>
            <w:r>
              <w:rPr>
                <w:rFonts w:ascii="Times New Roman" w:eastAsia="Times New Roman" w:hAnsi="Times New Roman" w:cs="Times New Roman"/>
              </w:rPr>
              <w:t>Ensure universal access to basic sanitation services, including water supply, sewage collection and treatment, urban cleanliness, and proper management of solid waste.</w:t>
            </w:r>
          </w:p>
        </w:tc>
      </w:tr>
      <w:tr w:rsidR="00F11CCA" w14:paraId="604EE3C1" w14:textId="77777777" w:rsidTr="00DB79BF">
        <w:trPr>
          <w:trHeight w:val="315"/>
        </w:trPr>
        <w:tc>
          <w:tcPr>
            <w:tcW w:w="1135" w:type="dxa"/>
            <w:vMerge/>
            <w:tcMar>
              <w:top w:w="30" w:type="dxa"/>
              <w:left w:w="45" w:type="dxa"/>
              <w:bottom w:w="30" w:type="dxa"/>
              <w:right w:w="45" w:type="dxa"/>
            </w:tcMar>
            <w:vAlign w:val="center"/>
          </w:tcPr>
          <w:p w14:paraId="7FD665DF" w14:textId="77777777" w:rsidR="00F11CCA" w:rsidRDefault="00F11CCA" w:rsidP="00DB79BF">
            <w:pPr>
              <w:widowControl w:val="0"/>
              <w:pBdr>
                <w:top w:val="nil"/>
                <w:left w:val="nil"/>
                <w:bottom w:val="nil"/>
                <w:right w:val="nil"/>
                <w:between w:val="nil"/>
              </w:pBdr>
              <w:rPr>
                <w:rFonts w:ascii="Times New Roman" w:eastAsia="Times New Roman" w:hAnsi="Times New Roman" w:cs="Times New Roman"/>
              </w:rPr>
            </w:pPr>
          </w:p>
        </w:tc>
        <w:tc>
          <w:tcPr>
            <w:tcW w:w="1984" w:type="dxa"/>
            <w:tcMar>
              <w:top w:w="30" w:type="dxa"/>
              <w:left w:w="45" w:type="dxa"/>
              <w:bottom w:w="30" w:type="dxa"/>
              <w:right w:w="45" w:type="dxa"/>
            </w:tcMar>
            <w:vAlign w:val="bottom"/>
          </w:tcPr>
          <w:p w14:paraId="5F0F1C23" w14:textId="77777777" w:rsidR="00F11CCA" w:rsidRDefault="00F11CCA" w:rsidP="00DB79BF">
            <w:pPr>
              <w:spacing w:line="240" w:lineRule="auto"/>
              <w:jc w:val="center"/>
              <w:rPr>
                <w:rFonts w:ascii="Times New Roman" w:eastAsia="Times New Roman" w:hAnsi="Times New Roman" w:cs="Times New Roman"/>
              </w:rPr>
            </w:pPr>
            <w:r>
              <w:rPr>
                <w:rFonts w:ascii="Times New Roman" w:eastAsia="Times New Roman" w:hAnsi="Times New Roman" w:cs="Times New Roman"/>
              </w:rPr>
              <w:t>Ministry of the Environment - Department of Environmental Quality</w:t>
            </w:r>
          </w:p>
        </w:tc>
        <w:tc>
          <w:tcPr>
            <w:tcW w:w="1762" w:type="dxa"/>
            <w:tcMar>
              <w:top w:w="30" w:type="dxa"/>
              <w:left w:w="45" w:type="dxa"/>
              <w:bottom w:w="30" w:type="dxa"/>
              <w:right w:w="45" w:type="dxa"/>
            </w:tcMar>
            <w:vAlign w:val="bottom"/>
          </w:tcPr>
          <w:p w14:paraId="61B75BEE" w14:textId="77777777" w:rsidR="00F11CCA" w:rsidRDefault="00F11CCA" w:rsidP="00DB79BF">
            <w:pPr>
              <w:spacing w:line="240" w:lineRule="auto"/>
              <w:jc w:val="center"/>
              <w:rPr>
                <w:rFonts w:ascii="Times New Roman" w:eastAsia="Times New Roman" w:hAnsi="Times New Roman" w:cs="Times New Roman"/>
              </w:rPr>
            </w:pPr>
            <w:r>
              <w:rPr>
                <w:rFonts w:ascii="Times New Roman" w:eastAsia="Times New Roman" w:hAnsi="Times New Roman" w:cs="Times New Roman"/>
              </w:rPr>
              <w:t>National Solid Waste Plan - 2022</w:t>
            </w:r>
          </w:p>
        </w:tc>
        <w:tc>
          <w:tcPr>
            <w:tcW w:w="1141" w:type="dxa"/>
            <w:shd w:val="clear" w:color="auto" w:fill="auto"/>
            <w:tcMar>
              <w:top w:w="30" w:type="dxa"/>
              <w:left w:w="45" w:type="dxa"/>
              <w:bottom w:w="30" w:type="dxa"/>
              <w:right w:w="45" w:type="dxa"/>
            </w:tcMar>
            <w:vAlign w:val="bottom"/>
          </w:tcPr>
          <w:p w14:paraId="524EA4E8" w14:textId="77777777" w:rsidR="00F11CCA" w:rsidRDefault="00F11CCA" w:rsidP="00DB79BF">
            <w:pPr>
              <w:spacing w:line="240" w:lineRule="auto"/>
              <w:jc w:val="center"/>
              <w:rPr>
                <w:rFonts w:ascii="Times New Roman" w:eastAsia="Times New Roman" w:hAnsi="Times New Roman" w:cs="Times New Roman"/>
              </w:rPr>
            </w:pPr>
            <w:r>
              <w:rPr>
                <w:rFonts w:ascii="Times New Roman" w:eastAsia="Times New Roman" w:hAnsi="Times New Roman" w:cs="Times New Roman"/>
              </w:rPr>
              <w:t>Enabling actors</w:t>
            </w:r>
          </w:p>
        </w:tc>
        <w:tc>
          <w:tcPr>
            <w:tcW w:w="1289" w:type="dxa"/>
            <w:tcMar>
              <w:top w:w="30" w:type="dxa"/>
              <w:left w:w="45" w:type="dxa"/>
              <w:bottom w:w="30" w:type="dxa"/>
              <w:right w:w="45" w:type="dxa"/>
            </w:tcMar>
            <w:vAlign w:val="bottom"/>
          </w:tcPr>
          <w:p w14:paraId="2E194441" w14:textId="77777777" w:rsidR="00F11CCA" w:rsidRDefault="00F11CCA" w:rsidP="00DB79BF">
            <w:pPr>
              <w:spacing w:line="240" w:lineRule="auto"/>
              <w:jc w:val="center"/>
              <w:rPr>
                <w:rFonts w:ascii="Times New Roman" w:eastAsia="Times New Roman" w:hAnsi="Times New Roman" w:cs="Times New Roman"/>
              </w:rPr>
            </w:pPr>
            <w:r>
              <w:rPr>
                <w:rFonts w:ascii="Times New Roman" w:eastAsia="Times New Roman" w:hAnsi="Times New Roman" w:cs="Times New Roman"/>
              </w:rPr>
              <w:t>Plan</w:t>
            </w:r>
          </w:p>
        </w:tc>
        <w:tc>
          <w:tcPr>
            <w:tcW w:w="8141" w:type="dxa"/>
            <w:tcMar>
              <w:top w:w="30" w:type="dxa"/>
              <w:left w:w="45" w:type="dxa"/>
              <w:bottom w:w="30" w:type="dxa"/>
              <w:right w:w="45" w:type="dxa"/>
            </w:tcMar>
            <w:vAlign w:val="bottom"/>
          </w:tcPr>
          <w:p w14:paraId="1A5C41A4" w14:textId="77777777" w:rsidR="00F11CCA" w:rsidRDefault="00F11CCA" w:rsidP="00DB79BF">
            <w:pPr>
              <w:spacing w:line="240" w:lineRule="auto"/>
              <w:jc w:val="both"/>
              <w:rPr>
                <w:rFonts w:ascii="Times New Roman" w:eastAsia="Times New Roman" w:hAnsi="Times New Roman" w:cs="Times New Roman"/>
              </w:rPr>
            </w:pPr>
            <w:r>
              <w:rPr>
                <w:rFonts w:ascii="Times New Roman" w:eastAsia="Times New Roman" w:hAnsi="Times New Roman" w:cs="Times New Roman"/>
              </w:rPr>
              <w:t>Establish guidelines and goals for the integrated and sustainable management of solid waste in the country, including actions for waste reduction, reuse, recycling, and environmentally sound final disposal.</w:t>
            </w:r>
          </w:p>
        </w:tc>
      </w:tr>
      <w:tr w:rsidR="00F11CCA" w14:paraId="1FD0EAC1" w14:textId="77777777" w:rsidTr="00DB79BF">
        <w:trPr>
          <w:trHeight w:val="315"/>
        </w:trPr>
        <w:tc>
          <w:tcPr>
            <w:tcW w:w="1135" w:type="dxa"/>
            <w:vMerge/>
            <w:tcMar>
              <w:top w:w="30" w:type="dxa"/>
              <w:left w:w="45" w:type="dxa"/>
              <w:bottom w:w="30" w:type="dxa"/>
              <w:right w:w="45" w:type="dxa"/>
            </w:tcMar>
            <w:vAlign w:val="center"/>
          </w:tcPr>
          <w:p w14:paraId="4D843F46" w14:textId="77777777" w:rsidR="00F11CCA" w:rsidRDefault="00F11CCA" w:rsidP="00DB79BF">
            <w:pPr>
              <w:widowControl w:val="0"/>
              <w:pBdr>
                <w:top w:val="nil"/>
                <w:left w:val="nil"/>
                <w:bottom w:val="nil"/>
                <w:right w:val="nil"/>
                <w:between w:val="nil"/>
              </w:pBdr>
              <w:rPr>
                <w:rFonts w:ascii="Times New Roman" w:eastAsia="Times New Roman" w:hAnsi="Times New Roman" w:cs="Times New Roman"/>
              </w:rPr>
            </w:pPr>
          </w:p>
        </w:tc>
        <w:tc>
          <w:tcPr>
            <w:tcW w:w="1984" w:type="dxa"/>
            <w:tcMar>
              <w:top w:w="30" w:type="dxa"/>
              <w:left w:w="45" w:type="dxa"/>
              <w:bottom w:w="30" w:type="dxa"/>
              <w:right w:w="45" w:type="dxa"/>
            </w:tcMar>
            <w:vAlign w:val="bottom"/>
          </w:tcPr>
          <w:p w14:paraId="657C4A4D" w14:textId="77777777" w:rsidR="00F11CCA" w:rsidRDefault="00F11CCA" w:rsidP="00DB79BF">
            <w:pPr>
              <w:spacing w:line="240" w:lineRule="auto"/>
              <w:jc w:val="center"/>
              <w:rPr>
                <w:rFonts w:ascii="Times New Roman" w:eastAsia="Times New Roman" w:hAnsi="Times New Roman" w:cs="Times New Roman"/>
              </w:rPr>
            </w:pPr>
            <w:r>
              <w:rPr>
                <w:rFonts w:ascii="Times New Roman" w:eastAsia="Times New Roman" w:hAnsi="Times New Roman" w:cs="Times New Roman"/>
              </w:rPr>
              <w:t>Ministry of the Environment - Department of Environmental Quality</w:t>
            </w:r>
          </w:p>
        </w:tc>
        <w:tc>
          <w:tcPr>
            <w:tcW w:w="1762" w:type="dxa"/>
            <w:tcMar>
              <w:top w:w="30" w:type="dxa"/>
              <w:left w:w="45" w:type="dxa"/>
              <w:bottom w:w="30" w:type="dxa"/>
              <w:right w:w="45" w:type="dxa"/>
            </w:tcMar>
            <w:vAlign w:val="bottom"/>
          </w:tcPr>
          <w:p w14:paraId="6C3B5F0F" w14:textId="77777777" w:rsidR="00F11CCA" w:rsidRDefault="00F11CCA" w:rsidP="00DB79BF">
            <w:pPr>
              <w:spacing w:line="240" w:lineRule="auto"/>
              <w:jc w:val="center"/>
              <w:rPr>
                <w:rFonts w:ascii="Times New Roman" w:eastAsia="Times New Roman" w:hAnsi="Times New Roman" w:cs="Times New Roman"/>
              </w:rPr>
            </w:pPr>
            <w:r>
              <w:rPr>
                <w:rFonts w:ascii="Times New Roman" w:eastAsia="Times New Roman" w:hAnsi="Times New Roman" w:cs="Times New Roman"/>
              </w:rPr>
              <w:t>Plan to Combat litter at sea - 2019</w:t>
            </w:r>
          </w:p>
        </w:tc>
        <w:tc>
          <w:tcPr>
            <w:tcW w:w="1141" w:type="dxa"/>
            <w:tcMar>
              <w:top w:w="30" w:type="dxa"/>
              <w:left w:w="45" w:type="dxa"/>
              <w:bottom w:w="30" w:type="dxa"/>
              <w:right w:w="45" w:type="dxa"/>
            </w:tcMar>
            <w:vAlign w:val="bottom"/>
          </w:tcPr>
          <w:p w14:paraId="3CBAC2A7" w14:textId="77777777" w:rsidR="00F11CCA" w:rsidRDefault="00F11CCA" w:rsidP="00DB79BF">
            <w:pPr>
              <w:spacing w:line="240" w:lineRule="auto"/>
              <w:jc w:val="center"/>
              <w:rPr>
                <w:rFonts w:ascii="Times New Roman" w:eastAsia="Times New Roman" w:hAnsi="Times New Roman" w:cs="Times New Roman"/>
              </w:rPr>
            </w:pPr>
            <w:r>
              <w:rPr>
                <w:rFonts w:ascii="Times New Roman" w:eastAsia="Times New Roman" w:hAnsi="Times New Roman" w:cs="Times New Roman"/>
              </w:rPr>
              <w:t>Enabling actors</w:t>
            </w:r>
          </w:p>
        </w:tc>
        <w:tc>
          <w:tcPr>
            <w:tcW w:w="1289" w:type="dxa"/>
            <w:tcMar>
              <w:top w:w="30" w:type="dxa"/>
              <w:left w:w="45" w:type="dxa"/>
              <w:bottom w:w="30" w:type="dxa"/>
              <w:right w:w="45" w:type="dxa"/>
            </w:tcMar>
            <w:vAlign w:val="bottom"/>
          </w:tcPr>
          <w:p w14:paraId="63CA526A" w14:textId="77777777" w:rsidR="00F11CCA" w:rsidRDefault="00F11CCA" w:rsidP="00DB79BF">
            <w:pPr>
              <w:spacing w:line="240" w:lineRule="auto"/>
              <w:jc w:val="center"/>
              <w:rPr>
                <w:rFonts w:ascii="Times New Roman" w:eastAsia="Times New Roman" w:hAnsi="Times New Roman" w:cs="Times New Roman"/>
              </w:rPr>
            </w:pPr>
            <w:r>
              <w:rPr>
                <w:rFonts w:ascii="Times New Roman" w:eastAsia="Times New Roman" w:hAnsi="Times New Roman" w:cs="Times New Roman"/>
              </w:rPr>
              <w:t>Plan</w:t>
            </w:r>
          </w:p>
        </w:tc>
        <w:tc>
          <w:tcPr>
            <w:tcW w:w="8141" w:type="dxa"/>
            <w:tcMar>
              <w:top w:w="30" w:type="dxa"/>
              <w:left w:w="45" w:type="dxa"/>
              <w:bottom w:w="30" w:type="dxa"/>
              <w:right w:w="45" w:type="dxa"/>
            </w:tcMar>
            <w:vAlign w:val="bottom"/>
          </w:tcPr>
          <w:p w14:paraId="63C88CDD" w14:textId="77777777" w:rsidR="00F11CCA" w:rsidRDefault="00F11CCA" w:rsidP="00DB79BF">
            <w:pPr>
              <w:spacing w:line="240" w:lineRule="auto"/>
              <w:jc w:val="both"/>
              <w:rPr>
                <w:rFonts w:ascii="Times New Roman" w:eastAsia="Times New Roman" w:hAnsi="Times New Roman" w:cs="Times New Roman"/>
              </w:rPr>
            </w:pPr>
            <w:r>
              <w:rPr>
                <w:rFonts w:ascii="Times New Roman" w:eastAsia="Times New Roman" w:hAnsi="Times New Roman" w:cs="Times New Roman"/>
              </w:rPr>
              <w:t>Develop strategies and actions to combat marine litter, including reducing the amount of waste originating from land and sea sources, cleaning coastal and oceanic areas, and promoting research and development of technologies to address the issue.</w:t>
            </w:r>
          </w:p>
        </w:tc>
      </w:tr>
      <w:tr w:rsidR="00F11CCA" w14:paraId="2A9E1337" w14:textId="77777777" w:rsidTr="00DB79BF">
        <w:trPr>
          <w:trHeight w:val="315"/>
        </w:trPr>
        <w:tc>
          <w:tcPr>
            <w:tcW w:w="1135" w:type="dxa"/>
            <w:vMerge/>
            <w:tcMar>
              <w:top w:w="30" w:type="dxa"/>
              <w:left w:w="45" w:type="dxa"/>
              <w:bottom w:w="30" w:type="dxa"/>
              <w:right w:w="45" w:type="dxa"/>
            </w:tcMar>
            <w:vAlign w:val="center"/>
          </w:tcPr>
          <w:p w14:paraId="2CCABA3E" w14:textId="77777777" w:rsidR="00F11CCA" w:rsidRDefault="00F11CCA" w:rsidP="00DB79BF">
            <w:pPr>
              <w:widowControl w:val="0"/>
              <w:pBdr>
                <w:top w:val="nil"/>
                <w:left w:val="nil"/>
                <w:bottom w:val="nil"/>
                <w:right w:val="nil"/>
                <w:between w:val="nil"/>
              </w:pBdr>
              <w:rPr>
                <w:rFonts w:ascii="Times New Roman" w:eastAsia="Times New Roman" w:hAnsi="Times New Roman" w:cs="Times New Roman"/>
              </w:rPr>
            </w:pPr>
          </w:p>
        </w:tc>
        <w:tc>
          <w:tcPr>
            <w:tcW w:w="1984" w:type="dxa"/>
            <w:tcMar>
              <w:top w:w="30" w:type="dxa"/>
              <w:left w:w="45" w:type="dxa"/>
              <w:bottom w:w="30" w:type="dxa"/>
              <w:right w:w="45" w:type="dxa"/>
            </w:tcMar>
            <w:vAlign w:val="bottom"/>
          </w:tcPr>
          <w:p w14:paraId="7857A4FA" w14:textId="77777777" w:rsidR="00F11CCA" w:rsidRDefault="00F11CCA" w:rsidP="00DB79BF">
            <w:pPr>
              <w:spacing w:line="240" w:lineRule="auto"/>
              <w:jc w:val="center"/>
              <w:rPr>
                <w:rFonts w:ascii="Times New Roman" w:eastAsia="Times New Roman" w:hAnsi="Times New Roman" w:cs="Times New Roman"/>
              </w:rPr>
            </w:pPr>
            <w:r>
              <w:rPr>
                <w:rFonts w:ascii="Times New Roman" w:eastAsia="Times New Roman" w:hAnsi="Times New Roman" w:cs="Times New Roman"/>
              </w:rPr>
              <w:t>Ministry of Economy</w:t>
            </w:r>
          </w:p>
        </w:tc>
        <w:tc>
          <w:tcPr>
            <w:tcW w:w="1762" w:type="dxa"/>
            <w:tcMar>
              <w:top w:w="30" w:type="dxa"/>
              <w:left w:w="45" w:type="dxa"/>
              <w:bottom w:w="30" w:type="dxa"/>
              <w:right w:w="45" w:type="dxa"/>
            </w:tcMar>
            <w:vAlign w:val="bottom"/>
          </w:tcPr>
          <w:p w14:paraId="5560FD76" w14:textId="77777777" w:rsidR="00F11CCA" w:rsidRDefault="00F11CCA" w:rsidP="00DB79BF">
            <w:pPr>
              <w:spacing w:line="240" w:lineRule="auto"/>
              <w:jc w:val="center"/>
              <w:rPr>
                <w:rFonts w:ascii="Times New Roman" w:eastAsia="Times New Roman" w:hAnsi="Times New Roman" w:cs="Times New Roman"/>
              </w:rPr>
            </w:pPr>
            <w:r>
              <w:rPr>
                <w:rFonts w:ascii="Times New Roman" w:eastAsia="Times New Roman" w:hAnsi="Times New Roman" w:cs="Times New Roman"/>
              </w:rPr>
              <w:t>Certificate of Reverse Logistics Recycling Credit - 2023</w:t>
            </w:r>
          </w:p>
        </w:tc>
        <w:tc>
          <w:tcPr>
            <w:tcW w:w="1141" w:type="dxa"/>
            <w:shd w:val="clear" w:color="auto" w:fill="auto"/>
            <w:tcMar>
              <w:top w:w="30" w:type="dxa"/>
              <w:left w:w="45" w:type="dxa"/>
              <w:bottom w:w="30" w:type="dxa"/>
              <w:right w:w="45" w:type="dxa"/>
            </w:tcMar>
            <w:vAlign w:val="bottom"/>
          </w:tcPr>
          <w:p w14:paraId="04E86E6A" w14:textId="77777777" w:rsidR="00F11CCA" w:rsidRDefault="00F11CCA" w:rsidP="00DB79BF">
            <w:pPr>
              <w:spacing w:line="240" w:lineRule="auto"/>
              <w:jc w:val="center"/>
              <w:rPr>
                <w:rFonts w:ascii="Times New Roman" w:eastAsia="Times New Roman" w:hAnsi="Times New Roman" w:cs="Times New Roman"/>
              </w:rPr>
            </w:pPr>
            <w:r>
              <w:rPr>
                <w:rFonts w:ascii="Times New Roman" w:eastAsia="Times New Roman" w:hAnsi="Times New Roman" w:cs="Times New Roman"/>
              </w:rPr>
              <w:t>Economic Incentives</w:t>
            </w:r>
          </w:p>
        </w:tc>
        <w:tc>
          <w:tcPr>
            <w:tcW w:w="1289" w:type="dxa"/>
            <w:tcMar>
              <w:top w:w="30" w:type="dxa"/>
              <w:left w:w="45" w:type="dxa"/>
              <w:bottom w:w="30" w:type="dxa"/>
              <w:right w:w="45" w:type="dxa"/>
            </w:tcMar>
            <w:vAlign w:val="bottom"/>
          </w:tcPr>
          <w:p w14:paraId="63E0841D" w14:textId="77777777" w:rsidR="00F11CCA" w:rsidRDefault="00F11CCA" w:rsidP="00DB79BF">
            <w:pPr>
              <w:spacing w:line="240" w:lineRule="auto"/>
              <w:jc w:val="center"/>
              <w:rPr>
                <w:rFonts w:ascii="Times New Roman" w:eastAsia="Times New Roman" w:hAnsi="Times New Roman" w:cs="Times New Roman"/>
              </w:rPr>
            </w:pPr>
            <w:r>
              <w:rPr>
                <w:rFonts w:ascii="Times New Roman" w:eastAsia="Times New Roman" w:hAnsi="Times New Roman" w:cs="Times New Roman"/>
              </w:rPr>
              <w:t>Legislation</w:t>
            </w:r>
          </w:p>
        </w:tc>
        <w:tc>
          <w:tcPr>
            <w:tcW w:w="8141" w:type="dxa"/>
            <w:tcMar>
              <w:top w:w="30" w:type="dxa"/>
              <w:left w:w="45" w:type="dxa"/>
              <w:bottom w:w="30" w:type="dxa"/>
              <w:right w:w="45" w:type="dxa"/>
            </w:tcMar>
            <w:vAlign w:val="bottom"/>
          </w:tcPr>
          <w:p w14:paraId="373941CC" w14:textId="77777777" w:rsidR="00F11CCA" w:rsidRDefault="00F11CCA" w:rsidP="00DB79BF">
            <w:pPr>
              <w:spacing w:line="240" w:lineRule="auto"/>
              <w:jc w:val="both"/>
              <w:rPr>
                <w:rFonts w:ascii="Times New Roman" w:eastAsia="Times New Roman" w:hAnsi="Times New Roman" w:cs="Times New Roman"/>
              </w:rPr>
            </w:pPr>
            <w:r>
              <w:rPr>
                <w:rFonts w:ascii="Times New Roman" w:eastAsia="Times New Roman" w:hAnsi="Times New Roman" w:cs="Times New Roman"/>
              </w:rPr>
              <w:t>Institute a certification that verifies the recycling of waste through reverse logistics, stimulating the recycling industry and the use of recyclable and recycled materials.</w:t>
            </w:r>
          </w:p>
        </w:tc>
      </w:tr>
      <w:tr w:rsidR="00F11CCA" w14:paraId="2D9050AD" w14:textId="77777777" w:rsidTr="00DB79BF">
        <w:trPr>
          <w:trHeight w:val="315"/>
        </w:trPr>
        <w:tc>
          <w:tcPr>
            <w:tcW w:w="1135" w:type="dxa"/>
            <w:vMerge/>
            <w:tcMar>
              <w:top w:w="30" w:type="dxa"/>
              <w:left w:w="45" w:type="dxa"/>
              <w:bottom w:w="30" w:type="dxa"/>
              <w:right w:w="45" w:type="dxa"/>
            </w:tcMar>
            <w:vAlign w:val="center"/>
          </w:tcPr>
          <w:p w14:paraId="0D53F23C" w14:textId="77777777" w:rsidR="00F11CCA" w:rsidRDefault="00F11CCA" w:rsidP="00DB79BF">
            <w:pPr>
              <w:widowControl w:val="0"/>
              <w:pBdr>
                <w:top w:val="nil"/>
                <w:left w:val="nil"/>
                <w:bottom w:val="nil"/>
                <w:right w:val="nil"/>
                <w:between w:val="nil"/>
              </w:pBdr>
              <w:rPr>
                <w:rFonts w:ascii="Times New Roman" w:eastAsia="Times New Roman" w:hAnsi="Times New Roman" w:cs="Times New Roman"/>
              </w:rPr>
            </w:pPr>
          </w:p>
        </w:tc>
        <w:tc>
          <w:tcPr>
            <w:tcW w:w="1984" w:type="dxa"/>
            <w:tcMar>
              <w:top w:w="30" w:type="dxa"/>
              <w:left w:w="45" w:type="dxa"/>
              <w:bottom w:w="30" w:type="dxa"/>
              <w:right w:w="45" w:type="dxa"/>
            </w:tcMar>
            <w:vAlign w:val="bottom"/>
          </w:tcPr>
          <w:p w14:paraId="6880A5AF" w14:textId="77777777" w:rsidR="00F11CCA" w:rsidRDefault="00F11CCA" w:rsidP="00DB79BF">
            <w:pPr>
              <w:spacing w:line="240" w:lineRule="auto"/>
              <w:jc w:val="center"/>
              <w:rPr>
                <w:rFonts w:ascii="Times New Roman" w:eastAsia="Times New Roman" w:hAnsi="Times New Roman" w:cs="Times New Roman"/>
              </w:rPr>
            </w:pPr>
            <w:r>
              <w:rPr>
                <w:rFonts w:ascii="Times New Roman" w:eastAsia="Times New Roman" w:hAnsi="Times New Roman" w:cs="Times New Roman"/>
              </w:rPr>
              <w:t xml:space="preserve">Department of infrastructure and environment - SIMA </w:t>
            </w:r>
          </w:p>
        </w:tc>
        <w:tc>
          <w:tcPr>
            <w:tcW w:w="1762" w:type="dxa"/>
            <w:tcMar>
              <w:top w:w="30" w:type="dxa"/>
              <w:left w:w="45" w:type="dxa"/>
              <w:bottom w:w="30" w:type="dxa"/>
              <w:right w:w="45" w:type="dxa"/>
            </w:tcMar>
            <w:vAlign w:val="bottom"/>
          </w:tcPr>
          <w:p w14:paraId="2A612C20" w14:textId="77777777" w:rsidR="00F11CCA" w:rsidRDefault="00F11CCA" w:rsidP="00DB79BF">
            <w:pPr>
              <w:spacing w:line="240" w:lineRule="auto"/>
              <w:jc w:val="center"/>
              <w:rPr>
                <w:rFonts w:ascii="Times New Roman" w:eastAsia="Times New Roman" w:hAnsi="Times New Roman" w:cs="Times New Roman"/>
              </w:rPr>
            </w:pPr>
            <w:r>
              <w:rPr>
                <w:rFonts w:ascii="Times New Roman" w:eastAsia="Times New Roman" w:hAnsi="Times New Roman" w:cs="Times New Roman"/>
              </w:rPr>
              <w:t>National Coastal Management Plan (PNGC) - 2019</w:t>
            </w:r>
          </w:p>
        </w:tc>
        <w:tc>
          <w:tcPr>
            <w:tcW w:w="1141" w:type="dxa"/>
            <w:shd w:val="clear" w:color="auto" w:fill="auto"/>
            <w:tcMar>
              <w:top w:w="30" w:type="dxa"/>
              <w:left w:w="45" w:type="dxa"/>
              <w:bottom w:w="30" w:type="dxa"/>
              <w:right w:w="45" w:type="dxa"/>
            </w:tcMar>
            <w:vAlign w:val="bottom"/>
          </w:tcPr>
          <w:p w14:paraId="6CE6A3A2" w14:textId="77777777" w:rsidR="00F11CCA" w:rsidRDefault="00F11CCA" w:rsidP="00DB79BF">
            <w:pPr>
              <w:spacing w:line="240" w:lineRule="auto"/>
              <w:jc w:val="center"/>
              <w:rPr>
                <w:rFonts w:ascii="Times New Roman" w:eastAsia="Times New Roman" w:hAnsi="Times New Roman" w:cs="Times New Roman"/>
              </w:rPr>
            </w:pPr>
            <w:r>
              <w:rPr>
                <w:rFonts w:ascii="Times New Roman" w:eastAsia="Times New Roman" w:hAnsi="Times New Roman" w:cs="Times New Roman"/>
              </w:rPr>
              <w:t>Command-and-control</w:t>
            </w:r>
          </w:p>
        </w:tc>
        <w:tc>
          <w:tcPr>
            <w:tcW w:w="1289" w:type="dxa"/>
            <w:tcMar>
              <w:top w:w="30" w:type="dxa"/>
              <w:left w:w="45" w:type="dxa"/>
              <w:bottom w:w="30" w:type="dxa"/>
              <w:right w:w="45" w:type="dxa"/>
            </w:tcMar>
            <w:vAlign w:val="bottom"/>
          </w:tcPr>
          <w:p w14:paraId="67208026" w14:textId="77777777" w:rsidR="00F11CCA" w:rsidRDefault="00F11CCA" w:rsidP="00DB79BF">
            <w:pPr>
              <w:spacing w:line="240" w:lineRule="auto"/>
              <w:jc w:val="center"/>
              <w:rPr>
                <w:rFonts w:ascii="Times New Roman" w:eastAsia="Times New Roman" w:hAnsi="Times New Roman" w:cs="Times New Roman"/>
              </w:rPr>
            </w:pPr>
            <w:r>
              <w:rPr>
                <w:rFonts w:ascii="Times New Roman" w:eastAsia="Times New Roman" w:hAnsi="Times New Roman" w:cs="Times New Roman"/>
              </w:rPr>
              <w:t xml:space="preserve">Plan </w:t>
            </w:r>
          </w:p>
        </w:tc>
        <w:tc>
          <w:tcPr>
            <w:tcW w:w="8141" w:type="dxa"/>
            <w:tcMar>
              <w:top w:w="30" w:type="dxa"/>
              <w:left w:w="45" w:type="dxa"/>
              <w:bottom w:w="30" w:type="dxa"/>
              <w:right w:w="45" w:type="dxa"/>
            </w:tcMar>
            <w:vAlign w:val="bottom"/>
          </w:tcPr>
          <w:p w14:paraId="64E12D36" w14:textId="77777777" w:rsidR="00F11CCA" w:rsidRDefault="00F11CCA" w:rsidP="00DB79BF">
            <w:pPr>
              <w:spacing w:line="240" w:lineRule="auto"/>
              <w:jc w:val="both"/>
              <w:rPr>
                <w:rFonts w:ascii="Times New Roman" w:eastAsia="Times New Roman" w:hAnsi="Times New Roman" w:cs="Times New Roman"/>
              </w:rPr>
            </w:pPr>
            <w:r>
              <w:rPr>
                <w:rFonts w:ascii="Times New Roman" w:eastAsia="Times New Roman" w:hAnsi="Times New Roman" w:cs="Times New Roman"/>
              </w:rPr>
              <w:t>Establish guidelines and actions for the integrated and sustainable management of coastal zones in the country, aiming at the protection and conservation of marine ecosystems, territorial planning, prevention of environmental impacts, and sustainable use of resources.</w:t>
            </w:r>
          </w:p>
        </w:tc>
      </w:tr>
      <w:tr w:rsidR="00F11CCA" w14:paraId="6B55749E" w14:textId="77777777" w:rsidTr="00DB79BF">
        <w:trPr>
          <w:trHeight w:val="315"/>
        </w:trPr>
        <w:tc>
          <w:tcPr>
            <w:tcW w:w="1135" w:type="dxa"/>
            <w:vMerge w:val="restart"/>
            <w:tcMar>
              <w:top w:w="30" w:type="dxa"/>
              <w:left w:w="45" w:type="dxa"/>
              <w:bottom w:w="30" w:type="dxa"/>
              <w:right w:w="45" w:type="dxa"/>
            </w:tcMar>
            <w:vAlign w:val="center"/>
          </w:tcPr>
          <w:p w14:paraId="1473D172" w14:textId="77777777" w:rsidR="00F11CCA" w:rsidRDefault="00F11CCA" w:rsidP="00DB79BF">
            <w:pPr>
              <w:spacing w:line="240" w:lineRule="auto"/>
              <w:jc w:val="center"/>
              <w:rPr>
                <w:rFonts w:ascii="Times New Roman" w:eastAsia="Times New Roman" w:hAnsi="Times New Roman" w:cs="Times New Roman"/>
              </w:rPr>
            </w:pPr>
            <w:r>
              <w:rPr>
                <w:rFonts w:ascii="Times New Roman" w:eastAsia="Times New Roman" w:hAnsi="Times New Roman" w:cs="Times New Roman"/>
              </w:rPr>
              <w:t>State</w:t>
            </w:r>
          </w:p>
        </w:tc>
        <w:tc>
          <w:tcPr>
            <w:tcW w:w="1984" w:type="dxa"/>
            <w:tcMar>
              <w:top w:w="30" w:type="dxa"/>
              <w:left w:w="45" w:type="dxa"/>
              <w:bottom w:w="30" w:type="dxa"/>
              <w:right w:w="45" w:type="dxa"/>
            </w:tcMar>
            <w:vAlign w:val="bottom"/>
          </w:tcPr>
          <w:p w14:paraId="3A36B8AA" w14:textId="77777777" w:rsidR="00F11CCA" w:rsidRDefault="00F11CCA" w:rsidP="00DB79BF">
            <w:pPr>
              <w:spacing w:line="240" w:lineRule="auto"/>
              <w:jc w:val="center"/>
              <w:rPr>
                <w:rFonts w:ascii="Times New Roman" w:eastAsia="Times New Roman" w:hAnsi="Times New Roman" w:cs="Times New Roman"/>
              </w:rPr>
            </w:pPr>
            <w:r>
              <w:rPr>
                <w:rFonts w:ascii="Times New Roman" w:eastAsia="Times New Roman" w:hAnsi="Times New Roman" w:cs="Times New Roman"/>
              </w:rPr>
              <w:t>Secretary of State for the Environment;</w:t>
            </w:r>
          </w:p>
        </w:tc>
        <w:tc>
          <w:tcPr>
            <w:tcW w:w="1762" w:type="dxa"/>
            <w:tcMar>
              <w:top w:w="30" w:type="dxa"/>
              <w:left w:w="45" w:type="dxa"/>
              <w:bottom w:w="30" w:type="dxa"/>
              <w:right w:w="45" w:type="dxa"/>
            </w:tcMar>
            <w:vAlign w:val="bottom"/>
          </w:tcPr>
          <w:p w14:paraId="605718B7" w14:textId="77777777" w:rsidR="00F11CCA" w:rsidRDefault="00F11CCA" w:rsidP="00DB79BF">
            <w:pPr>
              <w:spacing w:line="240" w:lineRule="auto"/>
              <w:jc w:val="center"/>
              <w:rPr>
                <w:rFonts w:ascii="Times New Roman" w:eastAsia="Times New Roman" w:hAnsi="Times New Roman" w:cs="Times New Roman"/>
              </w:rPr>
            </w:pPr>
            <w:r>
              <w:rPr>
                <w:rFonts w:ascii="Times New Roman" w:eastAsia="Times New Roman" w:hAnsi="Times New Roman" w:cs="Times New Roman"/>
              </w:rPr>
              <w:t>State Solid Waste Policy - 2009</w:t>
            </w:r>
          </w:p>
        </w:tc>
        <w:tc>
          <w:tcPr>
            <w:tcW w:w="1141" w:type="dxa"/>
            <w:tcMar>
              <w:top w:w="30" w:type="dxa"/>
              <w:left w:w="45" w:type="dxa"/>
              <w:bottom w:w="30" w:type="dxa"/>
              <w:right w:w="45" w:type="dxa"/>
            </w:tcMar>
            <w:vAlign w:val="bottom"/>
          </w:tcPr>
          <w:p w14:paraId="085BFED9" w14:textId="77777777" w:rsidR="00F11CCA" w:rsidRDefault="00F11CCA" w:rsidP="00DB79BF">
            <w:pPr>
              <w:spacing w:line="240" w:lineRule="auto"/>
              <w:jc w:val="center"/>
              <w:rPr>
                <w:rFonts w:ascii="Times New Roman" w:eastAsia="Times New Roman" w:hAnsi="Times New Roman" w:cs="Times New Roman"/>
              </w:rPr>
            </w:pPr>
            <w:r>
              <w:rPr>
                <w:rFonts w:ascii="Times New Roman" w:eastAsia="Times New Roman" w:hAnsi="Times New Roman" w:cs="Times New Roman"/>
              </w:rPr>
              <w:t>Command-and-control</w:t>
            </w:r>
          </w:p>
        </w:tc>
        <w:tc>
          <w:tcPr>
            <w:tcW w:w="1289" w:type="dxa"/>
            <w:tcMar>
              <w:top w:w="30" w:type="dxa"/>
              <w:left w:w="45" w:type="dxa"/>
              <w:bottom w:w="30" w:type="dxa"/>
              <w:right w:w="45" w:type="dxa"/>
            </w:tcMar>
            <w:vAlign w:val="bottom"/>
          </w:tcPr>
          <w:p w14:paraId="4C4C808E" w14:textId="77777777" w:rsidR="00F11CCA" w:rsidRDefault="00F11CCA" w:rsidP="00DB79BF">
            <w:pPr>
              <w:spacing w:line="240" w:lineRule="auto"/>
              <w:jc w:val="center"/>
              <w:rPr>
                <w:rFonts w:ascii="Times New Roman" w:eastAsia="Times New Roman" w:hAnsi="Times New Roman" w:cs="Times New Roman"/>
              </w:rPr>
            </w:pPr>
            <w:r>
              <w:rPr>
                <w:rFonts w:ascii="Times New Roman" w:eastAsia="Times New Roman" w:hAnsi="Times New Roman" w:cs="Times New Roman"/>
              </w:rPr>
              <w:t>Policy</w:t>
            </w:r>
          </w:p>
        </w:tc>
        <w:tc>
          <w:tcPr>
            <w:tcW w:w="8141" w:type="dxa"/>
            <w:tcMar>
              <w:top w:w="30" w:type="dxa"/>
              <w:left w:w="45" w:type="dxa"/>
              <w:bottom w:w="30" w:type="dxa"/>
              <w:right w:w="45" w:type="dxa"/>
            </w:tcMar>
            <w:vAlign w:val="bottom"/>
          </w:tcPr>
          <w:p w14:paraId="2DECAA7E" w14:textId="77777777" w:rsidR="00F11CCA" w:rsidRDefault="00F11CCA" w:rsidP="00DB79BF">
            <w:pPr>
              <w:spacing w:line="240" w:lineRule="auto"/>
              <w:jc w:val="both"/>
              <w:rPr>
                <w:rFonts w:ascii="Times New Roman" w:eastAsia="Times New Roman" w:hAnsi="Times New Roman" w:cs="Times New Roman"/>
              </w:rPr>
            </w:pPr>
            <w:r>
              <w:rPr>
                <w:rFonts w:ascii="Times New Roman" w:eastAsia="Times New Roman" w:hAnsi="Times New Roman" w:cs="Times New Roman"/>
              </w:rPr>
              <w:t>Promote proper management of solid waste at the state level, including actions for waste reduction, reuse, recycling, and appropriate final disposal.</w:t>
            </w:r>
          </w:p>
        </w:tc>
      </w:tr>
      <w:tr w:rsidR="00F11CCA" w14:paraId="5EAA6553" w14:textId="77777777" w:rsidTr="00DB79BF">
        <w:trPr>
          <w:trHeight w:val="315"/>
        </w:trPr>
        <w:tc>
          <w:tcPr>
            <w:tcW w:w="1135" w:type="dxa"/>
            <w:vMerge/>
            <w:tcMar>
              <w:top w:w="30" w:type="dxa"/>
              <w:left w:w="45" w:type="dxa"/>
              <w:bottom w:w="30" w:type="dxa"/>
              <w:right w:w="45" w:type="dxa"/>
            </w:tcMar>
            <w:vAlign w:val="center"/>
          </w:tcPr>
          <w:p w14:paraId="4867D13A" w14:textId="77777777" w:rsidR="00F11CCA" w:rsidRDefault="00F11CCA" w:rsidP="00DB79BF">
            <w:pPr>
              <w:widowControl w:val="0"/>
              <w:pBdr>
                <w:top w:val="nil"/>
                <w:left w:val="nil"/>
                <w:bottom w:val="nil"/>
                <w:right w:val="nil"/>
                <w:between w:val="nil"/>
              </w:pBdr>
              <w:rPr>
                <w:rFonts w:ascii="Times New Roman" w:eastAsia="Times New Roman" w:hAnsi="Times New Roman" w:cs="Times New Roman"/>
              </w:rPr>
            </w:pPr>
          </w:p>
        </w:tc>
        <w:tc>
          <w:tcPr>
            <w:tcW w:w="1984" w:type="dxa"/>
            <w:tcMar>
              <w:top w:w="30" w:type="dxa"/>
              <w:left w:w="45" w:type="dxa"/>
              <w:bottom w:w="30" w:type="dxa"/>
              <w:right w:w="45" w:type="dxa"/>
            </w:tcMar>
            <w:vAlign w:val="bottom"/>
          </w:tcPr>
          <w:p w14:paraId="51D2736A" w14:textId="77777777" w:rsidR="00F11CCA" w:rsidRDefault="00F11CCA" w:rsidP="00DB79BF">
            <w:pPr>
              <w:spacing w:line="240" w:lineRule="auto"/>
              <w:jc w:val="center"/>
              <w:rPr>
                <w:rFonts w:ascii="Times New Roman" w:eastAsia="Times New Roman" w:hAnsi="Times New Roman" w:cs="Times New Roman"/>
              </w:rPr>
            </w:pPr>
            <w:r>
              <w:rPr>
                <w:rFonts w:ascii="Times New Roman" w:eastAsia="Times New Roman" w:hAnsi="Times New Roman" w:cs="Times New Roman"/>
              </w:rPr>
              <w:t>Secretary of Energy, Hydric Resources and sanitation</w:t>
            </w:r>
          </w:p>
        </w:tc>
        <w:tc>
          <w:tcPr>
            <w:tcW w:w="1762" w:type="dxa"/>
            <w:tcMar>
              <w:top w:w="30" w:type="dxa"/>
              <w:left w:w="45" w:type="dxa"/>
              <w:bottom w:w="30" w:type="dxa"/>
              <w:right w:w="45" w:type="dxa"/>
            </w:tcMar>
            <w:vAlign w:val="bottom"/>
          </w:tcPr>
          <w:p w14:paraId="11A27F14" w14:textId="77777777" w:rsidR="00F11CCA" w:rsidRDefault="00F11CCA" w:rsidP="00DB79BF">
            <w:pPr>
              <w:spacing w:line="240" w:lineRule="auto"/>
              <w:jc w:val="center"/>
              <w:rPr>
                <w:rFonts w:ascii="Times New Roman" w:eastAsia="Times New Roman" w:hAnsi="Times New Roman" w:cs="Times New Roman"/>
              </w:rPr>
            </w:pPr>
            <w:r>
              <w:rPr>
                <w:rFonts w:ascii="Times New Roman" w:eastAsia="Times New Roman" w:hAnsi="Times New Roman" w:cs="Times New Roman"/>
              </w:rPr>
              <w:t>State Solid Waste Plan - 2010</w:t>
            </w:r>
          </w:p>
        </w:tc>
        <w:tc>
          <w:tcPr>
            <w:tcW w:w="1141" w:type="dxa"/>
            <w:tcMar>
              <w:top w:w="30" w:type="dxa"/>
              <w:left w:w="45" w:type="dxa"/>
              <w:bottom w:w="30" w:type="dxa"/>
              <w:right w:w="45" w:type="dxa"/>
            </w:tcMar>
            <w:vAlign w:val="bottom"/>
          </w:tcPr>
          <w:p w14:paraId="21F1E661" w14:textId="77777777" w:rsidR="00F11CCA" w:rsidRDefault="00F11CCA" w:rsidP="00DB79BF">
            <w:pPr>
              <w:spacing w:line="240" w:lineRule="auto"/>
              <w:jc w:val="center"/>
              <w:rPr>
                <w:rFonts w:ascii="Times New Roman" w:eastAsia="Times New Roman" w:hAnsi="Times New Roman" w:cs="Times New Roman"/>
              </w:rPr>
            </w:pPr>
            <w:r>
              <w:rPr>
                <w:rFonts w:ascii="Times New Roman" w:eastAsia="Times New Roman" w:hAnsi="Times New Roman" w:cs="Times New Roman"/>
              </w:rPr>
              <w:t>Enabling actors</w:t>
            </w:r>
          </w:p>
        </w:tc>
        <w:tc>
          <w:tcPr>
            <w:tcW w:w="1289" w:type="dxa"/>
            <w:tcMar>
              <w:top w:w="30" w:type="dxa"/>
              <w:left w:w="45" w:type="dxa"/>
              <w:bottom w:w="30" w:type="dxa"/>
              <w:right w:w="45" w:type="dxa"/>
            </w:tcMar>
            <w:vAlign w:val="bottom"/>
          </w:tcPr>
          <w:p w14:paraId="581FCEFC" w14:textId="77777777" w:rsidR="00F11CCA" w:rsidRDefault="00F11CCA" w:rsidP="00DB79BF">
            <w:pPr>
              <w:spacing w:line="240" w:lineRule="auto"/>
              <w:jc w:val="center"/>
              <w:rPr>
                <w:rFonts w:ascii="Times New Roman" w:eastAsia="Times New Roman" w:hAnsi="Times New Roman" w:cs="Times New Roman"/>
              </w:rPr>
            </w:pPr>
            <w:r>
              <w:rPr>
                <w:rFonts w:ascii="Times New Roman" w:eastAsia="Times New Roman" w:hAnsi="Times New Roman" w:cs="Times New Roman"/>
              </w:rPr>
              <w:t>Plan</w:t>
            </w:r>
          </w:p>
        </w:tc>
        <w:tc>
          <w:tcPr>
            <w:tcW w:w="8141" w:type="dxa"/>
            <w:tcMar>
              <w:top w:w="30" w:type="dxa"/>
              <w:left w:w="45" w:type="dxa"/>
              <w:bottom w:w="30" w:type="dxa"/>
              <w:right w:w="45" w:type="dxa"/>
            </w:tcMar>
            <w:vAlign w:val="bottom"/>
          </w:tcPr>
          <w:p w14:paraId="575478C8" w14:textId="77777777" w:rsidR="00F11CCA" w:rsidRDefault="00F11CCA" w:rsidP="00DB79BF">
            <w:pPr>
              <w:spacing w:line="240" w:lineRule="auto"/>
              <w:jc w:val="both"/>
              <w:rPr>
                <w:rFonts w:ascii="Times New Roman" w:eastAsia="Times New Roman" w:hAnsi="Times New Roman" w:cs="Times New Roman"/>
              </w:rPr>
            </w:pPr>
            <w:r>
              <w:rPr>
                <w:rFonts w:ascii="Times New Roman" w:eastAsia="Times New Roman" w:hAnsi="Times New Roman" w:cs="Times New Roman"/>
              </w:rPr>
              <w:t xml:space="preserve">Establish guidelines and goals for the management of solid waste at the state level, including actions to reduce waste generation, promote recycling, and ensure proper waste disposal. </w:t>
            </w:r>
          </w:p>
        </w:tc>
      </w:tr>
      <w:tr w:rsidR="00F11CCA" w14:paraId="100E7F22" w14:textId="77777777" w:rsidTr="00DB79BF">
        <w:trPr>
          <w:trHeight w:val="315"/>
        </w:trPr>
        <w:tc>
          <w:tcPr>
            <w:tcW w:w="1135" w:type="dxa"/>
            <w:vMerge/>
            <w:tcMar>
              <w:top w:w="30" w:type="dxa"/>
              <w:left w:w="45" w:type="dxa"/>
              <w:bottom w:w="30" w:type="dxa"/>
              <w:right w:w="45" w:type="dxa"/>
            </w:tcMar>
            <w:vAlign w:val="center"/>
          </w:tcPr>
          <w:p w14:paraId="49FE04BB" w14:textId="77777777" w:rsidR="00F11CCA" w:rsidRDefault="00F11CCA" w:rsidP="00DB79BF">
            <w:pPr>
              <w:widowControl w:val="0"/>
              <w:pBdr>
                <w:top w:val="nil"/>
                <w:left w:val="nil"/>
                <w:bottom w:val="nil"/>
                <w:right w:val="nil"/>
                <w:between w:val="nil"/>
              </w:pBdr>
              <w:rPr>
                <w:rFonts w:ascii="Times New Roman" w:eastAsia="Times New Roman" w:hAnsi="Times New Roman" w:cs="Times New Roman"/>
              </w:rPr>
            </w:pPr>
          </w:p>
        </w:tc>
        <w:tc>
          <w:tcPr>
            <w:tcW w:w="1984" w:type="dxa"/>
            <w:tcMar>
              <w:top w:w="30" w:type="dxa"/>
              <w:left w:w="45" w:type="dxa"/>
              <w:bottom w:w="30" w:type="dxa"/>
              <w:right w:w="45" w:type="dxa"/>
            </w:tcMar>
            <w:vAlign w:val="bottom"/>
          </w:tcPr>
          <w:p w14:paraId="31086322" w14:textId="77777777" w:rsidR="00F11CCA" w:rsidRDefault="00F11CCA" w:rsidP="00DB79BF">
            <w:pPr>
              <w:spacing w:line="240" w:lineRule="auto"/>
              <w:jc w:val="center"/>
              <w:rPr>
                <w:rFonts w:ascii="Times New Roman" w:eastAsia="Times New Roman" w:hAnsi="Times New Roman" w:cs="Times New Roman"/>
              </w:rPr>
            </w:pPr>
            <w:r>
              <w:rPr>
                <w:rFonts w:ascii="Times New Roman" w:eastAsia="Times New Roman" w:hAnsi="Times New Roman" w:cs="Times New Roman"/>
              </w:rPr>
              <w:t>Foundation for Forestry Conservation and Production of the State of São Paulo.</w:t>
            </w:r>
          </w:p>
        </w:tc>
        <w:tc>
          <w:tcPr>
            <w:tcW w:w="1762" w:type="dxa"/>
            <w:tcMar>
              <w:top w:w="30" w:type="dxa"/>
              <w:left w:w="45" w:type="dxa"/>
              <w:bottom w:w="30" w:type="dxa"/>
              <w:right w:w="45" w:type="dxa"/>
            </w:tcMar>
            <w:vAlign w:val="bottom"/>
          </w:tcPr>
          <w:p w14:paraId="29CFEA17" w14:textId="77777777" w:rsidR="00F11CCA" w:rsidRDefault="00F11CCA" w:rsidP="00DB79BF">
            <w:pPr>
              <w:spacing w:line="240" w:lineRule="auto"/>
              <w:jc w:val="center"/>
              <w:rPr>
                <w:rFonts w:ascii="Times New Roman" w:eastAsia="Times New Roman" w:hAnsi="Times New Roman" w:cs="Times New Roman"/>
              </w:rPr>
            </w:pPr>
            <w:r>
              <w:rPr>
                <w:rFonts w:ascii="Times New Roman" w:eastAsia="Times New Roman" w:hAnsi="Times New Roman" w:cs="Times New Roman"/>
              </w:rPr>
              <w:t>Strategic Monitoring Plan and marine litter Assessment - PEMALM</w:t>
            </w:r>
          </w:p>
        </w:tc>
        <w:tc>
          <w:tcPr>
            <w:tcW w:w="1141" w:type="dxa"/>
            <w:tcMar>
              <w:top w:w="30" w:type="dxa"/>
              <w:left w:w="45" w:type="dxa"/>
              <w:bottom w:w="30" w:type="dxa"/>
              <w:right w:w="45" w:type="dxa"/>
            </w:tcMar>
            <w:vAlign w:val="bottom"/>
          </w:tcPr>
          <w:p w14:paraId="28544CEC" w14:textId="77777777" w:rsidR="00F11CCA" w:rsidRDefault="00F11CCA" w:rsidP="00DB79BF">
            <w:pPr>
              <w:spacing w:line="240" w:lineRule="auto"/>
              <w:jc w:val="both"/>
              <w:rPr>
                <w:rFonts w:ascii="Times New Roman" w:eastAsia="Times New Roman" w:hAnsi="Times New Roman" w:cs="Times New Roman"/>
              </w:rPr>
            </w:pPr>
            <w:r>
              <w:rPr>
                <w:rFonts w:ascii="Times New Roman" w:eastAsia="Times New Roman" w:hAnsi="Times New Roman" w:cs="Times New Roman"/>
              </w:rPr>
              <w:t>Command-and-control and partnership with private sector</w:t>
            </w:r>
          </w:p>
        </w:tc>
        <w:tc>
          <w:tcPr>
            <w:tcW w:w="1289" w:type="dxa"/>
            <w:tcMar>
              <w:top w:w="30" w:type="dxa"/>
              <w:left w:w="45" w:type="dxa"/>
              <w:bottom w:w="30" w:type="dxa"/>
              <w:right w:w="45" w:type="dxa"/>
            </w:tcMar>
            <w:vAlign w:val="bottom"/>
          </w:tcPr>
          <w:p w14:paraId="4517C809" w14:textId="77777777" w:rsidR="00F11CCA" w:rsidRDefault="00F11CCA" w:rsidP="00DB79BF">
            <w:pPr>
              <w:spacing w:line="240" w:lineRule="auto"/>
              <w:jc w:val="center"/>
              <w:rPr>
                <w:rFonts w:ascii="Times New Roman" w:eastAsia="Times New Roman" w:hAnsi="Times New Roman" w:cs="Times New Roman"/>
              </w:rPr>
            </w:pPr>
            <w:r>
              <w:rPr>
                <w:rFonts w:ascii="Times New Roman" w:eastAsia="Times New Roman" w:hAnsi="Times New Roman" w:cs="Times New Roman"/>
              </w:rPr>
              <w:t>and marine litter Assessment</w:t>
            </w:r>
          </w:p>
        </w:tc>
        <w:tc>
          <w:tcPr>
            <w:tcW w:w="8141" w:type="dxa"/>
            <w:tcMar>
              <w:top w:w="30" w:type="dxa"/>
              <w:left w:w="45" w:type="dxa"/>
              <w:bottom w:w="30" w:type="dxa"/>
              <w:right w:w="45" w:type="dxa"/>
            </w:tcMar>
            <w:vAlign w:val="bottom"/>
          </w:tcPr>
          <w:p w14:paraId="3C61D3FE" w14:textId="77777777" w:rsidR="00F11CCA" w:rsidRDefault="00F11CCA" w:rsidP="00DB79BF">
            <w:pPr>
              <w:spacing w:line="240" w:lineRule="auto"/>
              <w:jc w:val="both"/>
              <w:rPr>
                <w:rFonts w:ascii="Times New Roman" w:eastAsia="Times New Roman" w:hAnsi="Times New Roman" w:cs="Times New Roman"/>
              </w:rPr>
            </w:pPr>
            <w:r>
              <w:rPr>
                <w:rFonts w:ascii="Times New Roman" w:eastAsia="Times New Roman" w:hAnsi="Times New Roman" w:cs="Times New Roman"/>
              </w:rPr>
              <w:t>Develop a strategic plan for monitoring and assessing marine litter, aiming to collect data and information to support actions to combat the issue.</w:t>
            </w:r>
          </w:p>
        </w:tc>
      </w:tr>
      <w:tr w:rsidR="00F11CCA" w14:paraId="7EB7EA3D" w14:textId="77777777" w:rsidTr="00DB79BF">
        <w:trPr>
          <w:trHeight w:val="315"/>
        </w:trPr>
        <w:tc>
          <w:tcPr>
            <w:tcW w:w="1135" w:type="dxa"/>
            <w:vMerge/>
            <w:tcMar>
              <w:top w:w="30" w:type="dxa"/>
              <w:left w:w="45" w:type="dxa"/>
              <w:bottom w:w="30" w:type="dxa"/>
              <w:right w:w="45" w:type="dxa"/>
            </w:tcMar>
            <w:vAlign w:val="center"/>
          </w:tcPr>
          <w:p w14:paraId="172FF63F" w14:textId="77777777" w:rsidR="00F11CCA" w:rsidRDefault="00F11CCA" w:rsidP="00DB79BF">
            <w:pPr>
              <w:widowControl w:val="0"/>
              <w:pBdr>
                <w:top w:val="nil"/>
                <w:left w:val="nil"/>
                <w:bottom w:val="nil"/>
                <w:right w:val="nil"/>
                <w:between w:val="nil"/>
              </w:pBdr>
              <w:rPr>
                <w:rFonts w:ascii="Times New Roman" w:eastAsia="Times New Roman" w:hAnsi="Times New Roman" w:cs="Times New Roman"/>
              </w:rPr>
            </w:pPr>
          </w:p>
        </w:tc>
        <w:tc>
          <w:tcPr>
            <w:tcW w:w="1984" w:type="dxa"/>
            <w:tcMar>
              <w:top w:w="30" w:type="dxa"/>
              <w:left w:w="45" w:type="dxa"/>
              <w:bottom w:w="30" w:type="dxa"/>
              <w:right w:w="45" w:type="dxa"/>
            </w:tcMar>
            <w:vAlign w:val="bottom"/>
          </w:tcPr>
          <w:p w14:paraId="26069FE3" w14:textId="77777777" w:rsidR="00F11CCA" w:rsidRDefault="00F11CCA" w:rsidP="00DB79BF">
            <w:pPr>
              <w:spacing w:line="240" w:lineRule="auto"/>
              <w:jc w:val="center"/>
              <w:rPr>
                <w:rFonts w:ascii="Times New Roman" w:eastAsia="Times New Roman" w:hAnsi="Times New Roman" w:cs="Times New Roman"/>
              </w:rPr>
            </w:pPr>
            <w:r>
              <w:rPr>
                <w:rFonts w:ascii="Times New Roman" w:eastAsia="Times New Roman" w:hAnsi="Times New Roman" w:cs="Times New Roman"/>
              </w:rPr>
              <w:t xml:space="preserve">Department of infrastructure and environment - SIMA </w:t>
            </w:r>
          </w:p>
        </w:tc>
        <w:tc>
          <w:tcPr>
            <w:tcW w:w="1762" w:type="dxa"/>
            <w:tcMar>
              <w:top w:w="30" w:type="dxa"/>
              <w:left w:w="45" w:type="dxa"/>
              <w:bottom w:w="30" w:type="dxa"/>
              <w:right w:w="45" w:type="dxa"/>
            </w:tcMar>
            <w:vAlign w:val="bottom"/>
          </w:tcPr>
          <w:p w14:paraId="67308880" w14:textId="77777777" w:rsidR="00F11CCA" w:rsidRDefault="00F11CCA" w:rsidP="00DB79BF">
            <w:pPr>
              <w:spacing w:line="240" w:lineRule="auto"/>
              <w:jc w:val="center"/>
              <w:rPr>
                <w:rFonts w:ascii="Times New Roman" w:eastAsia="Times New Roman" w:hAnsi="Times New Roman" w:cs="Times New Roman"/>
              </w:rPr>
            </w:pPr>
            <w:r>
              <w:rPr>
                <w:rFonts w:ascii="Times New Roman" w:eastAsia="Times New Roman" w:hAnsi="Times New Roman" w:cs="Times New Roman"/>
              </w:rPr>
              <w:t>Project "</w:t>
            </w:r>
            <w:r>
              <w:rPr>
                <w:rFonts w:ascii="Times New Roman" w:eastAsia="Times New Roman" w:hAnsi="Times New Roman" w:cs="Times New Roman"/>
                <w:i/>
              </w:rPr>
              <w:t>Verao no Clima"</w:t>
            </w:r>
          </w:p>
        </w:tc>
        <w:tc>
          <w:tcPr>
            <w:tcW w:w="1141" w:type="dxa"/>
            <w:tcMar>
              <w:top w:w="30" w:type="dxa"/>
              <w:left w:w="45" w:type="dxa"/>
              <w:bottom w:w="30" w:type="dxa"/>
              <w:right w:w="45" w:type="dxa"/>
            </w:tcMar>
            <w:vAlign w:val="bottom"/>
          </w:tcPr>
          <w:p w14:paraId="4BF189D0" w14:textId="77777777" w:rsidR="00F11CCA" w:rsidRDefault="00F11CCA" w:rsidP="00DB79BF">
            <w:pPr>
              <w:spacing w:line="240" w:lineRule="auto"/>
              <w:jc w:val="both"/>
              <w:rPr>
                <w:rFonts w:ascii="Times New Roman" w:eastAsia="Times New Roman" w:hAnsi="Times New Roman" w:cs="Times New Roman"/>
              </w:rPr>
            </w:pPr>
            <w:r>
              <w:rPr>
                <w:rFonts w:ascii="Times New Roman" w:eastAsia="Times New Roman" w:hAnsi="Times New Roman" w:cs="Times New Roman"/>
              </w:rPr>
              <w:t>Command-and-control and partnership with private sector</w:t>
            </w:r>
          </w:p>
        </w:tc>
        <w:tc>
          <w:tcPr>
            <w:tcW w:w="1289" w:type="dxa"/>
            <w:tcMar>
              <w:top w:w="30" w:type="dxa"/>
              <w:left w:w="45" w:type="dxa"/>
              <w:bottom w:w="30" w:type="dxa"/>
              <w:right w:w="45" w:type="dxa"/>
            </w:tcMar>
            <w:vAlign w:val="bottom"/>
          </w:tcPr>
          <w:p w14:paraId="0C40DF4F" w14:textId="77777777" w:rsidR="00F11CCA" w:rsidRDefault="00F11CCA" w:rsidP="00DB79BF">
            <w:pPr>
              <w:spacing w:line="240" w:lineRule="auto"/>
              <w:jc w:val="center"/>
              <w:rPr>
                <w:rFonts w:ascii="Times New Roman" w:eastAsia="Times New Roman" w:hAnsi="Times New Roman" w:cs="Times New Roman"/>
              </w:rPr>
            </w:pPr>
            <w:r>
              <w:rPr>
                <w:rFonts w:ascii="Times New Roman" w:eastAsia="Times New Roman" w:hAnsi="Times New Roman" w:cs="Times New Roman"/>
              </w:rPr>
              <w:t>Project</w:t>
            </w:r>
          </w:p>
        </w:tc>
        <w:tc>
          <w:tcPr>
            <w:tcW w:w="8141" w:type="dxa"/>
            <w:tcMar>
              <w:top w:w="30" w:type="dxa"/>
              <w:left w:w="45" w:type="dxa"/>
              <w:bottom w:w="30" w:type="dxa"/>
              <w:right w:w="45" w:type="dxa"/>
            </w:tcMar>
            <w:vAlign w:val="bottom"/>
          </w:tcPr>
          <w:p w14:paraId="2FC39F02" w14:textId="77777777" w:rsidR="00F11CCA" w:rsidRDefault="00F11CCA" w:rsidP="00DB79BF">
            <w:pPr>
              <w:spacing w:line="240" w:lineRule="auto"/>
              <w:jc w:val="both"/>
              <w:rPr>
                <w:rFonts w:ascii="Times New Roman" w:eastAsia="Times New Roman" w:hAnsi="Times New Roman" w:cs="Times New Roman"/>
              </w:rPr>
            </w:pPr>
            <w:r>
              <w:rPr>
                <w:rFonts w:ascii="Times New Roman" w:eastAsia="Times New Roman" w:hAnsi="Times New Roman" w:cs="Times New Roman"/>
              </w:rPr>
              <w:t xml:space="preserve">Conduct activities and campaigns during the summer to raise awareness and engage the population in the importance of sustainability and combating climate change. </w:t>
            </w:r>
          </w:p>
        </w:tc>
      </w:tr>
      <w:tr w:rsidR="00F11CCA" w14:paraId="742E43E2" w14:textId="77777777" w:rsidTr="00DB79BF">
        <w:trPr>
          <w:trHeight w:val="1140"/>
        </w:trPr>
        <w:tc>
          <w:tcPr>
            <w:tcW w:w="1135" w:type="dxa"/>
            <w:vMerge/>
            <w:tcMar>
              <w:top w:w="30" w:type="dxa"/>
              <w:left w:w="45" w:type="dxa"/>
              <w:bottom w:w="30" w:type="dxa"/>
              <w:right w:w="45" w:type="dxa"/>
            </w:tcMar>
            <w:vAlign w:val="center"/>
          </w:tcPr>
          <w:p w14:paraId="70A2102E" w14:textId="77777777" w:rsidR="00F11CCA" w:rsidRDefault="00F11CCA" w:rsidP="00DB79BF">
            <w:pPr>
              <w:widowControl w:val="0"/>
              <w:pBdr>
                <w:top w:val="nil"/>
                <w:left w:val="nil"/>
                <w:bottom w:val="nil"/>
                <w:right w:val="nil"/>
                <w:between w:val="nil"/>
              </w:pBdr>
              <w:rPr>
                <w:rFonts w:ascii="Times New Roman" w:eastAsia="Times New Roman" w:hAnsi="Times New Roman" w:cs="Times New Roman"/>
              </w:rPr>
            </w:pPr>
          </w:p>
        </w:tc>
        <w:tc>
          <w:tcPr>
            <w:tcW w:w="1984" w:type="dxa"/>
            <w:tcMar>
              <w:top w:w="30" w:type="dxa"/>
              <w:left w:w="45" w:type="dxa"/>
              <w:bottom w:w="30" w:type="dxa"/>
              <w:right w:w="45" w:type="dxa"/>
            </w:tcMar>
            <w:vAlign w:val="bottom"/>
          </w:tcPr>
          <w:p w14:paraId="1453B5D1" w14:textId="77777777" w:rsidR="00F11CCA" w:rsidRDefault="00F11CCA" w:rsidP="00DB79BF">
            <w:pPr>
              <w:spacing w:line="240" w:lineRule="auto"/>
              <w:jc w:val="center"/>
              <w:rPr>
                <w:rFonts w:ascii="Times New Roman" w:eastAsia="Times New Roman" w:hAnsi="Times New Roman" w:cs="Times New Roman"/>
              </w:rPr>
            </w:pPr>
            <w:r>
              <w:rPr>
                <w:rFonts w:ascii="Times New Roman" w:eastAsia="Times New Roman" w:hAnsi="Times New Roman" w:cs="Times New Roman"/>
              </w:rPr>
              <w:t>Department of infrastructure and environment - SIMA</w:t>
            </w:r>
          </w:p>
        </w:tc>
        <w:tc>
          <w:tcPr>
            <w:tcW w:w="1762" w:type="dxa"/>
            <w:tcMar>
              <w:top w:w="30" w:type="dxa"/>
              <w:left w:w="45" w:type="dxa"/>
              <w:bottom w:w="30" w:type="dxa"/>
              <w:right w:w="45" w:type="dxa"/>
            </w:tcMar>
            <w:vAlign w:val="bottom"/>
          </w:tcPr>
          <w:p w14:paraId="6A72C533" w14:textId="77777777" w:rsidR="00F11CCA" w:rsidRDefault="00F11CCA" w:rsidP="00DB79BF">
            <w:pPr>
              <w:spacing w:line="240" w:lineRule="auto"/>
              <w:jc w:val="center"/>
              <w:rPr>
                <w:rFonts w:ascii="Times New Roman" w:eastAsia="Times New Roman" w:hAnsi="Times New Roman" w:cs="Times New Roman"/>
              </w:rPr>
            </w:pPr>
            <w:r>
              <w:rPr>
                <w:rFonts w:ascii="Times New Roman" w:eastAsia="Times New Roman" w:hAnsi="Times New Roman" w:cs="Times New Roman"/>
              </w:rPr>
              <w:t xml:space="preserve">Program: </w:t>
            </w:r>
            <w:r>
              <w:rPr>
                <w:rFonts w:ascii="Times New Roman" w:eastAsia="Times New Roman" w:hAnsi="Times New Roman" w:cs="Times New Roman"/>
                <w:i/>
              </w:rPr>
              <w:t>Sustainable Development Program of the São Paulo Coast.</w:t>
            </w:r>
          </w:p>
        </w:tc>
        <w:tc>
          <w:tcPr>
            <w:tcW w:w="1141" w:type="dxa"/>
            <w:tcMar>
              <w:top w:w="30" w:type="dxa"/>
              <w:left w:w="45" w:type="dxa"/>
              <w:bottom w:w="30" w:type="dxa"/>
              <w:right w:w="45" w:type="dxa"/>
            </w:tcMar>
            <w:vAlign w:val="bottom"/>
          </w:tcPr>
          <w:p w14:paraId="50043129" w14:textId="77777777" w:rsidR="00F11CCA" w:rsidRDefault="00F11CCA" w:rsidP="00DB79BF">
            <w:pPr>
              <w:spacing w:line="240" w:lineRule="auto"/>
              <w:jc w:val="center"/>
              <w:rPr>
                <w:rFonts w:ascii="Times New Roman" w:eastAsia="Times New Roman" w:hAnsi="Times New Roman" w:cs="Times New Roman"/>
              </w:rPr>
            </w:pPr>
            <w:r>
              <w:rPr>
                <w:rFonts w:ascii="Times New Roman" w:eastAsia="Times New Roman" w:hAnsi="Times New Roman" w:cs="Times New Roman"/>
              </w:rPr>
              <w:t>Command-and-control</w:t>
            </w:r>
          </w:p>
        </w:tc>
        <w:tc>
          <w:tcPr>
            <w:tcW w:w="1289" w:type="dxa"/>
            <w:tcMar>
              <w:top w:w="30" w:type="dxa"/>
              <w:left w:w="45" w:type="dxa"/>
              <w:bottom w:w="30" w:type="dxa"/>
              <w:right w:w="45" w:type="dxa"/>
            </w:tcMar>
            <w:vAlign w:val="bottom"/>
          </w:tcPr>
          <w:p w14:paraId="4BDEC07E" w14:textId="77777777" w:rsidR="00F11CCA" w:rsidRDefault="00F11CCA" w:rsidP="00DB79BF">
            <w:pPr>
              <w:spacing w:line="240" w:lineRule="auto"/>
              <w:jc w:val="center"/>
              <w:rPr>
                <w:rFonts w:ascii="Times New Roman" w:eastAsia="Times New Roman" w:hAnsi="Times New Roman" w:cs="Times New Roman"/>
              </w:rPr>
            </w:pPr>
            <w:r>
              <w:rPr>
                <w:rFonts w:ascii="Times New Roman" w:eastAsia="Times New Roman" w:hAnsi="Times New Roman" w:cs="Times New Roman"/>
              </w:rPr>
              <w:t>Program</w:t>
            </w:r>
          </w:p>
        </w:tc>
        <w:tc>
          <w:tcPr>
            <w:tcW w:w="8141" w:type="dxa"/>
            <w:tcMar>
              <w:top w:w="30" w:type="dxa"/>
              <w:left w:w="45" w:type="dxa"/>
              <w:bottom w:w="30" w:type="dxa"/>
              <w:right w:w="45" w:type="dxa"/>
            </w:tcMar>
            <w:vAlign w:val="bottom"/>
          </w:tcPr>
          <w:p w14:paraId="3B8B905E" w14:textId="77777777" w:rsidR="00F11CCA" w:rsidRDefault="00F11CCA" w:rsidP="00DB79BF">
            <w:pPr>
              <w:spacing w:line="240" w:lineRule="auto"/>
              <w:jc w:val="both"/>
              <w:rPr>
                <w:rFonts w:ascii="Times New Roman" w:eastAsia="Times New Roman" w:hAnsi="Times New Roman" w:cs="Times New Roman"/>
              </w:rPr>
            </w:pPr>
            <w:r>
              <w:rPr>
                <w:rFonts w:ascii="Times New Roman" w:eastAsia="Times New Roman" w:hAnsi="Times New Roman" w:cs="Times New Roman"/>
              </w:rPr>
              <w:t xml:space="preserve">Implement a sustainable development program in the coastal region of São Paulo, seeking to reconcile economic growth with environmental preservation and the sustainable use of natural resources. </w:t>
            </w:r>
          </w:p>
        </w:tc>
      </w:tr>
      <w:tr w:rsidR="00F11CCA" w14:paraId="7E6864CC" w14:textId="77777777" w:rsidTr="00DB79BF">
        <w:trPr>
          <w:trHeight w:val="1155"/>
        </w:trPr>
        <w:tc>
          <w:tcPr>
            <w:tcW w:w="1135" w:type="dxa"/>
            <w:vMerge/>
            <w:tcMar>
              <w:top w:w="30" w:type="dxa"/>
              <w:left w:w="45" w:type="dxa"/>
              <w:bottom w:w="30" w:type="dxa"/>
              <w:right w:w="45" w:type="dxa"/>
            </w:tcMar>
            <w:vAlign w:val="center"/>
          </w:tcPr>
          <w:p w14:paraId="2DEF17DC" w14:textId="77777777" w:rsidR="00F11CCA" w:rsidRDefault="00F11CCA" w:rsidP="00DB79BF">
            <w:pPr>
              <w:widowControl w:val="0"/>
              <w:pBdr>
                <w:top w:val="nil"/>
                <w:left w:val="nil"/>
                <w:bottom w:val="nil"/>
                <w:right w:val="nil"/>
                <w:between w:val="nil"/>
              </w:pBdr>
              <w:rPr>
                <w:rFonts w:ascii="Times New Roman" w:eastAsia="Times New Roman" w:hAnsi="Times New Roman" w:cs="Times New Roman"/>
              </w:rPr>
            </w:pPr>
          </w:p>
        </w:tc>
        <w:tc>
          <w:tcPr>
            <w:tcW w:w="1984" w:type="dxa"/>
            <w:tcMar>
              <w:top w:w="30" w:type="dxa"/>
              <w:left w:w="45" w:type="dxa"/>
              <w:bottom w:w="30" w:type="dxa"/>
              <w:right w:w="45" w:type="dxa"/>
            </w:tcMar>
            <w:vAlign w:val="bottom"/>
          </w:tcPr>
          <w:p w14:paraId="487315FC" w14:textId="77777777" w:rsidR="00F11CCA" w:rsidRDefault="00F11CCA" w:rsidP="00DB79BF">
            <w:pPr>
              <w:spacing w:line="240" w:lineRule="auto"/>
              <w:jc w:val="center"/>
              <w:rPr>
                <w:rFonts w:ascii="Times New Roman" w:eastAsia="Times New Roman" w:hAnsi="Times New Roman" w:cs="Times New Roman"/>
              </w:rPr>
            </w:pPr>
            <w:r>
              <w:rPr>
                <w:rFonts w:ascii="Times New Roman" w:eastAsia="Times New Roman" w:hAnsi="Times New Roman" w:cs="Times New Roman"/>
              </w:rPr>
              <w:t>Fisheries Institute (APTA/SAA) and Foundation for Forest Conservation and Production of the State of São Paulo</w:t>
            </w:r>
          </w:p>
        </w:tc>
        <w:tc>
          <w:tcPr>
            <w:tcW w:w="1762" w:type="dxa"/>
            <w:tcMar>
              <w:top w:w="30" w:type="dxa"/>
              <w:left w:w="45" w:type="dxa"/>
              <w:bottom w:w="30" w:type="dxa"/>
              <w:right w:w="45" w:type="dxa"/>
            </w:tcMar>
            <w:vAlign w:val="bottom"/>
          </w:tcPr>
          <w:p w14:paraId="021F2DD5" w14:textId="77777777" w:rsidR="00F11CCA" w:rsidRDefault="00F11CCA" w:rsidP="00DB79BF">
            <w:pPr>
              <w:spacing w:line="240" w:lineRule="auto"/>
              <w:jc w:val="center"/>
              <w:rPr>
                <w:rFonts w:ascii="Times New Roman" w:eastAsia="Times New Roman" w:hAnsi="Times New Roman" w:cs="Times New Roman"/>
              </w:rPr>
            </w:pPr>
            <w:r>
              <w:rPr>
                <w:rFonts w:ascii="Times New Roman" w:eastAsia="Times New Roman" w:hAnsi="Times New Roman" w:cs="Times New Roman"/>
              </w:rPr>
              <w:t xml:space="preserve">Project </w:t>
            </w:r>
            <w:r>
              <w:rPr>
                <w:rFonts w:ascii="Times New Roman" w:eastAsia="Times New Roman" w:hAnsi="Times New Roman" w:cs="Times New Roman"/>
                <w:i/>
              </w:rPr>
              <w:t>Fishing Gear Lost at Sea</w:t>
            </w:r>
          </w:p>
        </w:tc>
        <w:tc>
          <w:tcPr>
            <w:tcW w:w="1141" w:type="dxa"/>
            <w:tcMar>
              <w:top w:w="30" w:type="dxa"/>
              <w:left w:w="45" w:type="dxa"/>
              <w:bottom w:w="30" w:type="dxa"/>
              <w:right w:w="45" w:type="dxa"/>
            </w:tcMar>
            <w:vAlign w:val="bottom"/>
          </w:tcPr>
          <w:p w14:paraId="012DEA39" w14:textId="77777777" w:rsidR="00F11CCA" w:rsidRDefault="00F11CCA" w:rsidP="00DB79BF">
            <w:pPr>
              <w:spacing w:line="240" w:lineRule="auto"/>
              <w:jc w:val="center"/>
              <w:rPr>
                <w:rFonts w:ascii="Times New Roman" w:eastAsia="Times New Roman" w:hAnsi="Times New Roman" w:cs="Times New Roman"/>
              </w:rPr>
            </w:pPr>
            <w:r>
              <w:rPr>
                <w:rFonts w:ascii="Times New Roman" w:eastAsia="Times New Roman" w:hAnsi="Times New Roman" w:cs="Times New Roman"/>
              </w:rPr>
              <w:t>Enabling actors and economic incentives</w:t>
            </w:r>
          </w:p>
        </w:tc>
        <w:tc>
          <w:tcPr>
            <w:tcW w:w="1289" w:type="dxa"/>
            <w:tcMar>
              <w:top w:w="30" w:type="dxa"/>
              <w:left w:w="45" w:type="dxa"/>
              <w:bottom w:w="30" w:type="dxa"/>
              <w:right w:w="45" w:type="dxa"/>
            </w:tcMar>
            <w:vAlign w:val="bottom"/>
          </w:tcPr>
          <w:p w14:paraId="597F35C5" w14:textId="77777777" w:rsidR="00F11CCA" w:rsidRDefault="00F11CCA" w:rsidP="00DB79BF">
            <w:pPr>
              <w:spacing w:line="240" w:lineRule="auto"/>
              <w:jc w:val="center"/>
              <w:rPr>
                <w:rFonts w:ascii="Times New Roman" w:eastAsia="Times New Roman" w:hAnsi="Times New Roman" w:cs="Times New Roman"/>
              </w:rPr>
            </w:pPr>
            <w:r>
              <w:rPr>
                <w:rFonts w:ascii="Times New Roman" w:eastAsia="Times New Roman" w:hAnsi="Times New Roman" w:cs="Times New Roman"/>
              </w:rPr>
              <w:t>Project</w:t>
            </w:r>
          </w:p>
        </w:tc>
        <w:tc>
          <w:tcPr>
            <w:tcW w:w="8141" w:type="dxa"/>
            <w:tcMar>
              <w:top w:w="30" w:type="dxa"/>
              <w:left w:w="45" w:type="dxa"/>
              <w:bottom w:w="30" w:type="dxa"/>
              <w:right w:w="45" w:type="dxa"/>
            </w:tcMar>
            <w:vAlign w:val="bottom"/>
          </w:tcPr>
          <w:p w14:paraId="003EA5B9" w14:textId="77777777" w:rsidR="00F11CCA" w:rsidRDefault="00F11CCA" w:rsidP="00DB79BF">
            <w:pPr>
              <w:spacing w:line="240" w:lineRule="auto"/>
              <w:jc w:val="both"/>
              <w:rPr>
                <w:rFonts w:ascii="Times New Roman" w:eastAsia="Times New Roman" w:hAnsi="Times New Roman" w:cs="Times New Roman"/>
              </w:rPr>
            </w:pPr>
            <w:r>
              <w:rPr>
                <w:rFonts w:ascii="Times New Roman" w:eastAsia="Times New Roman" w:hAnsi="Times New Roman" w:cs="Times New Roman"/>
              </w:rPr>
              <w:t xml:space="preserve">Develop actions and strategies to address the loss of fishing gear at sea, aiming to reduce the negative impacts of this activity and promote the preservation of marine ecosystems. </w:t>
            </w:r>
          </w:p>
        </w:tc>
      </w:tr>
      <w:tr w:rsidR="00F11CCA" w14:paraId="2A18E471" w14:textId="77777777" w:rsidTr="00DB79BF">
        <w:trPr>
          <w:trHeight w:val="1380"/>
        </w:trPr>
        <w:tc>
          <w:tcPr>
            <w:tcW w:w="1135" w:type="dxa"/>
            <w:tcMar>
              <w:top w:w="30" w:type="dxa"/>
              <w:left w:w="45" w:type="dxa"/>
              <w:bottom w:w="30" w:type="dxa"/>
              <w:right w:w="45" w:type="dxa"/>
            </w:tcMar>
            <w:vAlign w:val="bottom"/>
          </w:tcPr>
          <w:p w14:paraId="05EFE7F7" w14:textId="77777777" w:rsidR="00F11CCA" w:rsidRDefault="00F11CCA" w:rsidP="00DB79BF">
            <w:pPr>
              <w:spacing w:line="240" w:lineRule="auto"/>
              <w:jc w:val="center"/>
              <w:rPr>
                <w:rFonts w:ascii="Times New Roman" w:eastAsia="Times New Roman" w:hAnsi="Times New Roman" w:cs="Times New Roman"/>
              </w:rPr>
            </w:pPr>
          </w:p>
        </w:tc>
        <w:tc>
          <w:tcPr>
            <w:tcW w:w="1984" w:type="dxa"/>
            <w:shd w:val="clear" w:color="auto" w:fill="FFFFFF"/>
            <w:tcMar>
              <w:top w:w="30" w:type="dxa"/>
              <w:left w:w="45" w:type="dxa"/>
              <w:bottom w:w="30" w:type="dxa"/>
              <w:right w:w="45" w:type="dxa"/>
            </w:tcMar>
            <w:vAlign w:val="bottom"/>
          </w:tcPr>
          <w:p w14:paraId="5FA2A859" w14:textId="77777777" w:rsidR="00F11CCA" w:rsidRDefault="00F11CCA" w:rsidP="00DB79BF">
            <w:pPr>
              <w:spacing w:line="240" w:lineRule="auto"/>
              <w:jc w:val="center"/>
              <w:rPr>
                <w:rFonts w:ascii="Times New Roman" w:eastAsia="Times New Roman" w:hAnsi="Times New Roman" w:cs="Times New Roman"/>
              </w:rPr>
            </w:pPr>
            <w:r>
              <w:rPr>
                <w:rFonts w:ascii="Times New Roman" w:eastAsia="Times New Roman" w:hAnsi="Times New Roman" w:cs="Times New Roman"/>
              </w:rPr>
              <w:t>Department of infrastructure and environment - SIMA</w:t>
            </w:r>
            <w:r>
              <w:rPr>
                <w:rFonts w:ascii="Times New Roman" w:eastAsia="Times New Roman" w:hAnsi="Times New Roman" w:cs="Times New Roman"/>
              </w:rPr>
              <w:br/>
              <w:t>and Foundation for Forest Conservation and Production of the State of São Paulo</w:t>
            </w:r>
          </w:p>
        </w:tc>
        <w:tc>
          <w:tcPr>
            <w:tcW w:w="1762" w:type="dxa"/>
            <w:tcMar>
              <w:top w:w="30" w:type="dxa"/>
              <w:left w:w="45" w:type="dxa"/>
              <w:bottom w:w="30" w:type="dxa"/>
              <w:right w:w="45" w:type="dxa"/>
            </w:tcMar>
            <w:vAlign w:val="bottom"/>
          </w:tcPr>
          <w:p w14:paraId="7E215251" w14:textId="77777777" w:rsidR="00F11CCA" w:rsidRDefault="00F11CCA" w:rsidP="00DB79BF">
            <w:pPr>
              <w:spacing w:line="240" w:lineRule="auto"/>
              <w:jc w:val="center"/>
              <w:rPr>
                <w:rFonts w:ascii="Times New Roman" w:eastAsia="Times New Roman" w:hAnsi="Times New Roman" w:cs="Times New Roman"/>
              </w:rPr>
            </w:pPr>
            <w:r>
              <w:rPr>
                <w:rFonts w:ascii="Times New Roman" w:eastAsia="Times New Roman" w:hAnsi="Times New Roman" w:cs="Times New Roman"/>
                <w:i/>
              </w:rPr>
              <w:t xml:space="preserve">Mar sem lixo </w:t>
            </w:r>
          </w:p>
        </w:tc>
        <w:tc>
          <w:tcPr>
            <w:tcW w:w="1141" w:type="dxa"/>
            <w:tcMar>
              <w:top w:w="30" w:type="dxa"/>
              <w:left w:w="45" w:type="dxa"/>
              <w:bottom w:w="30" w:type="dxa"/>
              <w:right w:w="45" w:type="dxa"/>
            </w:tcMar>
            <w:vAlign w:val="bottom"/>
          </w:tcPr>
          <w:p w14:paraId="5F5FF485" w14:textId="77777777" w:rsidR="00F11CCA" w:rsidRDefault="00F11CCA" w:rsidP="00DB79BF">
            <w:pPr>
              <w:spacing w:line="240" w:lineRule="auto"/>
              <w:jc w:val="center"/>
              <w:rPr>
                <w:rFonts w:ascii="Times New Roman" w:eastAsia="Times New Roman" w:hAnsi="Times New Roman" w:cs="Times New Roman"/>
              </w:rPr>
            </w:pPr>
            <w:r>
              <w:rPr>
                <w:rFonts w:ascii="Times New Roman" w:eastAsia="Times New Roman" w:hAnsi="Times New Roman" w:cs="Times New Roman"/>
              </w:rPr>
              <w:t>Enabling actors and economic Incentives</w:t>
            </w:r>
          </w:p>
        </w:tc>
        <w:tc>
          <w:tcPr>
            <w:tcW w:w="1289" w:type="dxa"/>
            <w:tcMar>
              <w:top w:w="30" w:type="dxa"/>
              <w:left w:w="45" w:type="dxa"/>
              <w:bottom w:w="30" w:type="dxa"/>
              <w:right w:w="45" w:type="dxa"/>
            </w:tcMar>
            <w:vAlign w:val="bottom"/>
          </w:tcPr>
          <w:p w14:paraId="7F347F55" w14:textId="77777777" w:rsidR="00F11CCA" w:rsidRDefault="00F11CCA" w:rsidP="00DB79BF">
            <w:pPr>
              <w:spacing w:line="240" w:lineRule="auto"/>
              <w:jc w:val="center"/>
              <w:rPr>
                <w:rFonts w:ascii="Times New Roman" w:eastAsia="Times New Roman" w:hAnsi="Times New Roman" w:cs="Times New Roman"/>
              </w:rPr>
            </w:pPr>
            <w:r>
              <w:rPr>
                <w:rFonts w:ascii="Times New Roman" w:eastAsia="Times New Roman" w:hAnsi="Times New Roman" w:cs="Times New Roman"/>
              </w:rPr>
              <w:t>Program</w:t>
            </w:r>
          </w:p>
        </w:tc>
        <w:tc>
          <w:tcPr>
            <w:tcW w:w="8141" w:type="dxa"/>
            <w:tcMar>
              <w:top w:w="30" w:type="dxa"/>
              <w:left w:w="45" w:type="dxa"/>
              <w:bottom w:w="30" w:type="dxa"/>
              <w:right w:w="45" w:type="dxa"/>
            </w:tcMar>
            <w:vAlign w:val="bottom"/>
          </w:tcPr>
          <w:p w14:paraId="1C05EB19" w14:textId="77777777" w:rsidR="00F11CCA" w:rsidRDefault="00F11CCA" w:rsidP="00DB79BF">
            <w:pPr>
              <w:spacing w:line="240" w:lineRule="auto"/>
              <w:jc w:val="both"/>
              <w:rPr>
                <w:rFonts w:ascii="Times New Roman" w:eastAsia="Times New Roman" w:hAnsi="Times New Roman" w:cs="Times New Roman"/>
              </w:rPr>
            </w:pPr>
            <w:r>
              <w:rPr>
                <w:rFonts w:ascii="Times New Roman" w:eastAsia="Times New Roman" w:hAnsi="Times New Roman" w:cs="Times New Roman"/>
              </w:rPr>
              <w:t>An initiative to combat marine pollution aiming to preserve and clean coastal ecosystems.</w:t>
            </w:r>
          </w:p>
        </w:tc>
      </w:tr>
      <w:tr w:rsidR="00F11CCA" w14:paraId="0892B7C3" w14:textId="77777777" w:rsidTr="00DB79BF">
        <w:trPr>
          <w:trHeight w:val="315"/>
        </w:trPr>
        <w:tc>
          <w:tcPr>
            <w:tcW w:w="1135" w:type="dxa"/>
            <w:vMerge w:val="restart"/>
            <w:tcMar>
              <w:top w:w="30" w:type="dxa"/>
              <w:left w:w="45" w:type="dxa"/>
              <w:bottom w:w="30" w:type="dxa"/>
              <w:right w:w="45" w:type="dxa"/>
            </w:tcMar>
            <w:vAlign w:val="bottom"/>
          </w:tcPr>
          <w:p w14:paraId="18008C09" w14:textId="77777777" w:rsidR="00F11CCA" w:rsidRDefault="00F11CCA" w:rsidP="00DB79BF">
            <w:pPr>
              <w:spacing w:line="240" w:lineRule="auto"/>
              <w:jc w:val="center"/>
              <w:rPr>
                <w:rFonts w:ascii="Times New Roman" w:eastAsia="Times New Roman" w:hAnsi="Times New Roman" w:cs="Times New Roman"/>
              </w:rPr>
            </w:pPr>
            <w:r>
              <w:rPr>
                <w:rFonts w:ascii="Times New Roman" w:eastAsia="Times New Roman" w:hAnsi="Times New Roman" w:cs="Times New Roman"/>
              </w:rPr>
              <w:t>Regional</w:t>
            </w:r>
          </w:p>
        </w:tc>
        <w:tc>
          <w:tcPr>
            <w:tcW w:w="1984" w:type="dxa"/>
            <w:tcMar>
              <w:top w:w="30" w:type="dxa"/>
              <w:left w:w="45" w:type="dxa"/>
              <w:bottom w:w="30" w:type="dxa"/>
              <w:right w:w="45" w:type="dxa"/>
            </w:tcMar>
            <w:vAlign w:val="bottom"/>
          </w:tcPr>
          <w:p w14:paraId="6808E599" w14:textId="77777777" w:rsidR="00F11CCA" w:rsidRDefault="00F11CCA" w:rsidP="00DB79BF">
            <w:pPr>
              <w:spacing w:line="240" w:lineRule="auto"/>
              <w:jc w:val="center"/>
              <w:rPr>
                <w:rFonts w:ascii="Times New Roman" w:eastAsia="Times New Roman" w:hAnsi="Times New Roman" w:cs="Times New Roman"/>
              </w:rPr>
            </w:pPr>
            <w:r>
              <w:rPr>
                <w:rFonts w:ascii="Times New Roman" w:eastAsia="Times New Roman" w:hAnsi="Times New Roman" w:cs="Times New Roman"/>
              </w:rPr>
              <w:t>Secretary of the Environment of Bertioga</w:t>
            </w:r>
          </w:p>
        </w:tc>
        <w:tc>
          <w:tcPr>
            <w:tcW w:w="1762" w:type="dxa"/>
            <w:tcMar>
              <w:top w:w="30" w:type="dxa"/>
              <w:left w:w="45" w:type="dxa"/>
              <w:bottom w:w="30" w:type="dxa"/>
              <w:right w:w="45" w:type="dxa"/>
            </w:tcMar>
            <w:vAlign w:val="bottom"/>
          </w:tcPr>
          <w:p w14:paraId="385CFE7E" w14:textId="77777777" w:rsidR="00F11CCA" w:rsidRDefault="00F11CCA" w:rsidP="00DB79BF">
            <w:pPr>
              <w:spacing w:line="240" w:lineRule="auto"/>
              <w:jc w:val="center"/>
              <w:rPr>
                <w:rFonts w:ascii="Times New Roman" w:eastAsia="Times New Roman" w:hAnsi="Times New Roman" w:cs="Times New Roman"/>
              </w:rPr>
            </w:pPr>
            <w:r>
              <w:rPr>
                <w:rFonts w:ascii="Times New Roman" w:eastAsia="Times New Roman" w:hAnsi="Times New Roman" w:cs="Times New Roman"/>
              </w:rPr>
              <w:t>Management plan of Protect Areas around the Bertioga - SP</w:t>
            </w:r>
          </w:p>
        </w:tc>
        <w:tc>
          <w:tcPr>
            <w:tcW w:w="1141" w:type="dxa"/>
            <w:tcMar>
              <w:top w:w="30" w:type="dxa"/>
              <w:left w:w="45" w:type="dxa"/>
              <w:bottom w:w="30" w:type="dxa"/>
              <w:right w:w="45" w:type="dxa"/>
            </w:tcMar>
            <w:vAlign w:val="bottom"/>
          </w:tcPr>
          <w:p w14:paraId="629BEE6E" w14:textId="77777777" w:rsidR="00F11CCA" w:rsidRDefault="00F11CCA" w:rsidP="00DB79BF">
            <w:pPr>
              <w:spacing w:line="240" w:lineRule="auto"/>
              <w:jc w:val="center"/>
              <w:rPr>
                <w:rFonts w:ascii="Times New Roman" w:eastAsia="Times New Roman" w:hAnsi="Times New Roman" w:cs="Times New Roman"/>
              </w:rPr>
            </w:pPr>
            <w:r>
              <w:rPr>
                <w:rFonts w:ascii="Times New Roman" w:eastAsia="Times New Roman" w:hAnsi="Times New Roman" w:cs="Times New Roman"/>
              </w:rPr>
              <w:t>Command-and-control</w:t>
            </w:r>
          </w:p>
        </w:tc>
        <w:tc>
          <w:tcPr>
            <w:tcW w:w="1289" w:type="dxa"/>
            <w:tcMar>
              <w:top w:w="30" w:type="dxa"/>
              <w:left w:w="45" w:type="dxa"/>
              <w:bottom w:w="30" w:type="dxa"/>
              <w:right w:w="45" w:type="dxa"/>
            </w:tcMar>
            <w:vAlign w:val="bottom"/>
          </w:tcPr>
          <w:p w14:paraId="1316D6D1" w14:textId="77777777" w:rsidR="00F11CCA" w:rsidRDefault="00F11CCA" w:rsidP="00DB79BF">
            <w:pPr>
              <w:spacing w:line="240" w:lineRule="auto"/>
              <w:jc w:val="center"/>
              <w:rPr>
                <w:rFonts w:ascii="Times New Roman" w:eastAsia="Times New Roman" w:hAnsi="Times New Roman" w:cs="Times New Roman"/>
              </w:rPr>
            </w:pPr>
            <w:r>
              <w:rPr>
                <w:rFonts w:ascii="Times New Roman" w:eastAsia="Times New Roman" w:hAnsi="Times New Roman" w:cs="Times New Roman"/>
              </w:rPr>
              <w:t>Plan</w:t>
            </w:r>
          </w:p>
        </w:tc>
        <w:tc>
          <w:tcPr>
            <w:tcW w:w="8141" w:type="dxa"/>
            <w:tcMar>
              <w:top w:w="30" w:type="dxa"/>
              <w:left w:w="45" w:type="dxa"/>
              <w:bottom w:w="30" w:type="dxa"/>
              <w:right w:w="45" w:type="dxa"/>
            </w:tcMar>
            <w:vAlign w:val="bottom"/>
          </w:tcPr>
          <w:p w14:paraId="6E3BD622" w14:textId="77777777" w:rsidR="00F11CCA" w:rsidRDefault="00F11CCA" w:rsidP="00DB79BF">
            <w:pPr>
              <w:spacing w:line="240" w:lineRule="auto"/>
              <w:jc w:val="both"/>
              <w:rPr>
                <w:rFonts w:ascii="Times New Roman" w:eastAsia="Times New Roman" w:hAnsi="Times New Roman" w:cs="Times New Roman"/>
              </w:rPr>
            </w:pPr>
            <w:r>
              <w:rPr>
                <w:rFonts w:ascii="Times New Roman" w:eastAsia="Times New Roman" w:hAnsi="Times New Roman" w:cs="Times New Roman"/>
              </w:rPr>
              <w:t>Develop a management plan for environmental protection areas around Bertioga, in the state of São Paulo, aiming at the conservation of ecosystems, protection of biodiversity, and sustainable use of natural resources.</w:t>
            </w:r>
          </w:p>
        </w:tc>
      </w:tr>
      <w:tr w:rsidR="00F11CCA" w14:paraId="4AD85C0C" w14:textId="77777777" w:rsidTr="00DB79BF">
        <w:trPr>
          <w:trHeight w:val="315"/>
        </w:trPr>
        <w:tc>
          <w:tcPr>
            <w:tcW w:w="1135" w:type="dxa"/>
            <w:vMerge/>
            <w:tcMar>
              <w:top w:w="30" w:type="dxa"/>
              <w:left w:w="45" w:type="dxa"/>
              <w:bottom w:w="30" w:type="dxa"/>
              <w:right w:w="45" w:type="dxa"/>
            </w:tcMar>
            <w:vAlign w:val="bottom"/>
          </w:tcPr>
          <w:p w14:paraId="7FA06C68" w14:textId="77777777" w:rsidR="00F11CCA" w:rsidRDefault="00F11CCA" w:rsidP="00DB79BF">
            <w:pPr>
              <w:widowControl w:val="0"/>
              <w:pBdr>
                <w:top w:val="nil"/>
                <w:left w:val="nil"/>
                <w:bottom w:val="nil"/>
                <w:right w:val="nil"/>
                <w:between w:val="nil"/>
              </w:pBdr>
              <w:rPr>
                <w:rFonts w:ascii="Times New Roman" w:eastAsia="Times New Roman" w:hAnsi="Times New Roman" w:cs="Times New Roman"/>
              </w:rPr>
            </w:pPr>
          </w:p>
        </w:tc>
        <w:tc>
          <w:tcPr>
            <w:tcW w:w="1984" w:type="dxa"/>
            <w:tcMar>
              <w:top w:w="30" w:type="dxa"/>
              <w:left w:w="45" w:type="dxa"/>
              <w:bottom w:w="30" w:type="dxa"/>
              <w:right w:w="45" w:type="dxa"/>
            </w:tcMar>
            <w:vAlign w:val="bottom"/>
          </w:tcPr>
          <w:p w14:paraId="486BD74E" w14:textId="77777777" w:rsidR="00F11CCA" w:rsidRDefault="00F11CCA" w:rsidP="00DB79BF">
            <w:pPr>
              <w:spacing w:line="240" w:lineRule="auto"/>
              <w:jc w:val="center"/>
              <w:rPr>
                <w:rFonts w:ascii="Times New Roman" w:eastAsia="Times New Roman" w:hAnsi="Times New Roman" w:cs="Times New Roman"/>
              </w:rPr>
            </w:pPr>
            <w:r>
              <w:rPr>
                <w:rFonts w:ascii="Times New Roman" w:eastAsia="Times New Roman" w:hAnsi="Times New Roman" w:cs="Times New Roman"/>
              </w:rPr>
              <w:t>Council of Bertioga</w:t>
            </w:r>
          </w:p>
        </w:tc>
        <w:tc>
          <w:tcPr>
            <w:tcW w:w="1762" w:type="dxa"/>
            <w:tcMar>
              <w:top w:w="30" w:type="dxa"/>
              <w:left w:w="45" w:type="dxa"/>
              <w:bottom w:w="30" w:type="dxa"/>
              <w:right w:w="45" w:type="dxa"/>
            </w:tcMar>
            <w:vAlign w:val="bottom"/>
          </w:tcPr>
          <w:p w14:paraId="6C2F992F" w14:textId="77777777" w:rsidR="00F11CCA" w:rsidRDefault="00F11CCA" w:rsidP="00DB79BF">
            <w:pPr>
              <w:spacing w:line="240" w:lineRule="auto"/>
              <w:jc w:val="center"/>
              <w:rPr>
                <w:rFonts w:ascii="Times New Roman" w:eastAsia="Times New Roman" w:hAnsi="Times New Roman" w:cs="Times New Roman"/>
              </w:rPr>
            </w:pPr>
            <w:r>
              <w:rPr>
                <w:rFonts w:ascii="Times New Roman" w:eastAsia="Times New Roman" w:hAnsi="Times New Roman" w:cs="Times New Roman"/>
              </w:rPr>
              <w:t>Municipal Integrated Solid Waste Management Plan</w:t>
            </w:r>
          </w:p>
        </w:tc>
        <w:tc>
          <w:tcPr>
            <w:tcW w:w="1141" w:type="dxa"/>
            <w:tcMar>
              <w:top w:w="30" w:type="dxa"/>
              <w:left w:w="45" w:type="dxa"/>
              <w:bottom w:w="30" w:type="dxa"/>
              <w:right w:w="45" w:type="dxa"/>
            </w:tcMar>
            <w:vAlign w:val="bottom"/>
          </w:tcPr>
          <w:p w14:paraId="791495B5" w14:textId="77777777" w:rsidR="00F11CCA" w:rsidRDefault="00F11CCA" w:rsidP="00DB79BF">
            <w:pPr>
              <w:spacing w:line="240" w:lineRule="auto"/>
              <w:jc w:val="center"/>
              <w:rPr>
                <w:rFonts w:ascii="Times New Roman" w:eastAsia="Times New Roman" w:hAnsi="Times New Roman" w:cs="Times New Roman"/>
              </w:rPr>
            </w:pPr>
            <w:r>
              <w:rPr>
                <w:rFonts w:ascii="Times New Roman" w:eastAsia="Times New Roman" w:hAnsi="Times New Roman" w:cs="Times New Roman"/>
              </w:rPr>
              <w:t>Command-and-control</w:t>
            </w:r>
          </w:p>
        </w:tc>
        <w:tc>
          <w:tcPr>
            <w:tcW w:w="1289" w:type="dxa"/>
            <w:tcMar>
              <w:top w:w="30" w:type="dxa"/>
              <w:left w:w="45" w:type="dxa"/>
              <w:bottom w:w="30" w:type="dxa"/>
              <w:right w:w="45" w:type="dxa"/>
            </w:tcMar>
            <w:vAlign w:val="bottom"/>
          </w:tcPr>
          <w:p w14:paraId="25C047DA" w14:textId="77777777" w:rsidR="00F11CCA" w:rsidRDefault="00F11CCA" w:rsidP="00DB79BF">
            <w:pPr>
              <w:spacing w:line="240" w:lineRule="auto"/>
              <w:jc w:val="center"/>
              <w:rPr>
                <w:rFonts w:ascii="Times New Roman" w:eastAsia="Times New Roman" w:hAnsi="Times New Roman" w:cs="Times New Roman"/>
              </w:rPr>
            </w:pPr>
            <w:r>
              <w:rPr>
                <w:rFonts w:ascii="Times New Roman" w:eastAsia="Times New Roman" w:hAnsi="Times New Roman" w:cs="Times New Roman"/>
              </w:rPr>
              <w:t>Plan</w:t>
            </w:r>
          </w:p>
        </w:tc>
        <w:tc>
          <w:tcPr>
            <w:tcW w:w="8141" w:type="dxa"/>
            <w:tcMar>
              <w:top w:w="30" w:type="dxa"/>
              <w:left w:w="45" w:type="dxa"/>
              <w:bottom w:w="30" w:type="dxa"/>
              <w:right w:w="45" w:type="dxa"/>
            </w:tcMar>
            <w:vAlign w:val="bottom"/>
          </w:tcPr>
          <w:p w14:paraId="5C913CDA" w14:textId="77777777" w:rsidR="00F11CCA" w:rsidRDefault="00F11CCA" w:rsidP="00DB79BF">
            <w:pPr>
              <w:spacing w:line="240" w:lineRule="auto"/>
              <w:jc w:val="both"/>
              <w:rPr>
                <w:rFonts w:ascii="Times New Roman" w:eastAsia="Times New Roman" w:hAnsi="Times New Roman" w:cs="Times New Roman"/>
              </w:rPr>
            </w:pPr>
            <w:r>
              <w:rPr>
                <w:rFonts w:ascii="Times New Roman" w:eastAsia="Times New Roman" w:hAnsi="Times New Roman" w:cs="Times New Roman"/>
              </w:rPr>
              <w:t>The municipal plan for integrated solid waste management aims to comply with the hierarchy of actions proposed in the national policy for solid waste, considering its increasing level of environmental impact, such as: Reduction in generation; Reuse; Recycling; Waste treatment; Environmentally appropriate final disposal of rejects</w:t>
            </w:r>
          </w:p>
        </w:tc>
      </w:tr>
    </w:tbl>
    <w:p w14:paraId="695024EE" w14:textId="77777777" w:rsidR="00F11CCA" w:rsidRDefault="00F11CCA" w:rsidP="00F11CCA">
      <w:pPr>
        <w:shd w:val="clear" w:color="auto" w:fill="FFFFFF"/>
        <w:ind w:right="-40"/>
        <w:jc w:val="both"/>
        <w:rPr>
          <w:rFonts w:ascii="Times New Roman" w:eastAsia="Times New Roman" w:hAnsi="Times New Roman" w:cs="Times New Roman"/>
          <w:sz w:val="24"/>
          <w:szCs w:val="24"/>
        </w:rPr>
      </w:pPr>
    </w:p>
    <w:p w14:paraId="42A59FDE" w14:textId="77777777" w:rsidR="00F11CCA" w:rsidRDefault="00F11CCA" w:rsidP="00F11CCA">
      <w:pPr>
        <w:ind w:firstLine="708"/>
        <w:jc w:val="both"/>
        <w:rPr>
          <w:rFonts w:ascii="Times New Roman" w:eastAsia="Times New Roman" w:hAnsi="Times New Roman" w:cs="Times New Roman"/>
          <w:sz w:val="24"/>
          <w:szCs w:val="24"/>
        </w:rPr>
        <w:sectPr w:rsidR="00F11CCA" w:rsidSect="00F11CCA">
          <w:pgSz w:w="16834" w:h="11909" w:orient="landscape"/>
          <w:pgMar w:top="568" w:right="1440" w:bottom="1440" w:left="1440" w:header="720" w:footer="720" w:gutter="0"/>
          <w:pgNumType w:start="1"/>
          <w:cols w:space="720"/>
          <w:titlePg/>
          <w:docGrid w:linePitch="299"/>
        </w:sectPr>
      </w:pPr>
    </w:p>
    <w:p w14:paraId="24B1D0F1" w14:textId="77777777" w:rsidR="00F553FF" w:rsidRDefault="00F553FF"/>
    <w:sectPr w:rsidR="00F553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1CCA"/>
    <w:rsid w:val="00383C61"/>
    <w:rsid w:val="003C2EF4"/>
    <w:rsid w:val="00446799"/>
    <w:rsid w:val="006A7E07"/>
    <w:rsid w:val="00701021"/>
    <w:rsid w:val="00B74216"/>
    <w:rsid w:val="00D62F8C"/>
    <w:rsid w:val="00E97CD6"/>
    <w:rsid w:val="00F11CCA"/>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46D278"/>
  <w15:chartTrackingRefBased/>
  <w15:docId w15:val="{493C3100-48C4-4D62-AD41-3273C3879B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1CCA"/>
    <w:pPr>
      <w:spacing w:after="0" w:line="276" w:lineRule="auto"/>
    </w:pPr>
    <w:rPr>
      <w:rFonts w:ascii="Arial" w:eastAsia="Arial" w:hAnsi="Arial" w:cs="Arial"/>
      <w:kern w:val="0"/>
      <w:sz w:val="22"/>
      <w:szCs w:val="22"/>
      <w:lang w:val="en-AU" w:eastAsia="pt-BR"/>
      <w14:ligatures w14:val="none"/>
    </w:rPr>
  </w:style>
  <w:style w:type="paragraph" w:styleId="Heading1">
    <w:name w:val="heading 1"/>
    <w:basedOn w:val="Normal"/>
    <w:next w:val="Normal"/>
    <w:link w:val="Heading1Char"/>
    <w:uiPriority w:val="9"/>
    <w:qFormat/>
    <w:rsid w:val="00F11CCA"/>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semiHidden/>
    <w:unhideWhenUsed/>
    <w:qFormat/>
    <w:rsid w:val="00F11CCA"/>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F11CCA"/>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F11CCA"/>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US" w:eastAsia="en-US"/>
      <w14:ligatures w14:val="standardContextual"/>
    </w:rPr>
  </w:style>
  <w:style w:type="paragraph" w:styleId="Heading5">
    <w:name w:val="heading 5"/>
    <w:basedOn w:val="Normal"/>
    <w:next w:val="Normal"/>
    <w:link w:val="Heading5Char"/>
    <w:uiPriority w:val="9"/>
    <w:semiHidden/>
    <w:unhideWhenUsed/>
    <w:qFormat/>
    <w:rsid w:val="00F11CCA"/>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styleId="Heading6">
    <w:name w:val="heading 6"/>
    <w:basedOn w:val="Normal"/>
    <w:next w:val="Normal"/>
    <w:link w:val="Heading6Char"/>
    <w:uiPriority w:val="9"/>
    <w:semiHidden/>
    <w:unhideWhenUsed/>
    <w:qFormat/>
    <w:rsid w:val="00F11CCA"/>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lang w:val="en-US" w:eastAsia="en-US"/>
      <w14:ligatures w14:val="standardContextual"/>
    </w:rPr>
  </w:style>
  <w:style w:type="paragraph" w:styleId="Heading7">
    <w:name w:val="heading 7"/>
    <w:basedOn w:val="Normal"/>
    <w:next w:val="Normal"/>
    <w:link w:val="Heading7Char"/>
    <w:uiPriority w:val="9"/>
    <w:semiHidden/>
    <w:unhideWhenUsed/>
    <w:qFormat/>
    <w:rsid w:val="00F11CCA"/>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lang w:val="en-US" w:eastAsia="en-US"/>
      <w14:ligatures w14:val="standardContextual"/>
    </w:rPr>
  </w:style>
  <w:style w:type="paragraph" w:styleId="Heading8">
    <w:name w:val="heading 8"/>
    <w:basedOn w:val="Normal"/>
    <w:next w:val="Normal"/>
    <w:link w:val="Heading8Char"/>
    <w:uiPriority w:val="9"/>
    <w:semiHidden/>
    <w:unhideWhenUsed/>
    <w:qFormat/>
    <w:rsid w:val="00F11CCA"/>
    <w:pPr>
      <w:keepNext/>
      <w:keepLines/>
      <w:spacing w:line="278" w:lineRule="auto"/>
      <w:outlineLvl w:val="7"/>
    </w:pPr>
    <w:rPr>
      <w:rFonts w:asciiTheme="minorHAnsi" w:eastAsiaTheme="majorEastAsia" w:hAnsiTheme="minorHAnsi" w:cstheme="majorBidi"/>
      <w:i/>
      <w:iCs/>
      <w:color w:val="272727" w:themeColor="text1" w:themeTint="D8"/>
      <w:kern w:val="2"/>
      <w:sz w:val="24"/>
      <w:szCs w:val="24"/>
      <w:lang w:val="en-US" w:eastAsia="en-US"/>
      <w14:ligatures w14:val="standardContextual"/>
    </w:rPr>
  </w:style>
  <w:style w:type="paragraph" w:styleId="Heading9">
    <w:name w:val="heading 9"/>
    <w:basedOn w:val="Normal"/>
    <w:next w:val="Normal"/>
    <w:link w:val="Heading9Char"/>
    <w:uiPriority w:val="9"/>
    <w:semiHidden/>
    <w:unhideWhenUsed/>
    <w:qFormat/>
    <w:rsid w:val="00F11CCA"/>
    <w:pPr>
      <w:keepNext/>
      <w:keepLines/>
      <w:spacing w:line="278" w:lineRule="auto"/>
      <w:outlineLvl w:val="8"/>
    </w:pPr>
    <w:rPr>
      <w:rFonts w:asciiTheme="minorHAnsi" w:eastAsiaTheme="majorEastAsia" w:hAnsiTheme="minorHAnsi" w:cstheme="majorBidi"/>
      <w:color w:val="272727" w:themeColor="text1" w:themeTint="D8"/>
      <w:kern w:val="2"/>
      <w:sz w:val="24"/>
      <w:szCs w:val="24"/>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11CC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11CC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11CC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11CC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11CC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11CC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11CC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11CC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11CCA"/>
    <w:rPr>
      <w:rFonts w:eastAsiaTheme="majorEastAsia" w:cstheme="majorBidi"/>
      <w:color w:val="272727" w:themeColor="text1" w:themeTint="D8"/>
    </w:rPr>
  </w:style>
  <w:style w:type="paragraph" w:styleId="Title">
    <w:name w:val="Title"/>
    <w:basedOn w:val="Normal"/>
    <w:next w:val="Normal"/>
    <w:link w:val="TitleChar"/>
    <w:uiPriority w:val="10"/>
    <w:qFormat/>
    <w:rsid w:val="00F11CCA"/>
    <w:pPr>
      <w:spacing w:after="80" w:line="240" w:lineRule="auto"/>
      <w:contextualSpacing/>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F11CC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11CCA"/>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F11CC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11CCA"/>
    <w:pPr>
      <w:spacing w:before="160" w:after="160" w:line="278" w:lineRule="auto"/>
      <w:jc w:val="center"/>
    </w:pPr>
    <w:rPr>
      <w:rFonts w:asciiTheme="minorHAnsi" w:eastAsiaTheme="minorHAnsi" w:hAnsiTheme="minorHAnsi" w:cstheme="minorBidi"/>
      <w:i/>
      <w:iCs/>
      <w:color w:val="404040" w:themeColor="text1" w:themeTint="BF"/>
      <w:kern w:val="2"/>
      <w:sz w:val="24"/>
      <w:szCs w:val="24"/>
      <w:lang w:val="en-US" w:eastAsia="en-US"/>
      <w14:ligatures w14:val="standardContextual"/>
    </w:rPr>
  </w:style>
  <w:style w:type="character" w:customStyle="1" w:styleId="QuoteChar">
    <w:name w:val="Quote Char"/>
    <w:basedOn w:val="DefaultParagraphFont"/>
    <w:link w:val="Quote"/>
    <w:uiPriority w:val="29"/>
    <w:rsid w:val="00F11CCA"/>
    <w:rPr>
      <w:i/>
      <w:iCs/>
      <w:color w:val="404040" w:themeColor="text1" w:themeTint="BF"/>
    </w:rPr>
  </w:style>
  <w:style w:type="paragraph" w:styleId="ListParagraph">
    <w:name w:val="List Paragraph"/>
    <w:basedOn w:val="Normal"/>
    <w:uiPriority w:val="34"/>
    <w:qFormat/>
    <w:rsid w:val="00F11CCA"/>
    <w:pPr>
      <w:spacing w:after="160" w:line="278" w:lineRule="auto"/>
      <w:ind w:left="720"/>
      <w:contextualSpacing/>
    </w:pPr>
    <w:rPr>
      <w:rFonts w:asciiTheme="minorHAnsi" w:eastAsiaTheme="minorHAnsi" w:hAnsiTheme="minorHAnsi" w:cstheme="minorBidi"/>
      <w:kern w:val="2"/>
      <w:sz w:val="24"/>
      <w:szCs w:val="24"/>
      <w:lang w:val="en-US" w:eastAsia="en-US"/>
      <w14:ligatures w14:val="standardContextual"/>
    </w:rPr>
  </w:style>
  <w:style w:type="character" w:styleId="IntenseEmphasis">
    <w:name w:val="Intense Emphasis"/>
    <w:basedOn w:val="DefaultParagraphFont"/>
    <w:uiPriority w:val="21"/>
    <w:qFormat/>
    <w:rsid w:val="00F11CCA"/>
    <w:rPr>
      <w:i/>
      <w:iCs/>
      <w:color w:val="0F4761" w:themeColor="accent1" w:themeShade="BF"/>
    </w:rPr>
  </w:style>
  <w:style w:type="paragraph" w:styleId="IntenseQuote">
    <w:name w:val="Intense Quote"/>
    <w:basedOn w:val="Normal"/>
    <w:next w:val="Normal"/>
    <w:link w:val="IntenseQuoteChar"/>
    <w:uiPriority w:val="30"/>
    <w:qFormat/>
    <w:rsid w:val="00F11CCA"/>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en-US" w:eastAsia="en-US"/>
      <w14:ligatures w14:val="standardContextual"/>
    </w:rPr>
  </w:style>
  <w:style w:type="character" w:customStyle="1" w:styleId="IntenseQuoteChar">
    <w:name w:val="Intense Quote Char"/>
    <w:basedOn w:val="DefaultParagraphFont"/>
    <w:link w:val="IntenseQuote"/>
    <w:uiPriority w:val="30"/>
    <w:rsid w:val="00F11CCA"/>
    <w:rPr>
      <w:i/>
      <w:iCs/>
      <w:color w:val="0F4761" w:themeColor="accent1" w:themeShade="BF"/>
    </w:rPr>
  </w:style>
  <w:style w:type="character" w:styleId="IntenseReference">
    <w:name w:val="Intense Reference"/>
    <w:basedOn w:val="DefaultParagraphFont"/>
    <w:uiPriority w:val="32"/>
    <w:qFormat/>
    <w:rsid w:val="00F11CCA"/>
    <w:rPr>
      <w:b/>
      <w:bCs/>
      <w:smallCaps/>
      <w:color w:val="0F4761" w:themeColor="accent1" w:themeShade="BF"/>
      <w:spacing w:val="5"/>
    </w:rPr>
  </w:style>
  <w:style w:type="table" w:customStyle="1" w:styleId="2">
    <w:name w:val="2"/>
    <w:basedOn w:val="TableNormal"/>
    <w:rsid w:val="00F11CCA"/>
    <w:pPr>
      <w:spacing w:after="0" w:line="276" w:lineRule="auto"/>
    </w:pPr>
    <w:rPr>
      <w:rFonts w:ascii="Arial" w:eastAsia="Arial" w:hAnsi="Arial" w:cs="Arial"/>
      <w:kern w:val="0"/>
      <w:sz w:val="22"/>
      <w:szCs w:val="22"/>
      <w:lang w:val="en-AU" w:eastAsia="pt-BR"/>
      <w14:ligatures w14:val="none"/>
    </w:rPr>
    <w:tblPr>
      <w:tblStyleRowBandSize w:val="1"/>
      <w:tblStyleColBandSize w:val="1"/>
      <w:tblCellMar>
        <w:left w:w="0" w:type="dxa"/>
        <w:right w:w="0" w:type="dxa"/>
      </w:tblCellMar>
    </w:tblPr>
  </w:style>
  <w:style w:type="table" w:customStyle="1" w:styleId="1">
    <w:name w:val="1"/>
    <w:basedOn w:val="TableNormal"/>
    <w:rsid w:val="00F11CCA"/>
    <w:pPr>
      <w:spacing w:after="0" w:line="276" w:lineRule="auto"/>
    </w:pPr>
    <w:rPr>
      <w:rFonts w:ascii="Arial" w:eastAsia="Arial" w:hAnsi="Arial" w:cs="Arial"/>
      <w:kern w:val="0"/>
      <w:sz w:val="22"/>
      <w:szCs w:val="22"/>
      <w:lang w:val="en-AU" w:eastAsia="pt-BR"/>
      <w14:ligatures w14:val="none"/>
    </w:rPr>
    <w:tblPr>
      <w:tblStyleRowBandSize w:val="1"/>
      <w:tblStyleColBandSize w:val="1"/>
      <w:tblCellMar>
        <w:left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1419</Words>
  <Characters>8094</Characters>
  <Application>Microsoft Office Word</Application>
  <DocSecurity>0</DocSecurity>
  <Lines>67</Lines>
  <Paragraphs>18</Paragraphs>
  <ScaleCrop>false</ScaleCrop>
  <Company>Springer Nature</Company>
  <LinksUpToDate>false</LinksUpToDate>
  <CharactersWithSpaces>9495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2025-06-04T11:05:00Z</dcterms:created>
  <dcterms:modified xsi:type="dcterms:W3CDTF">2025-06-04T11:06:00Z</dcterms:modified>
</cp:coreProperties>
</file>