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3B2FB8" w14:textId="77777777" w:rsidR="00A42ADD" w:rsidRPr="00C03ECF" w:rsidRDefault="00A42ADD" w:rsidP="00A42ADD">
      <w:pPr>
        <w:spacing w:after="0" w:line="240" w:lineRule="auto"/>
        <w:jc w:val="both"/>
        <w:rPr>
          <w:rFonts w:ascii="Arial" w:hAnsi="Arial" w:cs="Arial"/>
          <w:sz w:val="24"/>
          <w:szCs w:val="24"/>
          <w:shd w:val="clear" w:color="auto" w:fill="FFFFFF"/>
          <w:lang w:val="en-GB"/>
        </w:rPr>
      </w:pPr>
      <w:r w:rsidRPr="00C03ECF">
        <w:rPr>
          <w:rFonts w:ascii="Arial" w:hAnsi="Arial" w:cs="Arial"/>
          <w:b/>
          <w:sz w:val="24"/>
          <w:szCs w:val="24"/>
          <w:shd w:val="clear" w:color="auto" w:fill="FFFFFF"/>
          <w:lang w:val="en-GB"/>
        </w:rPr>
        <w:t xml:space="preserve">Table 1. </w:t>
      </w:r>
      <w:r w:rsidRPr="00C03ECF">
        <w:rPr>
          <w:rFonts w:ascii="Arial" w:hAnsi="Arial" w:cs="Arial"/>
          <w:bCs/>
          <w:sz w:val="24"/>
          <w:szCs w:val="24"/>
          <w:shd w:val="clear" w:color="auto" w:fill="FFFFFF"/>
          <w:lang w:val="en-GB"/>
        </w:rPr>
        <w:t>Characteristics of the graphic model, nutrient profile model and related regulatory measures of the front-of-pack nutrition warning labelling in Uruguay, Mexico and Argentina.</w:t>
      </w:r>
    </w:p>
    <w:tbl>
      <w:tblPr>
        <w:tblW w:w="14024" w:type="dxa"/>
        <w:tblLayout w:type="fixed"/>
        <w:tblCellMar>
          <w:left w:w="0" w:type="dxa"/>
          <w:right w:w="0" w:type="dxa"/>
        </w:tblCellMar>
        <w:tblLook w:val="0420" w:firstRow="1" w:lastRow="0" w:firstColumn="0" w:lastColumn="0" w:noHBand="0" w:noVBand="1"/>
      </w:tblPr>
      <w:tblGrid>
        <w:gridCol w:w="1365"/>
        <w:gridCol w:w="3445"/>
        <w:gridCol w:w="4961"/>
        <w:gridCol w:w="4253"/>
      </w:tblGrid>
      <w:tr w:rsidR="00A42ADD" w:rsidRPr="008C22DD" w14:paraId="6A0204AF" w14:textId="77777777" w:rsidTr="003438ED">
        <w:trPr>
          <w:trHeight w:val="347"/>
        </w:trPr>
        <w:tc>
          <w:tcPr>
            <w:tcW w:w="1365" w:type="dxa"/>
            <w:tcBorders>
              <w:top w:val="single" w:sz="8" w:space="0" w:color="000000" w:themeColor="text1"/>
              <w:left w:val="single" w:sz="8" w:space="0" w:color="000000" w:themeColor="text1"/>
              <w:bottom w:val="single" w:sz="4" w:space="0" w:color="auto"/>
              <w:right w:val="single" w:sz="8" w:space="0" w:color="000000" w:themeColor="text1"/>
            </w:tcBorders>
            <w:shd w:val="clear" w:color="auto" w:fill="auto"/>
            <w:tcMar>
              <w:top w:w="72" w:type="dxa"/>
              <w:left w:w="144" w:type="dxa"/>
              <w:bottom w:w="72" w:type="dxa"/>
              <w:right w:w="144" w:type="dxa"/>
            </w:tcMar>
            <w:hideMark/>
          </w:tcPr>
          <w:p w14:paraId="41A2859A" w14:textId="77777777" w:rsidR="00A42ADD" w:rsidRPr="00C03ECF" w:rsidRDefault="00A42ADD" w:rsidP="003438ED">
            <w:pPr>
              <w:spacing w:after="0" w:line="240" w:lineRule="auto"/>
              <w:rPr>
                <w:rFonts w:ascii="Arial" w:hAnsi="Arial" w:cs="Arial"/>
                <w:lang w:val="en-GB"/>
              </w:rPr>
            </w:pPr>
          </w:p>
        </w:tc>
        <w:tc>
          <w:tcPr>
            <w:tcW w:w="3445" w:type="dxa"/>
            <w:tcBorders>
              <w:top w:val="single" w:sz="8" w:space="0" w:color="000000" w:themeColor="text1"/>
              <w:left w:val="single" w:sz="8" w:space="0" w:color="000000" w:themeColor="text1"/>
              <w:bottom w:val="single" w:sz="4" w:space="0" w:color="auto"/>
              <w:right w:val="single" w:sz="8" w:space="0" w:color="000000" w:themeColor="text1"/>
            </w:tcBorders>
            <w:shd w:val="clear" w:color="auto" w:fill="auto"/>
            <w:tcMar>
              <w:top w:w="72" w:type="dxa"/>
              <w:left w:w="144" w:type="dxa"/>
              <w:bottom w:w="72" w:type="dxa"/>
              <w:right w:w="144" w:type="dxa"/>
            </w:tcMar>
            <w:vAlign w:val="center"/>
            <w:hideMark/>
          </w:tcPr>
          <w:p w14:paraId="12EC4408" w14:textId="77777777" w:rsidR="00A42ADD" w:rsidRPr="00C03ECF" w:rsidRDefault="00A42ADD" w:rsidP="003438ED">
            <w:pPr>
              <w:spacing w:after="0" w:line="240" w:lineRule="auto"/>
              <w:jc w:val="center"/>
              <w:rPr>
                <w:rFonts w:ascii="Arial" w:hAnsi="Arial" w:cs="Arial"/>
                <w:b/>
                <w:bCs/>
                <w:lang w:val="en-GB"/>
              </w:rPr>
            </w:pPr>
            <w:r w:rsidRPr="00C03ECF">
              <w:rPr>
                <w:rFonts w:ascii="Arial" w:hAnsi="Arial" w:cs="Arial"/>
                <w:noProof/>
                <w:lang w:eastAsia="pt-BR"/>
              </w:rPr>
              <w:drawing>
                <wp:anchor distT="0" distB="0" distL="114300" distR="114300" simplePos="0" relativeHeight="251661312" behindDoc="1" locked="0" layoutInCell="1" allowOverlap="1" wp14:anchorId="5B3B145B" wp14:editId="0488BB48">
                  <wp:simplePos x="0" y="0"/>
                  <wp:positionH relativeFrom="column">
                    <wp:posOffset>-49530</wp:posOffset>
                  </wp:positionH>
                  <wp:positionV relativeFrom="paragraph">
                    <wp:posOffset>107315</wp:posOffset>
                  </wp:positionV>
                  <wp:extent cx="2095500" cy="1173480"/>
                  <wp:effectExtent l="0" t="0" r="0" b="7620"/>
                  <wp:wrapNone/>
                  <wp:docPr id="5" name="Picture 5" descr="El etiquetado frontal de alimentos visto desde el neuromarketing -  Universidad ORT Uruguay">
                    <a:extLst xmlns:a="http://schemas.openxmlformats.org/drawingml/2006/main">
                      <a:ext uri="{FF2B5EF4-FFF2-40B4-BE49-F238E27FC236}">
                        <a16:creationId xmlns:a16="http://schemas.microsoft.com/office/drawing/2014/main" id="{291BC1C8-B9FE-41D0-9E1F-D34426407DE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El etiquetado frontal de alimentos visto desde el neuromarketing -  Universidad ORT Uruguay">
                            <a:extLst>
                              <a:ext uri="{FF2B5EF4-FFF2-40B4-BE49-F238E27FC236}">
                                <a16:creationId xmlns:a16="http://schemas.microsoft.com/office/drawing/2014/main" id="{291BC1C8-B9FE-41D0-9E1F-D34426407DE3}"/>
                              </a:ext>
                            </a:extLst>
                          </pic:cNvP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95500" cy="1173480"/>
                          </a:xfrm>
                          <a:prstGeom prst="rect">
                            <a:avLst/>
                          </a:prstGeom>
                          <a:noFill/>
                        </pic:spPr>
                      </pic:pic>
                    </a:graphicData>
                  </a:graphic>
                  <wp14:sizeRelH relativeFrom="margin">
                    <wp14:pctWidth>0</wp14:pctWidth>
                  </wp14:sizeRelH>
                  <wp14:sizeRelV relativeFrom="margin">
                    <wp14:pctHeight>0</wp14:pctHeight>
                  </wp14:sizeRelV>
                </wp:anchor>
              </w:drawing>
            </w:r>
            <w:r w:rsidRPr="00C03ECF">
              <w:rPr>
                <w:rFonts w:ascii="Arial" w:hAnsi="Arial" w:cs="Arial"/>
                <w:b/>
                <w:bCs/>
                <w:lang w:val="en-GB"/>
              </w:rPr>
              <w:t>Uruguay</w:t>
            </w:r>
          </w:p>
          <w:p w14:paraId="0CFAADA4" w14:textId="77777777" w:rsidR="00A42ADD" w:rsidRPr="00C03ECF" w:rsidRDefault="00A42ADD" w:rsidP="003438ED">
            <w:pPr>
              <w:spacing w:after="0" w:line="240" w:lineRule="auto"/>
              <w:jc w:val="center"/>
              <w:rPr>
                <w:rFonts w:ascii="Arial" w:hAnsi="Arial" w:cs="Arial"/>
                <w:lang w:val="en-GB"/>
              </w:rPr>
            </w:pPr>
            <w:r w:rsidRPr="00C03ECF">
              <w:rPr>
                <w:rFonts w:ascii="Arial" w:hAnsi="Arial" w:cs="Arial"/>
                <w:b/>
                <w:bCs/>
                <w:lang w:val="en-GB"/>
              </w:rPr>
              <w:t>[29, 30]</w:t>
            </w:r>
          </w:p>
        </w:tc>
        <w:tc>
          <w:tcPr>
            <w:tcW w:w="4961" w:type="dxa"/>
            <w:tcBorders>
              <w:top w:val="single" w:sz="8" w:space="0" w:color="000000" w:themeColor="text1"/>
              <w:left w:val="single" w:sz="8" w:space="0" w:color="000000" w:themeColor="text1"/>
              <w:bottom w:val="single" w:sz="4" w:space="0" w:color="auto"/>
              <w:right w:val="single" w:sz="8" w:space="0" w:color="000000" w:themeColor="text1"/>
            </w:tcBorders>
            <w:shd w:val="clear" w:color="auto" w:fill="auto"/>
            <w:tcMar>
              <w:top w:w="72" w:type="dxa"/>
              <w:left w:w="144" w:type="dxa"/>
              <w:bottom w:w="72" w:type="dxa"/>
              <w:right w:w="144" w:type="dxa"/>
            </w:tcMar>
            <w:vAlign w:val="center"/>
            <w:hideMark/>
          </w:tcPr>
          <w:p w14:paraId="07E4320A" w14:textId="77777777" w:rsidR="00A42ADD" w:rsidRPr="00C03ECF" w:rsidRDefault="00A42ADD" w:rsidP="003438ED">
            <w:pPr>
              <w:spacing w:after="0" w:line="240" w:lineRule="auto"/>
              <w:jc w:val="center"/>
              <w:rPr>
                <w:rFonts w:ascii="Arial" w:hAnsi="Arial" w:cs="Arial"/>
                <w:b/>
                <w:bCs/>
              </w:rPr>
            </w:pPr>
            <w:r w:rsidRPr="00C03ECF">
              <w:rPr>
                <w:rFonts w:ascii="Arial" w:hAnsi="Arial" w:cs="Arial"/>
                <w:b/>
                <w:bCs/>
              </w:rPr>
              <w:t>Mexico</w:t>
            </w:r>
          </w:p>
          <w:p w14:paraId="58606BB8" w14:textId="77777777" w:rsidR="00A42ADD" w:rsidRPr="00C03ECF" w:rsidRDefault="00A42ADD" w:rsidP="003438ED">
            <w:pPr>
              <w:spacing w:after="0" w:line="240" w:lineRule="auto"/>
              <w:jc w:val="center"/>
              <w:rPr>
                <w:rFonts w:ascii="Arial" w:hAnsi="Arial" w:cs="Arial"/>
              </w:rPr>
            </w:pPr>
            <w:r w:rsidRPr="00C03ECF">
              <w:rPr>
                <w:rFonts w:ascii="Arial" w:hAnsi="Arial" w:cs="Arial"/>
                <w:b/>
                <w:bCs/>
              </w:rPr>
              <w:t>[31-33]</w:t>
            </w:r>
          </w:p>
        </w:tc>
        <w:tc>
          <w:tcPr>
            <w:tcW w:w="4253" w:type="dxa"/>
            <w:tcBorders>
              <w:top w:val="single" w:sz="8" w:space="0" w:color="000000" w:themeColor="text1"/>
              <w:left w:val="single" w:sz="8" w:space="0" w:color="000000" w:themeColor="text1"/>
              <w:bottom w:val="single" w:sz="4" w:space="0" w:color="auto"/>
              <w:right w:val="single" w:sz="8" w:space="0" w:color="000000" w:themeColor="text1"/>
            </w:tcBorders>
            <w:shd w:val="clear" w:color="auto" w:fill="auto"/>
            <w:tcMar>
              <w:top w:w="72" w:type="dxa"/>
              <w:left w:w="144" w:type="dxa"/>
              <w:bottom w:w="72" w:type="dxa"/>
              <w:right w:w="144" w:type="dxa"/>
            </w:tcMar>
            <w:vAlign w:val="center"/>
            <w:hideMark/>
          </w:tcPr>
          <w:p w14:paraId="061153A1" w14:textId="77777777" w:rsidR="00A42ADD" w:rsidRPr="00C03ECF" w:rsidRDefault="00A42ADD" w:rsidP="003438ED">
            <w:pPr>
              <w:spacing w:after="0" w:line="240" w:lineRule="auto"/>
              <w:jc w:val="center"/>
              <w:rPr>
                <w:rFonts w:ascii="Arial" w:hAnsi="Arial" w:cs="Arial"/>
                <w:b/>
                <w:bCs/>
                <w:lang w:val="en-GB"/>
              </w:rPr>
            </w:pPr>
            <w:r w:rsidRPr="00C03ECF">
              <w:rPr>
                <w:rFonts w:ascii="Arial" w:hAnsi="Arial" w:cs="Arial"/>
                <w:b/>
                <w:bCs/>
                <w:lang w:val="en-GB"/>
              </w:rPr>
              <w:t>Argentina</w:t>
            </w:r>
          </w:p>
          <w:p w14:paraId="61C1FC89" w14:textId="77777777" w:rsidR="00A42ADD" w:rsidRPr="00C03ECF" w:rsidRDefault="00A42ADD" w:rsidP="003438ED">
            <w:pPr>
              <w:spacing w:after="0" w:line="240" w:lineRule="auto"/>
              <w:jc w:val="center"/>
              <w:rPr>
                <w:rFonts w:ascii="Arial" w:hAnsi="Arial" w:cs="Arial"/>
                <w:lang w:val="en-GB"/>
              </w:rPr>
            </w:pPr>
            <w:r w:rsidRPr="00C03ECF">
              <w:rPr>
                <w:rFonts w:ascii="Arial" w:hAnsi="Arial" w:cs="Arial"/>
                <w:b/>
                <w:bCs/>
                <w:lang w:val="en-GB"/>
              </w:rPr>
              <w:t>[34, 35]</w:t>
            </w:r>
          </w:p>
        </w:tc>
      </w:tr>
      <w:tr w:rsidR="00A42ADD" w:rsidRPr="005C42CB" w14:paraId="46F62778" w14:textId="77777777" w:rsidTr="003438ED">
        <w:trPr>
          <w:trHeight w:val="2391"/>
        </w:trPr>
        <w:tc>
          <w:tcPr>
            <w:tcW w:w="1365"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hideMark/>
          </w:tcPr>
          <w:p w14:paraId="6A7AA382" w14:textId="77777777" w:rsidR="00A42ADD" w:rsidRPr="00C03ECF" w:rsidRDefault="00A42ADD" w:rsidP="003438ED">
            <w:pPr>
              <w:spacing w:after="0" w:line="240" w:lineRule="auto"/>
              <w:rPr>
                <w:rFonts w:ascii="Arial" w:hAnsi="Arial" w:cs="Arial"/>
                <w:lang w:val="en-GB"/>
              </w:rPr>
            </w:pPr>
            <w:r w:rsidRPr="00C03ECF">
              <w:rPr>
                <w:rFonts w:ascii="Arial" w:hAnsi="Arial" w:cs="Arial"/>
                <w:b/>
                <w:bCs/>
                <w:lang w:val="en-GB"/>
              </w:rPr>
              <w:t>Graphic model</w:t>
            </w:r>
          </w:p>
        </w:tc>
        <w:tc>
          <w:tcPr>
            <w:tcW w:w="3445"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14:paraId="7DDFAEAE" w14:textId="77777777" w:rsidR="00A42ADD" w:rsidRPr="00C03ECF" w:rsidRDefault="00A42ADD" w:rsidP="003438ED">
            <w:pPr>
              <w:spacing w:after="0" w:line="240" w:lineRule="auto"/>
              <w:rPr>
                <w:rFonts w:ascii="Arial" w:hAnsi="Arial" w:cs="Arial"/>
                <w:lang w:val="en-GB"/>
              </w:rPr>
            </w:pPr>
          </w:p>
          <w:p w14:paraId="093D3E1A" w14:textId="77777777" w:rsidR="00A42ADD" w:rsidRPr="00C03ECF" w:rsidRDefault="00A42ADD" w:rsidP="003438ED">
            <w:pPr>
              <w:spacing w:after="0" w:line="240" w:lineRule="auto"/>
              <w:rPr>
                <w:rFonts w:ascii="Arial" w:hAnsi="Arial" w:cs="Arial"/>
                <w:lang w:val="en-GB"/>
              </w:rPr>
            </w:pPr>
          </w:p>
          <w:p w14:paraId="0D842CB6" w14:textId="77777777" w:rsidR="00A42ADD" w:rsidRPr="00C03ECF" w:rsidRDefault="00A42ADD" w:rsidP="003438ED">
            <w:pPr>
              <w:spacing w:after="0" w:line="240" w:lineRule="auto"/>
              <w:rPr>
                <w:rFonts w:ascii="Arial" w:hAnsi="Arial" w:cs="Arial"/>
                <w:lang w:val="en-GB"/>
              </w:rPr>
            </w:pPr>
          </w:p>
          <w:p w14:paraId="22B3FD9D" w14:textId="77777777" w:rsidR="00A42ADD" w:rsidRPr="00C03ECF" w:rsidRDefault="00A42ADD" w:rsidP="003438ED">
            <w:pPr>
              <w:spacing w:after="0" w:line="240" w:lineRule="auto"/>
              <w:rPr>
                <w:rFonts w:ascii="Arial" w:hAnsi="Arial" w:cs="Arial"/>
                <w:lang w:val="en-GB"/>
              </w:rPr>
            </w:pPr>
          </w:p>
          <w:p w14:paraId="6E152C0D" w14:textId="77777777" w:rsidR="00A42ADD" w:rsidRPr="00C03ECF" w:rsidRDefault="00A42ADD" w:rsidP="003438ED">
            <w:pPr>
              <w:spacing w:after="0" w:line="240" w:lineRule="auto"/>
              <w:rPr>
                <w:rFonts w:ascii="Arial" w:hAnsi="Arial" w:cs="Arial"/>
                <w:lang w:val="en-GB"/>
              </w:rPr>
            </w:pPr>
          </w:p>
          <w:p w14:paraId="3D47DB85" w14:textId="77777777" w:rsidR="00A42ADD" w:rsidRPr="00C03ECF" w:rsidRDefault="00A42ADD" w:rsidP="003438ED">
            <w:pPr>
              <w:spacing w:after="0" w:line="240" w:lineRule="auto"/>
              <w:rPr>
                <w:rFonts w:ascii="Arial" w:hAnsi="Arial" w:cs="Arial"/>
                <w:lang w:val="en-GB"/>
              </w:rPr>
            </w:pPr>
          </w:p>
          <w:p w14:paraId="08BD4D45"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EXCESS FATS, EXCESS SATURATED FATS, EXCESS SODIUM, EXCESS SUGARS</w:t>
            </w:r>
          </w:p>
        </w:tc>
        <w:tc>
          <w:tcPr>
            <w:tcW w:w="4961"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14:paraId="6149FC46" w14:textId="77777777" w:rsidR="00A42ADD" w:rsidRPr="00C03ECF" w:rsidRDefault="00A42ADD" w:rsidP="003438ED">
            <w:pPr>
              <w:spacing w:after="0" w:line="240" w:lineRule="auto"/>
              <w:rPr>
                <w:rFonts w:ascii="Arial" w:hAnsi="Arial" w:cs="Arial"/>
                <w:lang w:val="en-GB"/>
              </w:rPr>
            </w:pPr>
            <w:r w:rsidRPr="00C03ECF">
              <w:rPr>
                <w:rFonts w:ascii="Arial" w:hAnsi="Arial" w:cs="Arial"/>
                <w:noProof/>
                <w:lang w:eastAsia="pt-BR"/>
              </w:rPr>
              <w:drawing>
                <wp:anchor distT="0" distB="0" distL="114300" distR="114300" simplePos="0" relativeHeight="251660288" behindDoc="0" locked="0" layoutInCell="1" allowOverlap="1" wp14:anchorId="0C8572EE" wp14:editId="3B63A13E">
                  <wp:simplePos x="0" y="0"/>
                  <wp:positionH relativeFrom="column">
                    <wp:posOffset>-56515</wp:posOffset>
                  </wp:positionH>
                  <wp:positionV relativeFrom="paragraph">
                    <wp:posOffset>778510</wp:posOffset>
                  </wp:positionV>
                  <wp:extent cx="3076575" cy="677545"/>
                  <wp:effectExtent l="0" t="0" r="9525" b="8255"/>
                  <wp:wrapTopAndBottom/>
                  <wp:docPr id="8" name="Picture 8" descr="A black and white sign&#10;&#10;AI-generated content may be incorrect.">
                    <a:extLst xmlns:a="http://schemas.openxmlformats.org/drawingml/2006/main">
                      <a:ext uri="{FF2B5EF4-FFF2-40B4-BE49-F238E27FC236}">
                        <a16:creationId xmlns:a16="http://schemas.microsoft.com/office/drawing/2014/main" id="{8EF9776D-B189-49F8-8087-49AF0FE2A9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black and white sign&#10;&#10;AI-generated content may be incorrect.">
                            <a:extLst>
                              <a:ext uri="{FF2B5EF4-FFF2-40B4-BE49-F238E27FC236}">
                                <a16:creationId xmlns:a16="http://schemas.microsoft.com/office/drawing/2014/main" id="{8EF9776D-B189-49F8-8087-49AF0FE2A97F}"/>
                              </a:ext>
                            </a:extLst>
                          </pic:cNvPr>
                          <pic:cNvPicPr>
                            <a:picLocks noChangeAspect="1"/>
                          </pic:cNvPicPr>
                        </pic:nvPicPr>
                        <pic:blipFill>
                          <a:blip r:embed="rId5"/>
                          <a:stretch>
                            <a:fillRect/>
                          </a:stretch>
                        </pic:blipFill>
                        <pic:spPr>
                          <a:xfrm>
                            <a:off x="0" y="0"/>
                            <a:ext cx="3076575" cy="677545"/>
                          </a:xfrm>
                          <a:prstGeom prst="rect">
                            <a:avLst/>
                          </a:prstGeom>
                        </pic:spPr>
                      </pic:pic>
                    </a:graphicData>
                  </a:graphic>
                  <wp14:sizeRelH relativeFrom="margin">
                    <wp14:pctWidth>0</wp14:pctWidth>
                  </wp14:sizeRelH>
                  <wp14:sizeRelV relativeFrom="margin">
                    <wp14:pctHeight>0</wp14:pctHeight>
                  </wp14:sizeRelV>
                </wp:anchor>
              </w:drawing>
            </w:r>
            <w:r w:rsidRPr="00C03ECF">
              <w:rPr>
                <w:rFonts w:ascii="Arial" w:hAnsi="Arial" w:cs="Arial"/>
                <w:noProof/>
                <w:lang w:eastAsia="pt-BR"/>
              </w:rPr>
              <w:drawing>
                <wp:anchor distT="0" distB="0" distL="114300" distR="114300" simplePos="0" relativeHeight="251659264" behindDoc="0" locked="0" layoutInCell="1" allowOverlap="1" wp14:anchorId="11C330E3" wp14:editId="08373BE0">
                  <wp:simplePos x="0" y="0"/>
                  <wp:positionH relativeFrom="column">
                    <wp:posOffset>-56515</wp:posOffset>
                  </wp:positionH>
                  <wp:positionV relativeFrom="paragraph">
                    <wp:posOffset>35560</wp:posOffset>
                  </wp:positionV>
                  <wp:extent cx="3077845" cy="735330"/>
                  <wp:effectExtent l="0" t="0" r="8255" b="7620"/>
                  <wp:wrapTopAndBottom/>
                  <wp:docPr id="7" name="Picture 7">
                    <a:extLst xmlns:a="http://schemas.openxmlformats.org/drawingml/2006/main">
                      <a:ext uri="{FF2B5EF4-FFF2-40B4-BE49-F238E27FC236}">
                        <a16:creationId xmlns:a16="http://schemas.microsoft.com/office/drawing/2014/main" id="{95D605EB-32EF-4F65-B4E8-53ECCF02A9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m 6">
                            <a:extLst>
                              <a:ext uri="{FF2B5EF4-FFF2-40B4-BE49-F238E27FC236}">
                                <a16:creationId xmlns:a16="http://schemas.microsoft.com/office/drawing/2014/main" id="{95D605EB-32EF-4F65-B4E8-53ECCF02A9E7}"/>
                              </a:ext>
                            </a:extLst>
                          </pic:cNvPr>
                          <pic:cNvPicPr>
                            <a:picLocks noChangeAspect="1"/>
                          </pic:cNvPicPr>
                        </pic:nvPicPr>
                        <pic:blipFill>
                          <a:blip r:embed="rId6"/>
                          <a:stretch>
                            <a:fillRect/>
                          </a:stretch>
                        </pic:blipFill>
                        <pic:spPr>
                          <a:xfrm>
                            <a:off x="0" y="0"/>
                            <a:ext cx="3077845" cy="735330"/>
                          </a:xfrm>
                          <a:prstGeom prst="rect">
                            <a:avLst/>
                          </a:prstGeom>
                        </pic:spPr>
                      </pic:pic>
                    </a:graphicData>
                  </a:graphic>
                  <wp14:sizeRelH relativeFrom="margin">
                    <wp14:pctWidth>0</wp14:pctWidth>
                  </wp14:sizeRelH>
                  <wp14:sizeRelV relativeFrom="margin">
                    <wp14:pctHeight>0</wp14:pctHeight>
                  </wp14:sizeRelV>
                </wp:anchor>
              </w:drawing>
            </w:r>
          </w:p>
          <w:p w14:paraId="6E5FE9B6"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EXCESS CALORIES, EXCESS SUGARS, EXCESS SATURATED FATS, EXCESS TRANS FATS, EXCESS SODIUM</w:t>
            </w:r>
            <w:r w:rsidRPr="00C03ECF">
              <w:rPr>
                <w:rFonts w:ascii="Arial" w:hAnsi="Arial" w:cs="Arial"/>
                <w:lang w:val="en-GB"/>
              </w:rPr>
              <w:br/>
              <w:t>CONTAINS CAFFEINE – AVOID IN CHILDREN</w:t>
            </w:r>
          </w:p>
          <w:p w14:paraId="7095D49D"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CONTAINS SWEETENERS – NOT RECOMMENDED FOR CHILDREN</w:t>
            </w:r>
          </w:p>
        </w:tc>
        <w:tc>
          <w:tcPr>
            <w:tcW w:w="425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hideMark/>
          </w:tcPr>
          <w:p w14:paraId="3F0A81A6" w14:textId="77777777" w:rsidR="00A42ADD" w:rsidRPr="00C03ECF" w:rsidRDefault="00A42ADD" w:rsidP="003438ED">
            <w:pPr>
              <w:spacing w:after="0" w:line="240" w:lineRule="auto"/>
              <w:rPr>
                <w:rFonts w:ascii="Arial" w:hAnsi="Arial" w:cs="Arial"/>
                <w:lang w:val="en-GB"/>
              </w:rPr>
            </w:pPr>
            <w:r w:rsidRPr="00C03ECF">
              <w:rPr>
                <w:rFonts w:ascii="Arial" w:hAnsi="Arial" w:cs="Arial"/>
                <w:noProof/>
                <w:lang w:eastAsia="pt-BR"/>
              </w:rPr>
              <w:drawing>
                <wp:anchor distT="0" distB="0" distL="114300" distR="114300" simplePos="0" relativeHeight="251662336" behindDoc="0" locked="0" layoutInCell="1" allowOverlap="1" wp14:anchorId="4A00B7D2" wp14:editId="1898DD04">
                  <wp:simplePos x="0" y="0"/>
                  <wp:positionH relativeFrom="column">
                    <wp:posOffset>-14605</wp:posOffset>
                  </wp:positionH>
                  <wp:positionV relativeFrom="paragraph">
                    <wp:posOffset>38100</wp:posOffset>
                  </wp:positionV>
                  <wp:extent cx="2667000" cy="913765"/>
                  <wp:effectExtent l="0" t="0" r="0" b="635"/>
                  <wp:wrapTopAndBottom/>
                  <wp:docPr id="9" name="Picture 9" descr="▻ Etiquetado Frontal de Alimentos en Argentina ◙ La Trampa">
                    <a:extLst xmlns:a="http://schemas.openxmlformats.org/drawingml/2006/main">
                      <a:ext uri="{FF2B5EF4-FFF2-40B4-BE49-F238E27FC236}">
                        <a16:creationId xmlns:a16="http://schemas.microsoft.com/office/drawing/2014/main" id="{76C4DE37-7FAA-4BDF-BF11-9F9F35AAA8B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descr="▻ Etiquetado Frontal de Alimentos en Argentina ◙ La Trampa">
                            <a:extLst>
                              <a:ext uri="{FF2B5EF4-FFF2-40B4-BE49-F238E27FC236}">
                                <a16:creationId xmlns:a16="http://schemas.microsoft.com/office/drawing/2014/main" id="{76C4DE37-7FAA-4BDF-BF11-9F9F35AAA8BA}"/>
                              </a:ext>
                            </a:extLs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67000" cy="913765"/>
                          </a:xfrm>
                          <a:prstGeom prst="rect">
                            <a:avLst/>
                          </a:prstGeom>
                          <a:noFill/>
                        </pic:spPr>
                      </pic:pic>
                    </a:graphicData>
                  </a:graphic>
                  <wp14:sizeRelH relativeFrom="margin">
                    <wp14:pctWidth>0</wp14:pctWidth>
                  </wp14:sizeRelH>
                  <wp14:sizeRelV relativeFrom="margin">
                    <wp14:pctHeight>0</wp14:pctHeight>
                  </wp14:sizeRelV>
                </wp:anchor>
              </w:drawing>
            </w:r>
          </w:p>
          <w:p w14:paraId="111C8577"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 xml:space="preserve">EXCESS SUGARS, EXCESS TOTAL FATS, EXCESS </w:t>
            </w:r>
          </w:p>
          <w:p w14:paraId="0E38D6A3"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SATURATED FATS, EXCESS SODIUM, EXCESS CALORIES</w:t>
            </w:r>
          </w:p>
          <w:p w14:paraId="358EEBBB"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CONTAINS SWEETENERS, NOT RECOMMENDED FOR CHILDREN, CONTAINS CAFFEINE, AVOID IN CHILDREN</w:t>
            </w:r>
          </w:p>
        </w:tc>
      </w:tr>
      <w:tr w:rsidR="00A42ADD" w:rsidRPr="005C42CB" w14:paraId="6855C84F" w14:textId="77777777" w:rsidTr="003438ED">
        <w:trPr>
          <w:trHeight w:val="1198"/>
        </w:trPr>
        <w:tc>
          <w:tcPr>
            <w:tcW w:w="1365" w:type="dxa"/>
            <w:vMerge w:val="restar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6C550BD2" w14:textId="77777777" w:rsidR="00A42ADD" w:rsidRPr="00C03ECF" w:rsidRDefault="00A42ADD" w:rsidP="003438ED">
            <w:pPr>
              <w:spacing w:after="0" w:line="240" w:lineRule="auto"/>
              <w:rPr>
                <w:rFonts w:ascii="Arial" w:hAnsi="Arial" w:cs="Arial"/>
                <w:b/>
                <w:bCs/>
                <w:lang w:val="en-GB"/>
              </w:rPr>
            </w:pPr>
            <w:r w:rsidRPr="00C03ECF">
              <w:rPr>
                <w:rFonts w:ascii="Arial" w:hAnsi="Arial" w:cs="Arial"/>
                <w:b/>
                <w:bCs/>
                <w:lang w:val="en-GB"/>
              </w:rPr>
              <w:t>Nutrient profile model*</w:t>
            </w:r>
          </w:p>
        </w:tc>
        <w:tc>
          <w:tcPr>
            <w:tcW w:w="3445"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15B36057" w14:textId="77777777" w:rsidR="00A42ADD" w:rsidRPr="00C03ECF" w:rsidRDefault="00A42ADD" w:rsidP="003438ED">
            <w:pPr>
              <w:spacing w:after="0" w:line="240" w:lineRule="auto"/>
              <w:rPr>
                <w:rFonts w:ascii="Arial" w:hAnsi="Arial" w:cs="Arial"/>
                <w:lang w:val="en-GB"/>
              </w:rPr>
            </w:pPr>
            <w:r w:rsidRPr="00C03ECF">
              <w:rPr>
                <w:rFonts w:ascii="Arial" w:hAnsi="Arial" w:cs="Arial"/>
                <w:u w:val="single"/>
                <w:lang w:val="en-GB"/>
              </w:rPr>
              <w:t>Solids</w:t>
            </w:r>
          </w:p>
          <w:p w14:paraId="1D83B68F"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Sugars: &gt; 13 g/100 g</w:t>
            </w:r>
          </w:p>
          <w:p w14:paraId="60FF5454"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Total fats: &gt; 13 g/100 g</w:t>
            </w:r>
          </w:p>
          <w:p w14:paraId="3E530630"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Saturated fats: &gt; 6 g/100 g</w:t>
            </w:r>
          </w:p>
          <w:p w14:paraId="122139F4"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Sodium: &gt; 500 mg/100 g</w:t>
            </w:r>
          </w:p>
        </w:tc>
        <w:tc>
          <w:tcPr>
            <w:tcW w:w="4961" w:type="dxa"/>
            <w:vMerge w:val="restar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1FB9094E"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Energy: ≥ 275 kcal/100 g for solids; ≥ 70 kcal/100 ml or ≥ 8 kcal free sugars/100 ml for soft drinks.</w:t>
            </w:r>
          </w:p>
          <w:p w14:paraId="18A6A9A3"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Sugars: ≥ 10% of total energy</w:t>
            </w:r>
          </w:p>
          <w:p w14:paraId="4CC6A3D0"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Saturated fats: ≥ 10% of total energy</w:t>
            </w:r>
          </w:p>
          <w:p w14:paraId="7B8734FB"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Trans fats: ≥ 1% of total energy</w:t>
            </w:r>
          </w:p>
          <w:p w14:paraId="0D0879E6"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Sodium: ≥ 1 mg/kcal or ≥ 300 mg/100 g; ≥ 45 mg/100 ml for calorie-free beverages.</w:t>
            </w:r>
          </w:p>
          <w:p w14:paraId="193911A6"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Caffeine: any amount</w:t>
            </w:r>
          </w:p>
          <w:p w14:paraId="3D66BD69" w14:textId="77777777" w:rsidR="00A42ADD" w:rsidRPr="00C03ECF" w:rsidRDefault="00A42ADD" w:rsidP="003438ED">
            <w:pPr>
              <w:spacing w:after="0" w:line="240" w:lineRule="auto"/>
              <w:rPr>
                <w:rFonts w:ascii="Arial" w:hAnsi="Arial" w:cs="Arial"/>
                <w:noProof/>
                <w:lang w:val="en-GB"/>
              </w:rPr>
            </w:pPr>
            <w:r w:rsidRPr="00C03ECF">
              <w:rPr>
                <w:rFonts w:ascii="Arial" w:hAnsi="Arial" w:cs="Arial"/>
                <w:lang w:val="en-GB"/>
              </w:rPr>
              <w:t>Sweeteners: any amount</w:t>
            </w:r>
          </w:p>
        </w:tc>
        <w:tc>
          <w:tcPr>
            <w:tcW w:w="4253" w:type="dxa"/>
            <w:vMerge w:val="restart"/>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297D3026"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Calories: ≥ 275 kcal/100 g or ≥ 25 kcal/100 ml for non-alcoholic drinks</w:t>
            </w:r>
          </w:p>
          <w:p w14:paraId="42ACF4D3"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Added sugars: ≥ 10% of total energy</w:t>
            </w:r>
          </w:p>
          <w:p w14:paraId="00392663"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Total fats: ≥ 30% of total energy</w:t>
            </w:r>
          </w:p>
          <w:p w14:paraId="2B824E60"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Saturated fats: ≥ 10% of total energy</w:t>
            </w:r>
          </w:p>
          <w:p w14:paraId="41058B5F"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Sodium: ≥ 1 mg/kcal or ≥ 300 mg/100 g or ≥ 40 mg/100 ml for alcohol-free and calorie-free beverages</w:t>
            </w:r>
          </w:p>
          <w:p w14:paraId="0CC0A337"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Caffeine: any amount</w:t>
            </w:r>
          </w:p>
          <w:p w14:paraId="55423771" w14:textId="77777777" w:rsidR="00A42ADD" w:rsidRPr="00C03ECF" w:rsidRDefault="00A42ADD" w:rsidP="003438ED">
            <w:pPr>
              <w:spacing w:after="0" w:line="240" w:lineRule="auto"/>
              <w:rPr>
                <w:rFonts w:ascii="Arial" w:hAnsi="Arial" w:cs="Arial"/>
                <w:noProof/>
                <w:lang w:val="en-GB"/>
              </w:rPr>
            </w:pPr>
            <w:r w:rsidRPr="00C03ECF">
              <w:rPr>
                <w:rFonts w:ascii="Arial" w:hAnsi="Arial" w:cs="Arial"/>
                <w:lang w:val="en-GB"/>
              </w:rPr>
              <w:t>Sweeteners: any amount</w:t>
            </w:r>
          </w:p>
        </w:tc>
      </w:tr>
      <w:tr w:rsidR="00A42ADD" w:rsidRPr="008C22DD" w14:paraId="23097593" w14:textId="77777777" w:rsidTr="003438ED">
        <w:trPr>
          <w:trHeight w:val="1699"/>
        </w:trPr>
        <w:tc>
          <w:tcPr>
            <w:tcW w:w="1365"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3DF26BDF" w14:textId="77777777" w:rsidR="00A42ADD" w:rsidRPr="00C03ECF" w:rsidRDefault="00A42ADD" w:rsidP="003438ED">
            <w:pPr>
              <w:spacing w:after="0" w:line="240" w:lineRule="auto"/>
              <w:rPr>
                <w:rFonts w:ascii="Arial" w:hAnsi="Arial" w:cs="Arial"/>
                <w:b/>
                <w:bCs/>
                <w:lang w:val="en-GB"/>
              </w:rPr>
            </w:pPr>
          </w:p>
        </w:tc>
        <w:tc>
          <w:tcPr>
            <w:tcW w:w="3445"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18211671" w14:textId="77777777" w:rsidR="00A42ADD" w:rsidRPr="00C03ECF" w:rsidRDefault="00A42ADD" w:rsidP="003438ED">
            <w:pPr>
              <w:spacing w:after="0" w:line="240" w:lineRule="auto"/>
              <w:rPr>
                <w:rFonts w:ascii="Arial" w:hAnsi="Arial" w:cs="Arial"/>
                <w:lang w:val="en-GB"/>
              </w:rPr>
            </w:pPr>
            <w:r w:rsidRPr="00C03ECF">
              <w:rPr>
                <w:rFonts w:ascii="Arial" w:hAnsi="Arial" w:cs="Arial"/>
                <w:u w:val="single"/>
                <w:lang w:val="en-GB"/>
              </w:rPr>
              <w:t>Liquids</w:t>
            </w:r>
          </w:p>
          <w:p w14:paraId="4866AB04"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Sugars: &gt; 3 g/100 ml or &gt; 5 g/100 ml for products with sweeteners or &gt; 7 g/100 g for products with sweeteners and sugar energy &lt; 80 % of total calories</w:t>
            </w:r>
          </w:p>
          <w:p w14:paraId="25BB9A9C" w14:textId="77777777" w:rsidR="00A42ADD" w:rsidRPr="00C03ECF" w:rsidRDefault="00A42ADD" w:rsidP="003438ED">
            <w:pPr>
              <w:spacing w:after="0" w:line="240" w:lineRule="auto"/>
              <w:rPr>
                <w:rFonts w:ascii="Arial" w:hAnsi="Arial" w:cs="Arial"/>
                <w:lang w:val="en-GB"/>
              </w:rPr>
            </w:pPr>
            <w:r w:rsidRPr="00C03ECF">
              <w:rPr>
                <w:rFonts w:ascii="Arial" w:hAnsi="Arial" w:cs="Arial"/>
                <w:lang w:val="en-GB"/>
              </w:rPr>
              <w:t>Total fats: &gt; 4 g/100 g</w:t>
            </w:r>
          </w:p>
        </w:tc>
        <w:tc>
          <w:tcPr>
            <w:tcW w:w="4961"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29272A91" w14:textId="77777777" w:rsidR="00A42ADD" w:rsidRPr="00C03ECF" w:rsidRDefault="00A42ADD" w:rsidP="003438ED">
            <w:pPr>
              <w:spacing w:after="0" w:line="240" w:lineRule="auto"/>
              <w:rPr>
                <w:rFonts w:ascii="Arial" w:hAnsi="Arial" w:cs="Arial"/>
                <w:lang w:val="en-GB"/>
              </w:rPr>
            </w:pPr>
          </w:p>
        </w:tc>
        <w:tc>
          <w:tcPr>
            <w:tcW w:w="4253" w:type="dxa"/>
            <w:vMerge/>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5E98B29F" w14:textId="77777777" w:rsidR="00A42ADD" w:rsidRPr="00C03ECF" w:rsidRDefault="00A42ADD" w:rsidP="003438ED">
            <w:pPr>
              <w:spacing w:after="0" w:line="240" w:lineRule="auto"/>
              <w:rPr>
                <w:rFonts w:ascii="Arial" w:hAnsi="Arial" w:cs="Arial"/>
                <w:lang w:val="en-GB"/>
              </w:rPr>
            </w:pPr>
          </w:p>
        </w:tc>
      </w:tr>
      <w:tr w:rsidR="00A42ADD" w:rsidRPr="005C42CB" w14:paraId="6DCBB126" w14:textId="77777777" w:rsidTr="003438ED">
        <w:trPr>
          <w:trHeight w:val="1773"/>
        </w:trPr>
        <w:tc>
          <w:tcPr>
            <w:tcW w:w="1365"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vAlign w:val="center"/>
          </w:tcPr>
          <w:p w14:paraId="3CF04CE3" w14:textId="77777777" w:rsidR="00A42ADD" w:rsidRPr="00C03ECF" w:rsidRDefault="00A42ADD" w:rsidP="003438ED">
            <w:pPr>
              <w:spacing w:after="0" w:line="240" w:lineRule="auto"/>
              <w:rPr>
                <w:rFonts w:ascii="Arial" w:hAnsi="Arial" w:cs="Arial"/>
                <w:b/>
                <w:bCs/>
                <w:lang w:val="en-GB"/>
              </w:rPr>
            </w:pPr>
            <w:r w:rsidRPr="00C03ECF">
              <w:rPr>
                <w:rFonts w:ascii="Arial" w:hAnsi="Arial" w:cs="Arial"/>
                <w:b/>
                <w:bCs/>
                <w:lang w:val="en-GB"/>
              </w:rPr>
              <w:t>Related regulatory measures</w:t>
            </w:r>
          </w:p>
        </w:tc>
        <w:tc>
          <w:tcPr>
            <w:tcW w:w="3445"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69C27B0D" w14:textId="77777777" w:rsidR="00A42ADD" w:rsidRPr="00C03ECF" w:rsidRDefault="00A42ADD" w:rsidP="003438ED">
            <w:pPr>
              <w:spacing w:after="0" w:line="240" w:lineRule="auto"/>
              <w:rPr>
                <w:rFonts w:ascii="Arial" w:hAnsi="Arial" w:cs="Arial"/>
                <w:lang w:val="en-GB"/>
              </w:rPr>
            </w:pPr>
          </w:p>
        </w:tc>
        <w:tc>
          <w:tcPr>
            <w:tcW w:w="4961"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64F792B6" w14:textId="77777777" w:rsidR="00A42ADD" w:rsidRPr="00C03ECF" w:rsidRDefault="00A42ADD" w:rsidP="003438ED">
            <w:pPr>
              <w:spacing w:after="0" w:line="240" w:lineRule="auto"/>
              <w:rPr>
                <w:rFonts w:ascii="Arial" w:hAnsi="Arial" w:cs="Arial"/>
                <w:noProof/>
                <w:lang w:val="en-GB"/>
              </w:rPr>
            </w:pPr>
            <w:r w:rsidRPr="00C03ECF">
              <w:rPr>
                <w:rFonts w:ascii="Arial" w:hAnsi="Arial" w:cs="Arial"/>
                <w:noProof/>
                <w:lang w:val="en-GB"/>
              </w:rPr>
              <w:t xml:space="preserve">Prohibition of the use of </w:t>
            </w:r>
            <w:r w:rsidRPr="00C03ECF">
              <w:rPr>
                <w:rFonts w:ascii="Arial" w:hAnsi="Arial" w:cs="Arial"/>
                <w:shd w:val="clear" w:color="auto" w:fill="FFFFFF"/>
                <w:lang w:val="en-GB"/>
              </w:rPr>
              <w:t>nutrition</w:t>
            </w:r>
            <w:r w:rsidRPr="00C03ECF">
              <w:rPr>
                <w:rFonts w:ascii="Arial" w:hAnsi="Arial" w:cs="Arial"/>
                <w:lang w:val="en-GB"/>
              </w:rPr>
              <w:t>a</w:t>
            </w:r>
            <w:r w:rsidRPr="00C03ECF" w:rsidDel="008228B9">
              <w:rPr>
                <w:rFonts w:ascii="Arial" w:hAnsi="Arial" w:cs="Arial"/>
                <w:lang w:val="en-GB"/>
              </w:rPr>
              <w:t>l</w:t>
            </w:r>
            <w:r w:rsidRPr="00C03ECF">
              <w:rPr>
                <w:rFonts w:ascii="Arial" w:hAnsi="Arial" w:cs="Arial"/>
                <w:shd w:val="clear" w:color="auto" w:fill="FFFFFF"/>
                <w:lang w:val="en-GB"/>
              </w:rPr>
              <w:t xml:space="preserve"> or health claims, as well as the use of characters and other advertising elements aimed at children in products with octagons.</w:t>
            </w:r>
          </w:p>
        </w:tc>
        <w:tc>
          <w:tcPr>
            <w:tcW w:w="4253" w:type="dxa"/>
            <w:tcBorders>
              <w:top w:val="single" w:sz="4" w:space="0" w:color="auto"/>
              <w:left w:val="single" w:sz="4" w:space="0" w:color="auto"/>
              <w:bottom w:val="single" w:sz="4" w:space="0" w:color="auto"/>
              <w:right w:val="single" w:sz="4" w:space="0" w:color="auto"/>
            </w:tcBorders>
            <w:shd w:val="clear" w:color="auto" w:fill="auto"/>
            <w:tcMar>
              <w:top w:w="72" w:type="dxa"/>
              <w:left w:w="144" w:type="dxa"/>
              <w:bottom w:w="72" w:type="dxa"/>
              <w:right w:w="144" w:type="dxa"/>
            </w:tcMar>
          </w:tcPr>
          <w:p w14:paraId="08C44D07" w14:textId="77777777" w:rsidR="00A42ADD" w:rsidRPr="00C03ECF" w:rsidRDefault="00A42ADD" w:rsidP="003438ED">
            <w:pPr>
              <w:spacing w:after="0" w:line="240" w:lineRule="auto"/>
              <w:rPr>
                <w:rFonts w:ascii="Arial" w:hAnsi="Arial" w:cs="Arial"/>
                <w:noProof/>
                <w:lang w:val="en-GB"/>
              </w:rPr>
            </w:pPr>
            <w:r w:rsidRPr="00C03ECF">
              <w:rPr>
                <w:rFonts w:ascii="Arial" w:hAnsi="Arial" w:cs="Arial"/>
                <w:noProof/>
                <w:lang w:val="en-GB"/>
              </w:rPr>
              <w:t xml:space="preserve">Prohibition of all forms </w:t>
            </w:r>
            <w:r w:rsidRPr="00C03ECF">
              <w:rPr>
                <w:rFonts w:ascii="Arial" w:hAnsi="Arial" w:cs="Arial"/>
                <w:shd w:val="clear" w:color="auto" w:fill="FFFFFF"/>
                <w:lang w:val="en-GB"/>
              </w:rPr>
              <w:t>of advertising, promotion and sponsorship directed at children and adolescents; offering, marketing, advertising, promotion and sponsorship in educational establishments; and claims of nutritional or health properties, and logos or messages of endorsement by health institutions.</w:t>
            </w:r>
          </w:p>
        </w:tc>
      </w:tr>
    </w:tbl>
    <w:p w14:paraId="228F6A26" w14:textId="3A57F411" w:rsidR="004E780C" w:rsidRDefault="00A42ADD">
      <w:r w:rsidRPr="00C03ECF">
        <w:rPr>
          <w:rFonts w:ascii="Arial" w:hAnsi="Arial" w:cs="Arial"/>
          <w:sz w:val="20"/>
          <w:szCs w:val="20"/>
          <w:lang w:val="en-GB"/>
        </w:rPr>
        <w:t>*For Mexico and Argentina, which have two and three phases of implementation of the nutrient profile model, respectively, the last phases, which represent the most rigid thresholds of each profile, were used.</w:t>
      </w:r>
    </w:p>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ADD"/>
    <w:rsid w:val="002978F5"/>
    <w:rsid w:val="003852CF"/>
    <w:rsid w:val="004E780C"/>
    <w:rsid w:val="00A42ADD"/>
    <w:rsid w:val="00C47E46"/>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A082D"/>
  <w15:chartTrackingRefBased/>
  <w15:docId w15:val="{E183C126-F881-48BE-9794-C5968EE55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2ADD"/>
    <w:pPr>
      <w:spacing w:line="259" w:lineRule="auto"/>
    </w:pPr>
    <w:rPr>
      <w:kern w:val="0"/>
      <w:sz w:val="22"/>
      <w:szCs w:val="22"/>
      <w:lang w:val="pt-BR"/>
      <w14:ligatures w14:val="none"/>
    </w:rPr>
  </w:style>
  <w:style w:type="paragraph" w:styleId="Heading1">
    <w:name w:val="heading 1"/>
    <w:basedOn w:val="Normal"/>
    <w:next w:val="Normal"/>
    <w:link w:val="Heading1Char"/>
    <w:uiPriority w:val="9"/>
    <w:qFormat/>
    <w:rsid w:val="00A42AD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A42AD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A42ADD"/>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A42ADD"/>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A42ADD"/>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A42ADD"/>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A42ADD"/>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A42ADD"/>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A42ADD"/>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2AD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2AD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2AD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2AD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2AD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2A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2A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2A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2ADD"/>
    <w:rPr>
      <w:rFonts w:eastAsiaTheme="majorEastAsia" w:cstheme="majorBidi"/>
      <w:color w:val="272727" w:themeColor="text1" w:themeTint="D8"/>
    </w:rPr>
  </w:style>
  <w:style w:type="paragraph" w:styleId="Title">
    <w:name w:val="Title"/>
    <w:basedOn w:val="Normal"/>
    <w:next w:val="Normal"/>
    <w:link w:val="TitleChar"/>
    <w:uiPriority w:val="10"/>
    <w:qFormat/>
    <w:rsid w:val="00A42ADD"/>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A42A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2ADD"/>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A42A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2ADD"/>
    <w:pPr>
      <w:spacing w:before="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A42ADD"/>
    <w:rPr>
      <w:i/>
      <w:iCs/>
      <w:color w:val="404040" w:themeColor="text1" w:themeTint="BF"/>
    </w:rPr>
  </w:style>
  <w:style w:type="paragraph" w:styleId="ListParagraph">
    <w:name w:val="List Paragraph"/>
    <w:basedOn w:val="Normal"/>
    <w:uiPriority w:val="34"/>
    <w:qFormat/>
    <w:rsid w:val="00A42ADD"/>
    <w:pPr>
      <w:spacing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A42ADD"/>
    <w:rPr>
      <w:i/>
      <w:iCs/>
      <w:color w:val="0F4761" w:themeColor="accent1" w:themeShade="BF"/>
    </w:rPr>
  </w:style>
  <w:style w:type="paragraph" w:styleId="IntenseQuote">
    <w:name w:val="Intense Quote"/>
    <w:basedOn w:val="Normal"/>
    <w:next w:val="Normal"/>
    <w:link w:val="IntenseQuoteChar"/>
    <w:uiPriority w:val="30"/>
    <w:qFormat/>
    <w:rsid w:val="00A42ADD"/>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A42ADD"/>
    <w:rPr>
      <w:i/>
      <w:iCs/>
      <w:color w:val="0F4761" w:themeColor="accent1" w:themeShade="BF"/>
    </w:rPr>
  </w:style>
  <w:style w:type="character" w:styleId="IntenseReference">
    <w:name w:val="Intense Reference"/>
    <w:basedOn w:val="DefaultParagraphFont"/>
    <w:uiPriority w:val="32"/>
    <w:qFormat/>
    <w:rsid w:val="00A42AD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352</Words>
  <Characters>2011</Characters>
  <Application>Microsoft Office Word</Application>
  <DocSecurity>0</DocSecurity>
  <Lines>16</Lines>
  <Paragraphs>4</Paragraphs>
  <ScaleCrop>false</ScaleCrop>
  <Company/>
  <LinksUpToDate>false</LinksUpToDate>
  <CharactersWithSpaces>2359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2025-07-15T15:08:00Z</dcterms:created>
  <dcterms:modified xsi:type="dcterms:W3CDTF">2025-07-15T15:08:00Z</dcterms:modified>
</cp:coreProperties>
</file>