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963" w:rsidRDefault="00764963" w:rsidP="0076496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5331A">
        <w:rPr>
          <w:rFonts w:asciiTheme="majorBidi" w:hAnsiTheme="majorBidi" w:cstheme="majorBidi"/>
          <w:b/>
          <w:bCs/>
          <w:sz w:val="28"/>
          <w:szCs w:val="28"/>
        </w:rPr>
        <w:t>Comparing between Gaussian Plume and Puff Diffusion Models</w:t>
      </w:r>
    </w:p>
    <w:p w:rsidR="00764963" w:rsidRPr="006B674D" w:rsidRDefault="00764963" w:rsidP="00764963">
      <w:pPr>
        <w:jc w:val="center"/>
        <w:rPr>
          <w:rFonts w:asciiTheme="majorBidi" w:hAnsiTheme="majorBidi" w:cstheme="majorBidi"/>
          <w:b/>
          <w:bCs/>
          <w:sz w:val="24"/>
          <w:szCs w:val="24"/>
          <w:vertAlign w:val="superscript"/>
        </w:rPr>
      </w:pPr>
      <w:proofErr w:type="spellStart"/>
      <w:r w:rsidRPr="006B674D">
        <w:rPr>
          <w:rFonts w:asciiTheme="majorBidi" w:hAnsiTheme="majorBidi" w:cstheme="majorBidi"/>
          <w:b/>
          <w:bCs/>
          <w:sz w:val="24"/>
          <w:szCs w:val="24"/>
        </w:rPr>
        <w:t>Khaled</w:t>
      </w:r>
      <w:proofErr w:type="spellEnd"/>
      <w:r w:rsidRPr="006B674D">
        <w:rPr>
          <w:rFonts w:asciiTheme="majorBidi" w:hAnsiTheme="majorBidi" w:cstheme="majorBidi"/>
          <w:b/>
          <w:bCs/>
          <w:sz w:val="24"/>
          <w:szCs w:val="24"/>
        </w:rPr>
        <w:t xml:space="preserve"> S.M. </w:t>
      </w:r>
      <w:proofErr w:type="spellStart"/>
      <w:r w:rsidRPr="006B674D">
        <w:rPr>
          <w:rFonts w:asciiTheme="majorBidi" w:hAnsiTheme="majorBidi" w:cstheme="majorBidi"/>
          <w:b/>
          <w:bCs/>
          <w:sz w:val="24"/>
          <w:szCs w:val="24"/>
        </w:rPr>
        <w:t>Essa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*</w:t>
      </w:r>
      <w:r w:rsidRPr="006B674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30AC7">
        <w:rPr>
          <w:rFonts w:asciiTheme="majorBidi" w:hAnsiTheme="majorBidi" w:cstheme="majorBidi"/>
          <w:b/>
          <w:bCs/>
          <w:sz w:val="28"/>
          <w:szCs w:val="28"/>
          <w:lang w:bidi="ar-EG"/>
        </w:rPr>
        <w:t>and</w:t>
      </w:r>
      <w:r w:rsidRPr="00730AC7">
        <w:rPr>
          <w:rStyle w:val="Strong"/>
          <w:rFonts w:asciiTheme="majorBidi" w:hAnsiTheme="majorBidi" w:cstheme="majorBidi"/>
          <w:sz w:val="28"/>
          <w:szCs w:val="28"/>
        </w:rPr>
        <w:t xml:space="preserve"> Ahmed M. </w:t>
      </w:r>
      <w:proofErr w:type="spellStart"/>
      <w:r w:rsidRPr="00730AC7">
        <w:rPr>
          <w:rStyle w:val="Strong"/>
          <w:rFonts w:asciiTheme="majorBidi" w:hAnsiTheme="majorBidi" w:cstheme="majorBidi"/>
          <w:sz w:val="28"/>
          <w:szCs w:val="28"/>
        </w:rPr>
        <w:t>Mosallem</w:t>
      </w:r>
      <w:proofErr w:type="spellEnd"/>
    </w:p>
    <w:p w:rsidR="00764963" w:rsidRPr="006B674D" w:rsidRDefault="00764963" w:rsidP="00764963">
      <w:pPr>
        <w:jc w:val="center"/>
        <w:rPr>
          <w:rFonts w:asciiTheme="majorBidi" w:hAnsiTheme="majorBidi" w:cstheme="majorBidi"/>
          <w:b/>
          <w:bCs/>
          <w:rtl/>
        </w:rPr>
      </w:pPr>
      <w:r w:rsidRPr="006B674D">
        <w:rPr>
          <w:rFonts w:asciiTheme="majorBidi" w:hAnsiTheme="majorBidi" w:cstheme="majorBidi"/>
          <w:b/>
          <w:bCs/>
        </w:rPr>
        <w:t>Department of Mathematics and Theoretical Physics, Nuclear Research Centre, Egyptian Atomic Energy Authority (EAEA), Cairo, Egypt</w:t>
      </w:r>
    </w:p>
    <w:p w:rsidR="00764963" w:rsidRPr="006B674D" w:rsidRDefault="00764963" w:rsidP="0076496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B674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*</w:t>
      </w:r>
      <w:hyperlink r:id="rId5" w:history="1">
        <w:r w:rsidRPr="006B674D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mohamedksm56@yahoo.com</w:t>
        </w:r>
      </w:hyperlink>
    </w:p>
    <w:p w:rsidR="00764963" w:rsidRPr="006B674D" w:rsidRDefault="00764963" w:rsidP="0076496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B674D">
        <w:rPr>
          <w:rFonts w:asciiTheme="majorBidi" w:hAnsiTheme="majorBidi" w:cstheme="majorBidi"/>
          <w:b/>
          <w:bCs/>
          <w:sz w:val="24"/>
          <w:szCs w:val="24"/>
        </w:rPr>
        <w:t>*</w:t>
      </w:r>
      <w:hyperlink r:id="rId6" w:history="1">
        <w:r w:rsidRPr="006B674D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https://orcid.org/0000-0003-1477-5475</w:t>
        </w:r>
      </w:hyperlink>
    </w:p>
    <w:p w:rsidR="00764963" w:rsidRDefault="00764963" w:rsidP="00764963">
      <w:pPr>
        <w:pStyle w:val="ListParagraph"/>
        <w:ind w:left="0"/>
        <w:jc w:val="both"/>
        <w:rPr>
          <w:rFonts w:asciiTheme="majorBidi" w:eastAsiaTheme="minorEastAsia" w:hAnsiTheme="majorBidi" w:cstheme="majorBidi"/>
        </w:rPr>
      </w:pPr>
    </w:p>
    <w:p w:rsidR="00764963" w:rsidRPr="00A405A3" w:rsidRDefault="00764963" w:rsidP="00764963">
      <w:pPr>
        <w:pStyle w:val="ListParagraph"/>
        <w:ind w:left="0"/>
        <w:jc w:val="center"/>
        <w:rPr>
          <w:rFonts w:asciiTheme="majorBidi" w:eastAsiaTheme="minorEastAsia" w:hAnsiTheme="majorBidi" w:cstheme="majorBidi"/>
        </w:rPr>
      </w:pPr>
      <w:r>
        <w:rPr>
          <w:noProof/>
        </w:rPr>
        <w:drawing>
          <wp:inline distT="0" distB="0" distL="0" distR="0" wp14:anchorId="1BA9B963" wp14:editId="5939C1BC">
            <wp:extent cx="5594400" cy="2858400"/>
            <wp:effectExtent l="0" t="0" r="6350" b="18415"/>
            <wp:docPr id="159806645" name="Chart 1">
              <a:extLst xmlns:a="http://schemas.openxmlformats.org/drawingml/2006/main">
                <a:ext uri="{FF2B5EF4-FFF2-40B4-BE49-F238E27FC236}">
                  <a16:creationId xmlns:ve="http://schemas.openxmlformats.org/markup-compatibility/2006"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40392E-F6DD-D2E8-66FF-0AF39E86A7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64963" w:rsidRDefault="00764963" w:rsidP="00764963">
      <w:pPr>
        <w:pStyle w:val="ListParagraph"/>
        <w:ind w:left="0"/>
        <w:jc w:val="both"/>
        <w:rPr>
          <w:rFonts w:asciiTheme="majorBidi" w:eastAsiaTheme="minorEastAsia" w:hAnsiTheme="majorBidi" w:cstheme="majorBidi"/>
          <w:b/>
          <w:bCs/>
          <w:sz w:val="24"/>
          <w:szCs w:val="24"/>
        </w:rPr>
      </w:pPr>
    </w:p>
    <w:p w:rsidR="00764963" w:rsidRPr="009813B6" w:rsidRDefault="00764963" w:rsidP="00764963">
      <w:pPr>
        <w:pStyle w:val="ListParagraph"/>
        <w:ind w:left="0"/>
        <w:jc w:val="center"/>
        <w:rPr>
          <w:rFonts w:asciiTheme="majorBidi" w:eastAsiaTheme="minorEastAsia" w:hAnsiTheme="majorBidi" w:cstheme="majorBidi"/>
          <w:sz w:val="24"/>
          <w:szCs w:val="24"/>
        </w:rPr>
      </w:pPr>
      <w:proofErr w:type="gramStart"/>
      <w:r w:rsidRPr="009813B6">
        <w:rPr>
          <w:rFonts w:asciiTheme="majorBidi" w:eastAsiaTheme="minorEastAsia" w:hAnsiTheme="majorBidi" w:cstheme="majorBidi"/>
          <w:sz w:val="24"/>
          <w:szCs w:val="24"/>
        </w:rPr>
        <w:t>Fig.</w:t>
      </w:r>
      <w:proofErr w:type="gramEnd"/>
      <w:r w:rsidRPr="009813B6">
        <w:rPr>
          <w:rFonts w:asciiTheme="majorBidi" w:eastAsiaTheme="minorEastAsia" w:hAnsiTheme="majorBidi" w:cstheme="majorBidi"/>
          <w:sz w:val="24"/>
          <w:szCs w:val="24"/>
        </w:rPr>
        <w:t xml:space="preserve"> (3) The variation of the Gaussian Plume, puff and the observed concentrations via downwind distance in </w:t>
      </w:r>
      <w:proofErr w:type="gramStart"/>
      <w:r w:rsidRPr="009813B6">
        <w:rPr>
          <w:rFonts w:asciiTheme="majorBidi" w:eastAsiaTheme="minorEastAsia" w:hAnsiTheme="majorBidi" w:cstheme="majorBidi"/>
          <w:sz w:val="24"/>
          <w:szCs w:val="24"/>
        </w:rPr>
        <w:t>Unstable</w:t>
      </w:r>
      <w:proofErr w:type="gramEnd"/>
      <w:r w:rsidRPr="009813B6">
        <w:rPr>
          <w:rFonts w:asciiTheme="majorBidi" w:eastAsiaTheme="minorEastAsia" w:hAnsiTheme="majorBidi" w:cstheme="majorBidi"/>
          <w:sz w:val="24"/>
          <w:szCs w:val="24"/>
        </w:rPr>
        <w:t xml:space="preserve"> condition.</w:t>
      </w:r>
    </w:p>
    <w:p w:rsidR="008702CA" w:rsidRDefault="008702CA">
      <w:bookmarkStart w:id="0" w:name="_GoBack"/>
      <w:bookmarkEnd w:id="0"/>
    </w:p>
    <w:sectPr w:rsidR="00870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963"/>
    <w:rsid w:val="00764963"/>
    <w:rsid w:val="0087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963"/>
    <w:pPr>
      <w:spacing w:after="160" w:line="259" w:lineRule="auto"/>
    </w:pPr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4963"/>
    <w:rPr>
      <w:color w:val="0000FF" w:themeColor="hyperlink"/>
      <w:u w:val="single"/>
    </w:rPr>
  </w:style>
  <w:style w:type="character" w:styleId="Strong">
    <w:name w:val="Strong"/>
    <w:qFormat/>
    <w:rsid w:val="00764963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7649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4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963"/>
    <w:rPr>
      <w:rFonts w:ascii="Tahoma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963"/>
    <w:pPr>
      <w:spacing w:after="160" w:line="259" w:lineRule="auto"/>
    </w:pPr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4963"/>
    <w:rPr>
      <w:color w:val="0000FF" w:themeColor="hyperlink"/>
      <w:u w:val="single"/>
    </w:rPr>
  </w:style>
  <w:style w:type="character" w:styleId="Strong">
    <w:name w:val="Strong"/>
    <w:qFormat/>
    <w:rsid w:val="00764963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7649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4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963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rcid.org/0000-0003-1477-5475" TargetMode="External"/><Relationship Id="rId5" Type="http://schemas.openxmlformats.org/officeDocument/2006/relationships/hyperlink" Target="mailto:mohamedksm56@yah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Gausspuffinsha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317543374170891"/>
          <c:y val="4.3709681367549325E-2"/>
          <c:w val="0.84178716460560077"/>
          <c:h val="0.75282510575140982"/>
        </c:manualLayout>
      </c:layout>
      <c:lineChart>
        <c:grouping val="standard"/>
        <c:varyColors val="0"/>
        <c:ser>
          <c:idx val="0"/>
          <c:order val="0"/>
          <c:tx>
            <c:v>Gaussian plume (Brookhaven)(Bq/m^3)</c:v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11"/>
            <c:spPr>
              <a:solidFill>
                <a:schemeClr val="accent1"/>
              </a:solidFill>
              <a:ln w="9525">
                <a:solidFill>
                  <a:srgbClr val="FF0000"/>
                </a:solidFill>
              </a:ln>
              <a:effectLst/>
            </c:spPr>
          </c:marker>
          <c:dPt>
            <c:idx val="6"/>
            <c:marker>
              <c:symbol val="diamond"/>
              <c:size val="11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4CC3-42F9-9B14-66270375BA2F}"/>
              </c:ext>
            </c:extLst>
          </c:dPt>
          <c:cat>
            <c:numRef>
              <c:f>Sheet1!$E$2:$E$10</c:f>
              <c:numCache>
                <c:formatCode>General</c:formatCode>
                <c:ptCount val="9"/>
                <c:pt idx="0">
                  <c:v>100</c:v>
                </c:pt>
                <c:pt idx="1">
                  <c:v>98</c:v>
                </c:pt>
                <c:pt idx="2">
                  <c:v>115</c:v>
                </c:pt>
                <c:pt idx="3">
                  <c:v>135</c:v>
                </c:pt>
                <c:pt idx="4">
                  <c:v>99</c:v>
                </c:pt>
                <c:pt idx="5">
                  <c:v>184</c:v>
                </c:pt>
                <c:pt idx="6">
                  <c:v>165</c:v>
                </c:pt>
                <c:pt idx="7">
                  <c:v>134</c:v>
                </c:pt>
                <c:pt idx="8">
                  <c:v>96</c:v>
                </c:pt>
              </c:numCache>
            </c:numRef>
          </c:cat>
          <c:val>
            <c:numRef>
              <c:f>Sheet1!$S$2:$S$10</c:f>
              <c:numCache>
                <c:formatCode>0.000</c:formatCode>
                <c:ptCount val="9"/>
                <c:pt idx="0">
                  <c:v>2.3238743358132558E-2</c:v>
                </c:pt>
                <c:pt idx="1">
                  <c:v>2.5613668646061804E-2</c:v>
                </c:pt>
                <c:pt idx="2">
                  <c:v>7.0183957975866892E-2</c:v>
                </c:pt>
                <c:pt idx="3">
                  <c:v>7.1810604903238498E-2</c:v>
                </c:pt>
                <c:pt idx="4">
                  <c:v>0.10778173517431296</c:v>
                </c:pt>
                <c:pt idx="5">
                  <c:v>0.18656787936189384</c:v>
                </c:pt>
                <c:pt idx="6">
                  <c:v>0.39262690295023073</c:v>
                </c:pt>
                <c:pt idx="7">
                  <c:v>0.17122395127518136</c:v>
                </c:pt>
                <c:pt idx="8">
                  <c:v>2.2715398909685811E-2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4CC3-42F9-9B14-66270375BA2F}"/>
            </c:ext>
          </c:extLst>
        </c:ser>
        <c:ser>
          <c:idx val="1"/>
          <c:order val="1"/>
          <c:tx>
            <c:v>Gaussian plume (Briggs) (Bq/m^3)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triangle"/>
            <c:size val="11"/>
            <c:spPr>
              <a:solidFill>
                <a:schemeClr val="accent2"/>
              </a:solidFill>
              <a:ln w="9525">
                <a:solidFill>
                  <a:srgbClr val="0070C0"/>
                </a:solidFill>
              </a:ln>
              <a:effectLst/>
            </c:spPr>
          </c:marker>
          <c:cat>
            <c:numRef>
              <c:f>Sheet1!$E$2:$E$10</c:f>
              <c:numCache>
                <c:formatCode>General</c:formatCode>
                <c:ptCount val="9"/>
                <c:pt idx="0">
                  <c:v>100</c:v>
                </c:pt>
                <c:pt idx="1">
                  <c:v>98</c:v>
                </c:pt>
                <c:pt idx="2">
                  <c:v>115</c:v>
                </c:pt>
                <c:pt idx="3">
                  <c:v>135</c:v>
                </c:pt>
                <c:pt idx="4">
                  <c:v>99</c:v>
                </c:pt>
                <c:pt idx="5">
                  <c:v>184</c:v>
                </c:pt>
                <c:pt idx="6">
                  <c:v>165</c:v>
                </c:pt>
                <c:pt idx="7">
                  <c:v>134</c:v>
                </c:pt>
                <c:pt idx="8">
                  <c:v>96</c:v>
                </c:pt>
              </c:numCache>
            </c:numRef>
          </c:cat>
          <c:val>
            <c:numRef>
              <c:f>Sheet1!$X$2:$X$10</c:f>
              <c:numCache>
                <c:formatCode>0.000</c:formatCode>
                <c:ptCount val="9"/>
                <c:pt idx="0">
                  <c:v>4.4545519440661763E-2</c:v>
                </c:pt>
                <c:pt idx="1">
                  <c:v>4.5760487507894507E-2</c:v>
                </c:pt>
                <c:pt idx="2">
                  <c:v>4.6538228222898402E-2</c:v>
                </c:pt>
                <c:pt idx="3">
                  <c:v>7.486198393363927E-2</c:v>
                </c:pt>
                <c:pt idx="4">
                  <c:v>0.27291211018998435</c:v>
                </c:pt>
                <c:pt idx="5">
                  <c:v>0.12612788928597718</c:v>
                </c:pt>
                <c:pt idx="6">
                  <c:v>0.26518065457479828</c:v>
                </c:pt>
                <c:pt idx="7">
                  <c:v>0.42509919446835509</c:v>
                </c:pt>
                <c:pt idx="8">
                  <c:v>4.8632544550493831E-2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4CC3-42F9-9B14-66270375BA2F}"/>
            </c:ext>
          </c:extLst>
        </c:ser>
        <c:ser>
          <c:idx val="2"/>
          <c:order val="2"/>
          <c:tx>
            <c:v>Observed Concentrations (Bq/m^3)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11"/>
            <c:spPr>
              <a:solidFill>
                <a:schemeClr val="accent3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Sheet1!$E$2:$E$10</c:f>
              <c:numCache>
                <c:formatCode>General</c:formatCode>
                <c:ptCount val="9"/>
                <c:pt idx="0">
                  <c:v>100</c:v>
                </c:pt>
                <c:pt idx="1">
                  <c:v>98</c:v>
                </c:pt>
                <c:pt idx="2">
                  <c:v>115</c:v>
                </c:pt>
                <c:pt idx="3">
                  <c:v>135</c:v>
                </c:pt>
                <c:pt idx="4">
                  <c:v>99</c:v>
                </c:pt>
                <c:pt idx="5">
                  <c:v>184</c:v>
                </c:pt>
                <c:pt idx="6">
                  <c:v>165</c:v>
                </c:pt>
                <c:pt idx="7">
                  <c:v>134</c:v>
                </c:pt>
                <c:pt idx="8">
                  <c:v>96</c:v>
                </c:pt>
              </c:numCache>
            </c:numRef>
          </c:cat>
          <c:val>
            <c:numRef>
              <c:f>Sheet1!$Y$2:$Y$10</c:f>
              <c:numCache>
                <c:formatCode>General</c:formatCode>
                <c:ptCount val="9"/>
                <c:pt idx="0">
                  <c:v>2.5000000000000001E-2</c:v>
                </c:pt>
                <c:pt idx="1">
                  <c:v>3.6999999999999998E-2</c:v>
                </c:pt>
                <c:pt idx="2">
                  <c:v>9.1000000000000025E-2</c:v>
                </c:pt>
                <c:pt idx="3">
                  <c:v>0.19700000000000001</c:v>
                </c:pt>
                <c:pt idx="4">
                  <c:v>0.27200000000000002</c:v>
                </c:pt>
                <c:pt idx="5">
                  <c:v>0.18800000000000017</c:v>
                </c:pt>
                <c:pt idx="6">
                  <c:v>0.44700000000000001</c:v>
                </c:pt>
                <c:pt idx="7">
                  <c:v>0.12300000000000008</c:v>
                </c:pt>
                <c:pt idx="8">
                  <c:v>3.2000000000000042E-2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4CC3-42F9-9B14-66270375BA2F}"/>
            </c:ext>
          </c:extLst>
        </c:ser>
        <c:ser>
          <c:idx val="3"/>
          <c:order val="3"/>
          <c:tx>
            <c:v>Gaussian Puff(Bq/m^3)</c:v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star"/>
            <c:size val="11"/>
            <c:spPr>
              <a:solidFill>
                <a:schemeClr val="accent4"/>
              </a:solidFill>
              <a:ln w="9525">
                <a:solidFill>
                  <a:srgbClr val="7030A0"/>
                </a:solidFill>
              </a:ln>
              <a:effectLst/>
            </c:spPr>
          </c:marker>
          <c:cat>
            <c:numRef>
              <c:f>Sheet1!$E$2:$E$10</c:f>
              <c:numCache>
                <c:formatCode>General</c:formatCode>
                <c:ptCount val="9"/>
                <c:pt idx="0">
                  <c:v>100</c:v>
                </c:pt>
                <c:pt idx="1">
                  <c:v>98</c:v>
                </c:pt>
                <c:pt idx="2">
                  <c:v>115</c:v>
                </c:pt>
                <c:pt idx="3">
                  <c:v>135</c:v>
                </c:pt>
                <c:pt idx="4">
                  <c:v>99</c:v>
                </c:pt>
                <c:pt idx="5">
                  <c:v>184</c:v>
                </c:pt>
                <c:pt idx="6">
                  <c:v>165</c:v>
                </c:pt>
                <c:pt idx="7">
                  <c:v>134</c:v>
                </c:pt>
                <c:pt idx="8">
                  <c:v>96</c:v>
                </c:pt>
              </c:numCache>
            </c:numRef>
          </c:cat>
          <c:val>
            <c:numRef>
              <c:f>Sheet1!$AH$2:$AH$10</c:f>
              <c:numCache>
                <c:formatCode>0.000</c:formatCode>
                <c:ptCount val="9"/>
                <c:pt idx="0">
                  <c:v>4.5475221348580404E-2</c:v>
                </c:pt>
                <c:pt idx="1">
                  <c:v>4.3633149307510277E-2</c:v>
                </c:pt>
                <c:pt idx="2">
                  <c:v>4.2740778677730337E-2</c:v>
                </c:pt>
                <c:pt idx="3">
                  <c:v>3.4795584730503967E-2</c:v>
                </c:pt>
                <c:pt idx="4">
                  <c:v>0.22931192725705118</c:v>
                </c:pt>
                <c:pt idx="5">
                  <c:v>0.17306254900993254</c:v>
                </c:pt>
                <c:pt idx="6">
                  <c:v>0.38001895527614726</c:v>
                </c:pt>
                <c:pt idx="7">
                  <c:v>0.10291289350324681</c:v>
                </c:pt>
                <c:pt idx="8">
                  <c:v>4.7243081888448821E-2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4CC3-42F9-9B14-66270375BA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0254464"/>
        <c:axId val="357850432"/>
      </c:lineChart>
      <c:catAx>
        <c:axId val="3602544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500" b="1" i="0" baseline="0"/>
                  <a:t>Downwind distance (m)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accent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7850432"/>
        <c:crosses val="autoZero"/>
        <c:auto val="1"/>
        <c:lblAlgn val="ctr"/>
        <c:lblOffset val="100"/>
        <c:noMultiLvlLbl val="0"/>
      </c:catAx>
      <c:valAx>
        <c:axId val="35785043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5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500" b="1" i="0" baseline="0"/>
                  <a:t>Concentrations (Bq/m^3)</a:t>
                </a:r>
              </a:p>
            </c:rich>
          </c:tx>
          <c:layout>
            <c:manualLayout>
              <c:xMode val="edge"/>
              <c:yMode val="edge"/>
              <c:x val="3.7530279184483453E-6"/>
              <c:y val="0.1152359209003561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0254464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5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5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500" b="1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ayout>
        <c:manualLayout>
          <c:xMode val="edge"/>
          <c:yMode val="edge"/>
          <c:x val="0.17928141785908999"/>
          <c:y val="7.190283174167772E-2"/>
          <c:w val="0.74726572345312758"/>
          <c:h val="0.2895164154247443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</dc:creator>
  <cp:lastModifiedBy>Tiger</cp:lastModifiedBy>
  <cp:revision>1</cp:revision>
  <dcterms:created xsi:type="dcterms:W3CDTF">2025-05-14T16:16:00Z</dcterms:created>
  <dcterms:modified xsi:type="dcterms:W3CDTF">2025-05-14T16:19:00Z</dcterms:modified>
</cp:coreProperties>
</file>