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464" w:rsidRPr="00A01298" w:rsidRDefault="00FB7464" w:rsidP="00FB7464">
      <w:pPr>
        <w:pStyle w:val="Text"/>
        <w:rPr>
          <w:rFonts w:ascii="Times New Roman" w:hAnsi="Times New Roman" w:cs="Times New Roman"/>
          <w:kern w:val="0"/>
          <w:sz w:val="20"/>
          <w:szCs w:val="20"/>
        </w:rPr>
      </w:pPr>
      <w:r w:rsidRPr="00A01298">
        <w:rPr>
          <w:rFonts w:ascii="Times New Roman" w:hAnsi="Times New Roman" w:cs="Times New Roman"/>
          <w:b/>
          <w:kern w:val="0"/>
          <w:sz w:val="20"/>
          <w:szCs w:val="20"/>
        </w:rPr>
        <w:t>Supplementary Table</w:t>
      </w:r>
      <w:r>
        <w:rPr>
          <w:rFonts w:ascii="Times New Roman" w:eastAsiaTheme="minorEastAsia" w:hAnsi="Times New Roman" w:cs="Times New Roman" w:hint="eastAsia"/>
          <w:b/>
          <w:kern w:val="0"/>
          <w:sz w:val="20"/>
          <w:szCs w:val="20"/>
        </w:rPr>
        <w:t xml:space="preserve"> </w:t>
      </w:r>
      <w:r w:rsidRPr="00A01298">
        <w:rPr>
          <w:rFonts w:ascii="Times New Roman" w:hAnsi="Times New Roman" w:cs="Times New Roman"/>
          <w:b/>
          <w:kern w:val="0"/>
          <w:sz w:val="20"/>
          <w:szCs w:val="20"/>
        </w:rPr>
        <w:t>2.</w:t>
      </w:r>
      <w:r w:rsidRPr="00A0129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A01298">
        <w:rPr>
          <w:rFonts w:ascii="Times New Roman" w:hAnsi="Times New Roman" w:cs="Times New Roman"/>
          <w:sz w:val="20"/>
          <w:szCs w:val="20"/>
        </w:rPr>
        <w:t xml:space="preserve">The novel miRNAs in </w:t>
      </w:r>
      <w:r w:rsidRPr="00A01298">
        <w:rPr>
          <w:rFonts w:ascii="Times New Roman" w:hAnsi="Times New Roman" w:cs="Times New Roman"/>
          <w:color w:val="000000"/>
          <w:kern w:val="0"/>
          <w:sz w:val="20"/>
          <w:szCs w:val="20"/>
        </w:rPr>
        <w:t>KL14N, KL14S, ZN and ZS,</w:t>
      </w:r>
      <w:r w:rsidRPr="00A01298">
        <w:rPr>
          <w:rFonts w:ascii="Times New Roman" w:hAnsi="Times New Roman" w:cs="Times New Roman"/>
          <w:sz w:val="20"/>
          <w:szCs w:val="20"/>
        </w:rPr>
        <w:t xml:space="preserve"> </w:t>
      </w:r>
      <w:r w:rsidRPr="00A01298">
        <w:rPr>
          <w:rFonts w:ascii="Times New Roman" w:hAnsi="Times New Roman" w:cs="Times New Roman"/>
          <w:color w:val="000000"/>
          <w:kern w:val="0"/>
          <w:sz w:val="20"/>
          <w:szCs w:val="20"/>
        </w:rPr>
        <w:t>respectively</w:t>
      </w:r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ook w:val="04A0"/>
      </w:tblPr>
      <w:tblGrid>
        <w:gridCol w:w="1504"/>
        <w:gridCol w:w="1936"/>
        <w:gridCol w:w="1935"/>
        <w:gridCol w:w="1935"/>
        <w:gridCol w:w="1932"/>
      </w:tblGrid>
      <w:tr w:rsidR="00FB7464" w:rsidRPr="00A01298" w:rsidTr="00236E34">
        <w:trPr>
          <w:trHeight w:val="20"/>
        </w:trPr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_Hlk38909695"/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Number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KL14N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KL14S</w:t>
            </w:r>
          </w:p>
        </w:tc>
        <w:tc>
          <w:tcPr>
            <w:tcW w:w="104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104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ZS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tcBorders>
              <w:top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47" w:type="pct"/>
            <w:tcBorders>
              <w:top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</w:t>
            </w:r>
          </w:p>
        </w:tc>
        <w:tc>
          <w:tcPr>
            <w:tcW w:w="1047" w:type="pct"/>
            <w:tcBorders>
              <w:top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</w:t>
            </w:r>
          </w:p>
        </w:tc>
        <w:tc>
          <w:tcPr>
            <w:tcW w:w="1047" w:type="pct"/>
            <w:tcBorders>
              <w:top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</w:t>
            </w:r>
          </w:p>
        </w:tc>
        <w:tc>
          <w:tcPr>
            <w:tcW w:w="1045" w:type="pct"/>
            <w:tcBorders>
              <w:top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hvu-novel-111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hvu-novel-111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hvu-novel-119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hvu-novel-119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hvu-novel-12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hvu-novel-12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hvu-novel-16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hvu-novel-16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hvu-novel-18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hvu-novel-18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hvu-novel-20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hvu-novel-20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hvu-novel-27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hvu-novel-27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hvu-novel-38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hvu-novel-38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hvu-novel-39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hvu-novel-39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hvu-novel-43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hvu-novel-43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hvu-novel-46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hvu-novel-46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hvu-novel-52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hvu-novel-52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hvu-novel-60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hvu-novel-60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hvu-novel-72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hvu-novel-72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hvu-novel-74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hvu-novel-74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hvu-novel-76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hvu-novel-76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hvu-novel-79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hvu-novel-79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hvu-novel-88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hvu-novel-88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hvu-novel-91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hvu-novel-91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hvu-novel-94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hvu-novel-94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hvu-novel-102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hvu-novel-102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hvu-novel-102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hvu-novel-107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hvu-novel-107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hvu-novel-107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hvu-novel-22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hvu-novel-30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hvu-novel-28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hvu-novel-30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hvu-novel-31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hvu-novel-31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hvu-novel-33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hvu-novel-33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hvu-novel-37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hvu-novel-34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hvu-novel-42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hvu-novel-37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hvu-novel-45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hvu-novel-42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hvu-novel-48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hvu-novel-45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hvu-novel-56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hvu-novel-48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hvu-novel-58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hvu-novel-57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hvu-novel-59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hvu-novel-58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hvu-novel-65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hvu-novel-59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hvu-novel-68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hvu-novel-61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hvu-novel-69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hvu-novel-59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hvu-novel-68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hvu-novel-70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hvu-novel-69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hvu-novel-80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hvu-novel-70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hvu-novel-81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hvu-novel-73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hvu-novel-83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hvu-novel-69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hvu-novel-80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hvu-novel-89</w:t>
            </w: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hvu-novel-81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hvu-novel-73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hvu-novel-86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hvu-novel-87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hvu-novel-89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hvu-novel-83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hvu-novel-98</w:t>
            </w: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hvu-novel-86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hvu-novel-87</w:t>
            </w: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5" w:type="pct"/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tcBorders>
              <w:bottom w:val="nil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047" w:type="pct"/>
            <w:tcBorders>
              <w:bottom w:val="nil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hvu-novel-89</w:t>
            </w:r>
          </w:p>
        </w:tc>
        <w:tc>
          <w:tcPr>
            <w:tcW w:w="1047" w:type="pct"/>
            <w:tcBorders>
              <w:bottom w:val="nil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tcBorders>
              <w:bottom w:val="nil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5" w:type="pct"/>
            <w:tcBorders>
              <w:bottom w:val="nil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7464" w:rsidRPr="00A01298" w:rsidTr="00236E34">
        <w:trPr>
          <w:trHeight w:val="20"/>
        </w:trPr>
        <w:tc>
          <w:tcPr>
            <w:tcW w:w="813" w:type="pct"/>
            <w:tcBorders>
              <w:top w:val="nil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1047" w:type="pct"/>
            <w:tcBorders>
              <w:top w:val="nil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01298">
              <w:rPr>
                <w:rFonts w:ascii="Times New Roman" w:hAnsi="Times New Roman" w:cs="Times New Roman"/>
                <w:kern w:val="0"/>
                <w:sz w:val="20"/>
                <w:szCs w:val="20"/>
              </w:rPr>
              <w:t>hvu-novel-98</w:t>
            </w:r>
          </w:p>
        </w:tc>
        <w:tc>
          <w:tcPr>
            <w:tcW w:w="1047" w:type="pct"/>
            <w:tcBorders>
              <w:top w:val="nil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7" w:type="pct"/>
            <w:tcBorders>
              <w:top w:val="nil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5" w:type="pct"/>
            <w:tcBorders>
              <w:top w:val="nil"/>
              <w:bottom w:val="single" w:sz="4" w:space="0" w:color="auto"/>
            </w:tcBorders>
            <w:noWrap/>
            <w:hideMark/>
          </w:tcPr>
          <w:p w:rsidR="00FB7464" w:rsidRPr="00A01298" w:rsidRDefault="00FB7464" w:rsidP="00236E34">
            <w:pPr>
              <w:pStyle w:val="Tex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bookmarkEnd w:id="0"/>
    <w:p w:rsidR="00FB7464" w:rsidRPr="00A01298" w:rsidRDefault="00FB7464" w:rsidP="00FB7464">
      <w:pPr>
        <w:pStyle w:val="Text"/>
        <w:rPr>
          <w:rFonts w:ascii="Times New Roman" w:hAnsi="Times New Roman" w:cs="Times New Roman"/>
          <w:kern w:val="0"/>
          <w:sz w:val="20"/>
          <w:szCs w:val="20"/>
        </w:rPr>
      </w:pPr>
      <w:r w:rsidRPr="00A01298">
        <w:rPr>
          <w:rFonts w:ascii="Times New Roman" w:hAnsi="Times New Roman" w:cs="Times New Roman"/>
          <w:kern w:val="0"/>
          <w:sz w:val="20"/>
          <w:szCs w:val="20"/>
        </w:rPr>
        <w:t xml:space="preserve">KL14N = ‘Kunlun14’ without barley leaf stripe; KL14S = ‘Kunlun14’ with barley leaf stripe; </w:t>
      </w:r>
      <w:r w:rsidRPr="00A01298">
        <w:rPr>
          <w:rFonts w:ascii="Times New Roman" w:eastAsiaTheme="minorEastAsia" w:hAnsi="Times New Roman" w:cs="Times New Roman"/>
          <w:sz w:val="20"/>
          <w:szCs w:val="20"/>
        </w:rPr>
        <w:t xml:space="preserve">miRNA = </w:t>
      </w:r>
      <w:r>
        <w:rPr>
          <w:rFonts w:ascii="Times New Roman" w:eastAsiaTheme="minorEastAsia" w:hAnsi="Times New Roman" w:cs="Times New Roman" w:hint="eastAsia"/>
          <w:sz w:val="20"/>
          <w:szCs w:val="20"/>
        </w:rPr>
        <w:t>m</w:t>
      </w:r>
      <w:r w:rsidRPr="00A01298">
        <w:rPr>
          <w:rFonts w:ascii="Times New Roman" w:eastAsiaTheme="minorEastAsia" w:hAnsi="Times New Roman" w:cs="Times New Roman"/>
          <w:sz w:val="20"/>
          <w:szCs w:val="20"/>
        </w:rPr>
        <w:t xml:space="preserve">icroRNA; </w:t>
      </w:r>
      <w:r w:rsidRPr="00A01298">
        <w:rPr>
          <w:rFonts w:ascii="Times New Roman" w:hAnsi="Times New Roman" w:cs="Times New Roman"/>
          <w:kern w:val="0"/>
          <w:sz w:val="20"/>
          <w:szCs w:val="20"/>
        </w:rPr>
        <w:t>ZN = ‘Z1141’ without barley leaf stripe; ZS = ‘Z1141’ with barley leaf stripe.</w:t>
      </w:r>
    </w:p>
    <w:p w:rsidR="0038115D" w:rsidRPr="00FB7464" w:rsidRDefault="0038115D" w:rsidP="00FB7464">
      <w:pPr>
        <w:rPr>
          <w:szCs w:val="20"/>
        </w:rPr>
      </w:pPr>
    </w:p>
    <w:sectPr w:rsidR="0038115D" w:rsidRPr="00FB7464" w:rsidSect="003B36E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E2D" w:rsidRDefault="00CB2E2D" w:rsidP="00CA1617">
      <w:r>
        <w:separator/>
      </w:r>
    </w:p>
  </w:endnote>
  <w:endnote w:type="continuationSeparator" w:id="1">
    <w:p w:rsidR="00CB2E2D" w:rsidRDefault="00CB2E2D" w:rsidP="00CA1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E2D" w:rsidRDefault="00CB2E2D" w:rsidP="00CA1617">
      <w:r>
        <w:separator/>
      </w:r>
    </w:p>
  </w:footnote>
  <w:footnote w:type="continuationSeparator" w:id="1">
    <w:p w:rsidR="00CB2E2D" w:rsidRDefault="00CB2E2D" w:rsidP="00CA1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1617"/>
    <w:rsid w:val="001074B8"/>
    <w:rsid w:val="0038115D"/>
    <w:rsid w:val="00396439"/>
    <w:rsid w:val="003B36E7"/>
    <w:rsid w:val="004174C7"/>
    <w:rsid w:val="004176B7"/>
    <w:rsid w:val="009C3D38"/>
    <w:rsid w:val="009C76F8"/>
    <w:rsid w:val="00BD163E"/>
    <w:rsid w:val="00CA1617"/>
    <w:rsid w:val="00CB2E2D"/>
    <w:rsid w:val="00D53584"/>
    <w:rsid w:val="00EA305D"/>
    <w:rsid w:val="00ED00FC"/>
    <w:rsid w:val="00FB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17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61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617"/>
    <w:rPr>
      <w:sz w:val="18"/>
      <w:szCs w:val="18"/>
    </w:rPr>
  </w:style>
  <w:style w:type="paragraph" w:customStyle="1" w:styleId="Text">
    <w:name w:val="Text"/>
    <w:basedOn w:val="a"/>
    <w:link w:val="TextChar"/>
    <w:qFormat/>
    <w:rsid w:val="00CA1617"/>
    <w:pPr>
      <w:snapToGrid w:val="0"/>
      <w:spacing w:line="480" w:lineRule="auto"/>
      <w:contextualSpacing/>
    </w:pPr>
    <w:rPr>
      <w:rFonts w:ascii="Arial" w:eastAsia="Arial" w:hAnsi="Arial" w:cs="Arial"/>
      <w:sz w:val="24"/>
      <w:szCs w:val="24"/>
    </w:rPr>
  </w:style>
  <w:style w:type="character" w:customStyle="1" w:styleId="TextChar">
    <w:name w:val="Text Char"/>
    <w:basedOn w:val="a0"/>
    <w:link w:val="Text"/>
    <w:rsid w:val="00CA1617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2020-08-24T06:37:00Z</dcterms:created>
  <dcterms:modified xsi:type="dcterms:W3CDTF">2020-08-24T06:37:00Z</dcterms:modified>
</cp:coreProperties>
</file>