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29FD9" w14:textId="77777777" w:rsidR="0034255D" w:rsidRDefault="0034255D" w:rsidP="0034255D">
      <w:pPr>
        <w:spacing w:line="480" w:lineRule="auto"/>
        <w:jc w:val="both"/>
      </w:pPr>
      <w:r>
        <w:rPr>
          <w:noProof/>
        </w:rPr>
        <w:drawing>
          <wp:inline distT="0" distB="0" distL="0" distR="0" wp14:anchorId="1707989A" wp14:editId="1975F7DB">
            <wp:extent cx="5675935" cy="2509880"/>
            <wp:effectExtent l="0" t="0" r="0" b="0"/>
            <wp:docPr id="2112051961" name="Picture 5" descr="A group of blu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5935" cy="250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B1815" w14:textId="77777777" w:rsidR="0034255D" w:rsidRDefault="0034255D" w:rsidP="0034255D">
      <w:pPr>
        <w:spacing w:line="480" w:lineRule="auto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>ure 1</w:t>
      </w:r>
      <w:r w:rsidRPr="4B16FA29">
        <w:rPr>
          <w:b/>
          <w:bCs/>
        </w:rPr>
        <w:t>. No significant recovery of social novelty deficit in females at 5</w:t>
      </w:r>
      <w:r>
        <w:rPr>
          <w:b/>
          <w:bCs/>
        </w:rPr>
        <w:t xml:space="preserve"> </w:t>
      </w:r>
      <w:r w:rsidRPr="4B16FA29">
        <w:rPr>
          <w:b/>
          <w:bCs/>
        </w:rPr>
        <w:t>mg/kg</w:t>
      </w:r>
      <w:r>
        <w:rPr>
          <w:b/>
          <w:bCs/>
        </w:rPr>
        <w:t xml:space="preserve"> CBD dose</w:t>
      </w:r>
      <w:r w:rsidRPr="4B16FA29">
        <w:rPr>
          <w:b/>
          <w:bCs/>
        </w:rPr>
        <w:t xml:space="preserve">. </w:t>
      </w:r>
      <w:r>
        <w:t xml:space="preserve">(Left) Average social novelty index score among female </w:t>
      </w:r>
      <w:r w:rsidRPr="4B16FA29">
        <w:rPr>
          <w:i/>
          <w:iCs/>
        </w:rPr>
        <w:t>Fmr1</w:t>
      </w:r>
      <w:r>
        <w:t xml:space="preserve"> KO mice at baseline and one hour after injection with vehicle or CBD (s.c., 5 mg/kg) injection. The vehicle data are the same as those presented in figure 2. Data represent means ± SEM. Dashed lines at 0.5 represent the chance level social novelty index.</w:t>
      </w:r>
    </w:p>
    <w:p w14:paraId="38C7A5B6" w14:textId="77777777" w:rsidR="0034255D" w:rsidRDefault="0034255D" w:rsidP="0034255D">
      <w:pPr>
        <w:rPr>
          <w:lang w:val="en-US"/>
        </w:rPr>
      </w:pPr>
      <w:r>
        <w:rPr>
          <w:lang w:val="en-US"/>
        </w:rPr>
        <w:br w:type="page"/>
      </w:r>
    </w:p>
    <w:p w14:paraId="5E2D06EA" w14:textId="77777777" w:rsidR="0034255D" w:rsidRPr="00304CAF" w:rsidRDefault="0034255D" w:rsidP="0034255D">
      <w:pPr>
        <w:spacing w:line="480" w:lineRule="auto"/>
        <w:jc w:val="both"/>
      </w:pPr>
      <w:r w:rsidRPr="00304CAF">
        <w:rPr>
          <w:noProof/>
        </w:rPr>
        <w:lastRenderedPageBreak/>
        <w:drawing>
          <wp:inline distT="0" distB="0" distL="0" distR="0" wp14:anchorId="5DB250F7" wp14:editId="1CD90DB7">
            <wp:extent cx="5943600" cy="3233420"/>
            <wp:effectExtent l="0" t="0" r="0" b="5080"/>
            <wp:docPr id="13710887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088755" name="Picture 137108875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F2A02" w14:textId="77777777" w:rsidR="0034255D" w:rsidRDefault="0034255D" w:rsidP="0034255D">
      <w:pPr>
        <w:spacing w:line="480" w:lineRule="auto"/>
        <w:jc w:val="both"/>
        <w:rPr>
          <w:lang w:val="en-US"/>
        </w:rPr>
      </w:pPr>
      <w:r w:rsidRPr="005F309C">
        <w:rPr>
          <w:b/>
          <w:bCs/>
          <w:lang w:val="en-US"/>
        </w:rPr>
        <w:t xml:space="preserve">Supplementary </w:t>
      </w:r>
      <w:r w:rsidRPr="4B16FA29">
        <w:rPr>
          <w:b/>
          <w:bCs/>
        </w:rPr>
        <w:t>Fig</w:t>
      </w:r>
      <w:r>
        <w:rPr>
          <w:b/>
          <w:bCs/>
        </w:rPr>
        <w:t>ure</w:t>
      </w:r>
      <w:r w:rsidRPr="005F309C">
        <w:rPr>
          <w:b/>
          <w:bCs/>
          <w:lang w:val="en-US"/>
        </w:rPr>
        <w:t xml:space="preserve"> 2. Replicate correlation matrix in </w:t>
      </w:r>
      <w:r>
        <w:rPr>
          <w:b/>
          <w:bCs/>
          <w:lang w:val="en-US"/>
        </w:rPr>
        <w:t>vehicle and CBD-treated</w:t>
      </w:r>
      <w:r w:rsidRPr="005F309C">
        <w:rPr>
          <w:b/>
          <w:bCs/>
          <w:lang w:val="en-US"/>
        </w:rPr>
        <w:t xml:space="preserve"> wildtype, </w:t>
      </w:r>
      <w:r w:rsidRPr="005F309C">
        <w:rPr>
          <w:b/>
          <w:bCs/>
          <w:i/>
          <w:iCs/>
          <w:lang w:val="en-US"/>
        </w:rPr>
        <w:t xml:space="preserve">Shank3, </w:t>
      </w:r>
      <w:r w:rsidRPr="005F309C">
        <w:rPr>
          <w:b/>
          <w:bCs/>
          <w:lang w:val="en-US"/>
        </w:rPr>
        <w:t xml:space="preserve">and </w:t>
      </w:r>
      <w:r w:rsidRPr="005F309C">
        <w:rPr>
          <w:b/>
          <w:bCs/>
          <w:i/>
          <w:iCs/>
          <w:lang w:val="en-US"/>
        </w:rPr>
        <w:t xml:space="preserve">Fmr1 </w:t>
      </w:r>
      <w:r w:rsidRPr="005F309C">
        <w:rPr>
          <w:b/>
          <w:bCs/>
          <w:lang w:val="en-US"/>
        </w:rPr>
        <w:t>KO mice.</w:t>
      </w:r>
      <w:r w:rsidRPr="00BD3A42">
        <w:rPr>
          <w:lang w:val="en-US"/>
        </w:rPr>
        <w:t xml:space="preserve"> </w:t>
      </w:r>
      <w:r>
        <w:rPr>
          <w:lang w:val="en-US"/>
        </w:rPr>
        <w:t>The matrix</w:t>
      </w:r>
      <w:r w:rsidRPr="00BD3A42">
        <w:rPr>
          <w:lang w:val="en-US"/>
        </w:rPr>
        <w:t xml:space="preserve"> represents hierarchical clustering of sequencing similarity (TPM values) between replicates. The darker the hue, the greater </w:t>
      </w:r>
      <w:r>
        <w:rPr>
          <w:lang w:val="en-US"/>
        </w:rPr>
        <w:t xml:space="preserve">the </w:t>
      </w:r>
      <w:r w:rsidRPr="00BD3A42">
        <w:rPr>
          <w:lang w:val="en-US"/>
        </w:rPr>
        <w:t xml:space="preserve">sequencing similarity. </w:t>
      </w:r>
    </w:p>
    <w:p w14:paraId="43AB50E3" w14:textId="77777777" w:rsidR="0034255D" w:rsidRDefault="0034255D" w:rsidP="0034255D">
      <w:pPr>
        <w:rPr>
          <w:lang w:val="en-US"/>
        </w:rPr>
      </w:pPr>
      <w:r>
        <w:rPr>
          <w:lang w:val="en-US"/>
        </w:rPr>
        <w:br w:type="page"/>
      </w:r>
    </w:p>
    <w:p w14:paraId="1E4AFD38" w14:textId="77777777" w:rsidR="0034255D" w:rsidRDefault="0034255D" w:rsidP="0034255D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4DEFF43B" wp14:editId="0979519B">
            <wp:extent cx="5943600" cy="3233420"/>
            <wp:effectExtent l="0" t="0" r="0" b="5080"/>
            <wp:docPr id="13371782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78266" name="Picture 133717826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109BD" w14:textId="77777777" w:rsidR="0034255D" w:rsidRPr="002C2F2B" w:rsidRDefault="0034255D" w:rsidP="0034255D">
      <w:pPr>
        <w:spacing w:line="480" w:lineRule="auto"/>
        <w:jc w:val="both"/>
        <w:rPr>
          <w:b/>
          <w:bCs/>
          <w:lang w:val="en-US"/>
        </w:rPr>
      </w:pPr>
      <w:r w:rsidRPr="002C2F2B">
        <w:rPr>
          <w:b/>
          <w:bCs/>
          <w:lang w:val="en-US"/>
        </w:rPr>
        <w:t xml:space="preserve">Supplementary </w:t>
      </w:r>
      <w:r w:rsidRPr="4B16FA29">
        <w:rPr>
          <w:b/>
          <w:bCs/>
        </w:rPr>
        <w:t>Fig</w:t>
      </w:r>
      <w:r>
        <w:rPr>
          <w:b/>
          <w:bCs/>
        </w:rPr>
        <w:t>ure</w:t>
      </w:r>
      <w:r w:rsidRPr="002C2F2B">
        <w:rPr>
          <w:b/>
          <w:bCs/>
          <w:lang w:val="en-US"/>
        </w:rPr>
        <w:t xml:space="preserve"> 3. Principal component analysis of replicate variation in </w:t>
      </w:r>
      <w:r>
        <w:rPr>
          <w:b/>
          <w:bCs/>
          <w:lang w:val="en-US"/>
        </w:rPr>
        <w:t xml:space="preserve">vehicle and </w:t>
      </w:r>
      <w:r w:rsidRPr="002C2F2B">
        <w:rPr>
          <w:b/>
          <w:bCs/>
          <w:lang w:val="en-US"/>
        </w:rPr>
        <w:t>CBD</w:t>
      </w:r>
      <w:r>
        <w:rPr>
          <w:b/>
          <w:bCs/>
          <w:lang w:val="en-US"/>
        </w:rPr>
        <w:t>-</w:t>
      </w:r>
      <w:r w:rsidRPr="002C2F2B">
        <w:rPr>
          <w:b/>
          <w:bCs/>
          <w:lang w:val="en-US"/>
        </w:rPr>
        <w:t xml:space="preserve">treated wildtype, </w:t>
      </w:r>
      <w:r w:rsidRPr="002C2F2B">
        <w:rPr>
          <w:b/>
          <w:bCs/>
          <w:i/>
          <w:iCs/>
          <w:lang w:val="en-US"/>
        </w:rPr>
        <w:t xml:space="preserve">Shank3, </w:t>
      </w:r>
      <w:r w:rsidRPr="002C2F2B">
        <w:rPr>
          <w:b/>
          <w:bCs/>
          <w:lang w:val="en-US"/>
        </w:rPr>
        <w:t xml:space="preserve">and </w:t>
      </w:r>
      <w:r w:rsidRPr="002C2F2B">
        <w:rPr>
          <w:b/>
          <w:bCs/>
          <w:i/>
          <w:iCs/>
          <w:lang w:val="en-US"/>
        </w:rPr>
        <w:t xml:space="preserve">Fmr1 </w:t>
      </w:r>
      <w:r w:rsidRPr="002C2F2B">
        <w:rPr>
          <w:b/>
          <w:bCs/>
          <w:lang w:val="en-US"/>
        </w:rPr>
        <w:t>KO mice.</w:t>
      </w:r>
    </w:p>
    <w:p w14:paraId="7D3F5A91" w14:textId="77777777" w:rsidR="0034255D" w:rsidRDefault="0034255D" w:rsidP="0034255D">
      <w:pPr>
        <w:spacing w:line="480" w:lineRule="auto"/>
        <w:jc w:val="both"/>
        <w:rPr>
          <w:lang w:val="en-US"/>
        </w:rPr>
      </w:pPr>
    </w:p>
    <w:p w14:paraId="028274C0" w14:textId="77777777" w:rsidR="0034255D" w:rsidRDefault="0034255D" w:rsidP="0034255D">
      <w:r>
        <w:br w:type="page"/>
      </w:r>
    </w:p>
    <w:p w14:paraId="61C597D4" w14:textId="77777777" w:rsidR="0034255D" w:rsidRDefault="0034255D" w:rsidP="0034255D">
      <w:pPr>
        <w:spacing w:line="480" w:lineRule="auto"/>
        <w:jc w:val="center"/>
      </w:pPr>
      <w:r>
        <w:rPr>
          <w:noProof/>
          <w:sz w:val="16"/>
          <w:szCs w:val="16"/>
        </w:rPr>
        <w:lastRenderedPageBreak/>
        <w:drawing>
          <wp:inline distT="0" distB="0" distL="0" distR="0" wp14:anchorId="0E3C5671" wp14:editId="3BCCEA31">
            <wp:extent cx="4572000" cy="4501969"/>
            <wp:effectExtent l="0" t="0" r="0" b="0"/>
            <wp:docPr id="1405891115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891115" name="Picture 4" descr="A screenshot of a compu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0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E950E" w14:textId="77777777" w:rsidR="0034255D" w:rsidRDefault="0034255D" w:rsidP="0034255D">
      <w:pPr>
        <w:pStyle w:val="BodyText"/>
        <w:spacing w:before="1" w:line="480" w:lineRule="auto"/>
        <w:ind w:left="380" w:right="955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>ure</w:t>
      </w:r>
      <w:r w:rsidRPr="4B16FA29">
        <w:rPr>
          <w:b/>
          <w:bCs/>
        </w:rPr>
        <w:t xml:space="preserve"> </w:t>
      </w:r>
      <w:r>
        <w:rPr>
          <w:b/>
          <w:bCs/>
        </w:rPr>
        <w:t>4</w:t>
      </w:r>
      <w:r w:rsidRPr="4B16FA29">
        <w:rPr>
          <w:b/>
          <w:bCs/>
        </w:rPr>
        <w:t>. No sociability deficits in male mice.</w:t>
      </w:r>
      <w:r>
        <w:t xml:space="preserve"> (Left) Average sociability index score among male wildtype (CBD: 9, VEH: 10), </w:t>
      </w:r>
      <w:r w:rsidRPr="4B16FA29">
        <w:rPr>
          <w:i/>
          <w:iCs/>
        </w:rPr>
        <w:t xml:space="preserve">Shank3 </w:t>
      </w:r>
      <w:r>
        <w:t xml:space="preserve">KO (CBD: 8, VEH: 8), and </w:t>
      </w:r>
      <w:r w:rsidRPr="4B16FA29">
        <w:rPr>
          <w:i/>
          <w:iCs/>
        </w:rPr>
        <w:t xml:space="preserve">Fmr1 </w:t>
      </w:r>
      <w:r>
        <w:t xml:space="preserve">KO (CBD: 11, VEH: 11) mice in the three-chamber social test one hour after injection with vehicle or CBD (s.c., 5 mg/kg) injection. (Right) Average time spent sniffing the stranger (S) or empty (E) cup during the sociability phase of the three-chamber social test, one hour after injection with vehicle or CBD (s.c., 5 mg/kg) injection. Both the index and time spent sniffing indicated that wildtype, </w:t>
      </w:r>
      <w:r w:rsidRPr="4B16FA29">
        <w:rPr>
          <w:i/>
          <w:iCs/>
        </w:rPr>
        <w:t>Fmr1</w:t>
      </w:r>
      <w:r>
        <w:t xml:space="preserve"> KO, and </w:t>
      </w:r>
      <w:r w:rsidRPr="4B16FA29">
        <w:rPr>
          <w:i/>
          <w:iCs/>
        </w:rPr>
        <w:t>Shank3</w:t>
      </w:r>
      <w:r>
        <w:t xml:space="preserve"> KO mice displayed a preference for the cup containing a mouse over the empty cup, indicating comparable sociability. CBD treatment did not lead to a change in the sociability of these mice. Data represent </w:t>
      </w:r>
      <w:r>
        <w:lastRenderedPageBreak/>
        <w:t xml:space="preserve">mean ± SEM. </w:t>
      </w:r>
      <w:r w:rsidRPr="4B16FA29">
        <w:rPr>
          <w:rFonts w:ascii="Roboto" w:hAnsi="Roboto"/>
          <w:color w:val="131314"/>
        </w:rPr>
        <w:t>†</w:t>
      </w:r>
      <w:r>
        <w:t>, p &lt; 0.05 vs. pre-treatment wild-type mice. Statistical analysis by 3-way ANOVA with Tukey’s post hoc test.</w:t>
      </w:r>
    </w:p>
    <w:p w14:paraId="6B892049" w14:textId="77777777" w:rsidR="0034255D" w:rsidRDefault="0034255D" w:rsidP="0034255D">
      <w:pPr>
        <w:rPr>
          <w:sz w:val="24"/>
          <w:szCs w:val="24"/>
        </w:rPr>
      </w:pPr>
      <w:r>
        <w:br w:type="page"/>
      </w:r>
    </w:p>
    <w:p w14:paraId="06A8876F" w14:textId="77777777" w:rsidR="0034255D" w:rsidRDefault="0034255D" w:rsidP="0034255D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3F413C08" wp14:editId="44A8DDC4">
            <wp:extent cx="5940052" cy="3846202"/>
            <wp:effectExtent l="0" t="0" r="0" b="0"/>
            <wp:docPr id="1760947807" name="Picture 1760947807" descr="A graph of different types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947807" name="Picture 1760947807" descr="A graph of different types of number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52" cy="384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06AFE" w14:textId="77777777" w:rsidR="0034255D" w:rsidRDefault="0034255D" w:rsidP="0034255D">
      <w:pPr>
        <w:spacing w:line="480" w:lineRule="auto"/>
        <w:jc w:val="both"/>
        <w:rPr>
          <w:b/>
          <w:bCs/>
        </w:rPr>
      </w:pPr>
      <w:r w:rsidRPr="4B16FA29">
        <w:rPr>
          <w:b/>
          <w:bCs/>
        </w:rPr>
        <w:t>Supplementary Fig</w:t>
      </w:r>
      <w:r>
        <w:rPr>
          <w:b/>
          <w:bCs/>
        </w:rPr>
        <w:t>ure 5</w:t>
      </w:r>
      <w:r w:rsidRPr="4B16FA29">
        <w:rPr>
          <w:b/>
          <w:bCs/>
        </w:rPr>
        <w:t>.</w:t>
      </w:r>
      <w:r>
        <w:t xml:space="preserve"> </w:t>
      </w:r>
      <w:r w:rsidRPr="4B16FA29">
        <w:rPr>
          <w:b/>
          <w:bCs/>
        </w:rPr>
        <w:t xml:space="preserve">CBD increases time spent sniffing novel social stimulus in both male and female </w:t>
      </w:r>
      <w:r w:rsidRPr="4B16FA29">
        <w:rPr>
          <w:b/>
          <w:bCs/>
          <w:i/>
          <w:iCs/>
        </w:rPr>
        <w:t xml:space="preserve">Fmr1 </w:t>
      </w:r>
      <w:r w:rsidRPr="4B16FA29">
        <w:rPr>
          <w:b/>
          <w:bCs/>
        </w:rPr>
        <w:t xml:space="preserve">and </w:t>
      </w:r>
      <w:r w:rsidRPr="4B16FA29">
        <w:rPr>
          <w:b/>
          <w:bCs/>
          <w:i/>
          <w:iCs/>
        </w:rPr>
        <w:t xml:space="preserve">Shank3 </w:t>
      </w:r>
      <w:r w:rsidRPr="4B16FA29">
        <w:rPr>
          <w:b/>
          <w:bCs/>
        </w:rPr>
        <w:t>KO mice.</w:t>
      </w:r>
      <w:r>
        <w:t xml:space="preserve"> Time spent interacting with familiar (F) or novel (N) both pre- and post-treatment in wildtype, </w:t>
      </w:r>
      <w:r w:rsidRPr="4B16FA29">
        <w:rPr>
          <w:i/>
          <w:iCs/>
        </w:rPr>
        <w:t xml:space="preserve">Fmr1 </w:t>
      </w:r>
      <w:r>
        <w:t xml:space="preserve">KO or </w:t>
      </w:r>
      <w:r w:rsidRPr="4B16FA29">
        <w:rPr>
          <w:i/>
          <w:iCs/>
        </w:rPr>
        <w:t xml:space="preserve">Shank3 </w:t>
      </w:r>
      <w:r>
        <w:t xml:space="preserve">KO males and females treated with either vehicle or CBD (s.c., 5mg/kg in males or 50mg/kg in females). Treatment with CBD lead to a preference for the novel mouse compared to the familiar mouse in both </w:t>
      </w:r>
      <w:r w:rsidRPr="4B16FA29">
        <w:rPr>
          <w:i/>
          <w:iCs/>
        </w:rPr>
        <w:t xml:space="preserve">Fmr1 </w:t>
      </w:r>
      <w:r>
        <w:t xml:space="preserve">and </w:t>
      </w:r>
      <w:r w:rsidRPr="4B16FA29">
        <w:rPr>
          <w:i/>
          <w:iCs/>
        </w:rPr>
        <w:t>Shank3</w:t>
      </w:r>
      <w:r>
        <w:t xml:space="preserve"> KO mice. Bar graphs represent mean ± SEM.</w:t>
      </w:r>
    </w:p>
    <w:p w14:paraId="2FF5588F" w14:textId="77777777" w:rsidR="0034255D" w:rsidRDefault="0034255D" w:rsidP="0034255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25327F5" w14:textId="77777777" w:rsidR="0034255D" w:rsidRDefault="0034255D" w:rsidP="0034255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D508065" wp14:editId="345A7484">
            <wp:extent cx="4572000" cy="4532070"/>
            <wp:effectExtent l="0" t="0" r="0" b="0"/>
            <wp:docPr id="628128261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128261" name="Picture 5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3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0E32D" w14:textId="77777777" w:rsidR="0034255D" w:rsidRDefault="0034255D" w:rsidP="0034255D">
      <w:pPr>
        <w:spacing w:line="480" w:lineRule="auto"/>
        <w:jc w:val="both"/>
      </w:pPr>
    </w:p>
    <w:p w14:paraId="1D883B3F" w14:textId="77777777" w:rsidR="0034255D" w:rsidRDefault="0034255D" w:rsidP="0034255D">
      <w:pPr>
        <w:pStyle w:val="BodyText"/>
        <w:spacing w:before="1" w:line="480" w:lineRule="auto"/>
        <w:ind w:right="955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>ure 6</w:t>
      </w:r>
      <w:r w:rsidRPr="4B16FA29">
        <w:rPr>
          <w:b/>
          <w:bCs/>
        </w:rPr>
        <w:t xml:space="preserve">. Sociability deficit also absent in female </w:t>
      </w:r>
      <w:r w:rsidRPr="00AB30DB">
        <w:rPr>
          <w:b/>
          <w:bCs/>
          <w:i/>
          <w:iCs/>
        </w:rPr>
        <w:t>Shank3</w:t>
      </w:r>
      <w:r>
        <w:rPr>
          <w:b/>
          <w:bCs/>
        </w:rPr>
        <w:t xml:space="preserve"> and </w:t>
      </w:r>
      <w:r w:rsidRPr="00AB30DB">
        <w:rPr>
          <w:b/>
          <w:bCs/>
          <w:i/>
          <w:iCs/>
        </w:rPr>
        <w:t>Fmr1</w:t>
      </w:r>
      <w:r>
        <w:rPr>
          <w:b/>
          <w:bCs/>
        </w:rPr>
        <w:t xml:space="preserve"> KO </w:t>
      </w:r>
      <w:r w:rsidRPr="4B16FA29">
        <w:rPr>
          <w:b/>
          <w:bCs/>
        </w:rPr>
        <w:t>mice.</w:t>
      </w:r>
      <w:r>
        <w:t xml:space="preserve"> (Left) Average sociability index score among female wildtype (CBD: 9, VEH: 11), </w:t>
      </w:r>
      <w:r w:rsidRPr="4B16FA29">
        <w:rPr>
          <w:i/>
          <w:iCs/>
        </w:rPr>
        <w:t xml:space="preserve">Fmr1 </w:t>
      </w:r>
      <w:r>
        <w:t xml:space="preserve">KO (CBD: 8, VEH: 13), </w:t>
      </w:r>
      <w:r w:rsidRPr="4B16FA29">
        <w:rPr>
          <w:i/>
          <w:iCs/>
        </w:rPr>
        <w:t xml:space="preserve">Shank3 </w:t>
      </w:r>
      <w:r>
        <w:t xml:space="preserve">KO (CBD: 11, VEH: 10) mice in the three-chamber social test one hour after injection with vehicle or CBD (s.c., 50mg/kg). (Right) Average time spent sniffing the stranger (S) or empty (E) cup during the sociability phase of the three-chamber social test one hour after treatments. Both the index and time spent sniffing indicated wildtype, </w:t>
      </w:r>
      <w:r w:rsidRPr="4B16FA29">
        <w:rPr>
          <w:i/>
          <w:iCs/>
        </w:rPr>
        <w:t>Fmr1</w:t>
      </w:r>
      <w:r>
        <w:t xml:space="preserve"> KO, and </w:t>
      </w:r>
      <w:r w:rsidRPr="4B16FA29">
        <w:rPr>
          <w:i/>
          <w:iCs/>
        </w:rPr>
        <w:t>Shank3</w:t>
      </w:r>
      <w:r>
        <w:t xml:space="preserve"> KO mice displayed a preference for the cup containing a mouse over the empty cup, indicating a lack of sociability deficit. CBD treatment did not change this preference. Data represent mean ± SEM. Statistical </w:t>
      </w:r>
      <w:r>
        <w:lastRenderedPageBreak/>
        <w:t>analysis by 3-way ANOVA with Tukey’s post hoc test.</w:t>
      </w:r>
    </w:p>
    <w:p w14:paraId="0E55AA25" w14:textId="77777777" w:rsidR="0034255D" w:rsidRDefault="0034255D" w:rsidP="0034255D">
      <w:pPr>
        <w:rPr>
          <w:sz w:val="24"/>
          <w:szCs w:val="24"/>
        </w:rPr>
      </w:pPr>
      <w:r>
        <w:br w:type="page"/>
      </w:r>
    </w:p>
    <w:p w14:paraId="076D0125" w14:textId="77777777" w:rsidR="0034255D" w:rsidRDefault="0034255D" w:rsidP="0034255D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0D34ACEB" wp14:editId="38DA795B">
            <wp:extent cx="5943600" cy="5770245"/>
            <wp:effectExtent l="0" t="0" r="0" b="0"/>
            <wp:docPr id="832730004" name="Picture 7" descr="A black screen with red white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730004" name="Picture 7" descr="A black screen with red white and blue line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1A8A7" w14:textId="77777777" w:rsidR="0034255D" w:rsidRDefault="0034255D" w:rsidP="0034255D">
      <w:pPr>
        <w:spacing w:line="480" w:lineRule="auto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>ure 7</w:t>
      </w:r>
      <w:r w:rsidRPr="4B16FA29">
        <w:rPr>
          <w:b/>
          <w:bCs/>
        </w:rPr>
        <w:t xml:space="preserve">. </w:t>
      </w:r>
      <w:r>
        <w:rPr>
          <w:b/>
          <w:bCs/>
        </w:rPr>
        <w:t xml:space="preserve">Time in zone data </w:t>
      </w:r>
      <w:r w:rsidRPr="4B16FA29">
        <w:rPr>
          <w:b/>
          <w:bCs/>
        </w:rPr>
        <w:t>trend</w:t>
      </w:r>
      <w:r>
        <w:rPr>
          <w:b/>
          <w:bCs/>
        </w:rPr>
        <w:t>s</w:t>
      </w:r>
      <w:r w:rsidRPr="4B16FA29">
        <w:rPr>
          <w:b/>
          <w:bCs/>
        </w:rPr>
        <w:t xml:space="preserve"> </w:t>
      </w:r>
      <w:r>
        <w:rPr>
          <w:b/>
          <w:bCs/>
        </w:rPr>
        <w:t>for each</w:t>
      </w:r>
      <w:r w:rsidRPr="4B16FA29">
        <w:rPr>
          <w:b/>
          <w:bCs/>
        </w:rPr>
        <w:t xml:space="preserve"> phase</w:t>
      </w:r>
      <w:r>
        <w:rPr>
          <w:b/>
          <w:bCs/>
        </w:rPr>
        <w:t xml:space="preserve"> of 3-chamber task</w:t>
      </w:r>
      <w:r w:rsidRPr="4B16FA29">
        <w:rPr>
          <w:b/>
          <w:bCs/>
        </w:rPr>
        <w:t xml:space="preserve"> in males. </w:t>
      </w:r>
      <w:r>
        <w:t xml:space="preserve">Average time spent in each chamber by male mice during the acclimation phase (a), sociability phase (b), and social novelty phase (c) of the 3-chamber social task in wildtype, </w:t>
      </w:r>
      <w:r w:rsidRPr="00A86526">
        <w:rPr>
          <w:i/>
          <w:iCs/>
        </w:rPr>
        <w:t>Shank3</w:t>
      </w:r>
      <w:r>
        <w:t xml:space="preserve"> and </w:t>
      </w:r>
      <w:r w:rsidRPr="00A86526">
        <w:rPr>
          <w:i/>
          <w:iCs/>
        </w:rPr>
        <w:t>Fmr1</w:t>
      </w:r>
      <w:r>
        <w:t xml:space="preserve"> KO mice (also represented in Fig.2, and supplementary Figs. 4-5). Data represent mean ± SEM.</w:t>
      </w:r>
    </w:p>
    <w:p w14:paraId="3540020F" w14:textId="77777777" w:rsidR="0034255D" w:rsidRDefault="0034255D" w:rsidP="0034255D">
      <w:pPr>
        <w:rPr>
          <w:b/>
          <w:bCs/>
        </w:rPr>
      </w:pPr>
      <w:r>
        <w:rPr>
          <w:b/>
          <w:bCs/>
        </w:rPr>
        <w:br w:type="page"/>
      </w:r>
    </w:p>
    <w:p w14:paraId="739BC8CC" w14:textId="77777777" w:rsidR="0034255D" w:rsidRDefault="0034255D" w:rsidP="0034255D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306E6490" wp14:editId="1614AD40">
            <wp:extent cx="5943600" cy="5770245"/>
            <wp:effectExtent l="0" t="0" r="0" b="0"/>
            <wp:docPr id="663779692" name="Picture 8" descr="A black screen with red white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779692" name="Picture 8" descr="A black screen with red white and blue lin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321A9" w14:textId="77777777" w:rsidR="0034255D" w:rsidRDefault="0034255D" w:rsidP="0034255D">
      <w:pPr>
        <w:spacing w:line="480" w:lineRule="auto"/>
        <w:jc w:val="both"/>
      </w:pPr>
    </w:p>
    <w:p w14:paraId="6DDF2B6E" w14:textId="77777777" w:rsidR="0034255D" w:rsidRDefault="0034255D" w:rsidP="0034255D">
      <w:pPr>
        <w:spacing w:line="480" w:lineRule="auto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 xml:space="preserve"> 8</w:t>
      </w:r>
      <w:r w:rsidRPr="4B16FA29">
        <w:rPr>
          <w:b/>
          <w:bCs/>
        </w:rPr>
        <w:t xml:space="preserve">. </w:t>
      </w:r>
      <w:r>
        <w:rPr>
          <w:b/>
          <w:bCs/>
        </w:rPr>
        <w:t xml:space="preserve">Time in zone data </w:t>
      </w:r>
      <w:r w:rsidRPr="4B16FA29">
        <w:rPr>
          <w:b/>
          <w:bCs/>
        </w:rPr>
        <w:t>trend</w:t>
      </w:r>
      <w:r>
        <w:rPr>
          <w:b/>
          <w:bCs/>
        </w:rPr>
        <w:t>s</w:t>
      </w:r>
      <w:r w:rsidRPr="4B16FA29">
        <w:rPr>
          <w:b/>
          <w:bCs/>
        </w:rPr>
        <w:t xml:space="preserve"> </w:t>
      </w:r>
      <w:r>
        <w:rPr>
          <w:b/>
          <w:bCs/>
        </w:rPr>
        <w:t>for each</w:t>
      </w:r>
      <w:r w:rsidRPr="4B16FA29">
        <w:rPr>
          <w:b/>
          <w:bCs/>
        </w:rPr>
        <w:t xml:space="preserve"> phase</w:t>
      </w:r>
      <w:r>
        <w:rPr>
          <w:b/>
          <w:bCs/>
        </w:rPr>
        <w:t xml:space="preserve"> of 3-chamebr task</w:t>
      </w:r>
      <w:r w:rsidRPr="4B16FA29">
        <w:rPr>
          <w:b/>
          <w:bCs/>
        </w:rPr>
        <w:t xml:space="preserve"> in </w:t>
      </w:r>
      <w:r>
        <w:rPr>
          <w:b/>
          <w:bCs/>
        </w:rPr>
        <w:t>females</w:t>
      </w:r>
      <w:r w:rsidRPr="4B16FA29">
        <w:rPr>
          <w:b/>
          <w:bCs/>
        </w:rPr>
        <w:t xml:space="preserve">. </w:t>
      </w:r>
      <w:r>
        <w:t xml:space="preserve">Average time spent in each chamber by female mice during the acclimation phase (a), sociability phase (b), and social novelty phase (c) of the 3-chamber social task in wildtype, </w:t>
      </w:r>
      <w:r w:rsidRPr="00A86526">
        <w:rPr>
          <w:i/>
          <w:iCs/>
        </w:rPr>
        <w:t>Shank3</w:t>
      </w:r>
      <w:r>
        <w:t xml:space="preserve"> and </w:t>
      </w:r>
      <w:r w:rsidRPr="00A86526">
        <w:rPr>
          <w:i/>
          <w:iCs/>
        </w:rPr>
        <w:t>Fmr1</w:t>
      </w:r>
      <w:r>
        <w:t xml:space="preserve"> KO mice (also represented in Fig.2, and supplementary Figs. 5-6). Data represent mean ± SEM..</w:t>
      </w:r>
    </w:p>
    <w:p w14:paraId="25920F67" w14:textId="77777777" w:rsidR="0034255D" w:rsidRDefault="0034255D" w:rsidP="0034255D">
      <w:r>
        <w:br w:type="page"/>
      </w:r>
    </w:p>
    <w:p w14:paraId="6F65A062" w14:textId="77777777" w:rsidR="0034255D" w:rsidRDefault="0034255D" w:rsidP="0034255D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324727EC" wp14:editId="6ED360FF">
            <wp:extent cx="5486400" cy="4752826"/>
            <wp:effectExtent l="0" t="0" r="0" b="5080"/>
            <wp:docPr id="1737502021" name="Picture 5" descr="A diagram of a variety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52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6B1C2" w14:textId="77777777" w:rsidR="0034255D" w:rsidRDefault="0034255D" w:rsidP="0034255D">
      <w:pPr>
        <w:spacing w:line="480" w:lineRule="auto"/>
        <w:jc w:val="both"/>
      </w:pPr>
    </w:p>
    <w:p w14:paraId="699E3784" w14:textId="77777777" w:rsidR="0034255D" w:rsidRDefault="0034255D" w:rsidP="0034255D">
      <w:pPr>
        <w:spacing w:line="480" w:lineRule="auto"/>
        <w:jc w:val="both"/>
        <w:rPr>
          <w:b/>
          <w:bCs/>
        </w:rPr>
      </w:pPr>
      <w:r>
        <w:rPr>
          <w:b/>
          <w:bCs/>
        </w:rPr>
        <w:t>Supplementary Figure 9</w:t>
      </w:r>
      <w:r w:rsidRPr="257D71F8">
        <w:rPr>
          <w:b/>
          <w:bCs/>
        </w:rPr>
        <w:t xml:space="preserve">. No CBD-induced changes in locomotion. </w:t>
      </w:r>
      <w:r>
        <w:t xml:space="preserve">(Top) Average distance travelled by male wildtype, </w:t>
      </w:r>
      <w:r w:rsidRPr="257D71F8">
        <w:rPr>
          <w:i/>
          <w:iCs/>
        </w:rPr>
        <w:t xml:space="preserve">Fmr1 </w:t>
      </w:r>
      <w:r>
        <w:t xml:space="preserve">KO, and </w:t>
      </w:r>
      <w:r w:rsidRPr="257D71F8">
        <w:rPr>
          <w:i/>
          <w:iCs/>
        </w:rPr>
        <w:t xml:space="preserve">Shank3 </w:t>
      </w:r>
      <w:r>
        <w:t xml:space="preserve">KO mice treated with vehicle or CBD (s.c., 5 mg/kg) during the open field test. (Bottom) Average distance travelled by female wildtpye, </w:t>
      </w:r>
      <w:r w:rsidRPr="257D71F8">
        <w:rPr>
          <w:i/>
          <w:iCs/>
        </w:rPr>
        <w:t xml:space="preserve">Fmr1 </w:t>
      </w:r>
      <w:r>
        <w:t xml:space="preserve">KO, and </w:t>
      </w:r>
      <w:r w:rsidRPr="257D71F8">
        <w:rPr>
          <w:i/>
          <w:iCs/>
        </w:rPr>
        <w:t xml:space="preserve">Shank3 </w:t>
      </w:r>
      <w:r>
        <w:t>KO mice treated with vehicle or CBD (s.c., 50 mg/kg) during the open field test. Data represent means ± SEM. * p &lt; 0.05 Statistical analysis by 3-way ANOVA with Tukey’s multiple comparison test.</w:t>
      </w:r>
    </w:p>
    <w:p w14:paraId="75C4AD33" w14:textId="77777777" w:rsidR="0034255D" w:rsidRDefault="0034255D" w:rsidP="0034255D">
      <w:pPr>
        <w:rPr>
          <w:b/>
          <w:bCs/>
        </w:rPr>
      </w:pPr>
      <w:r>
        <w:rPr>
          <w:b/>
          <w:bCs/>
        </w:rPr>
        <w:br w:type="page"/>
      </w:r>
    </w:p>
    <w:p w14:paraId="15356D19" w14:textId="77777777" w:rsidR="0034255D" w:rsidRDefault="0034255D" w:rsidP="0034255D">
      <w:pPr>
        <w:spacing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E3D15CA" wp14:editId="4879C9AA">
            <wp:extent cx="4770000" cy="4572000"/>
            <wp:effectExtent l="0" t="0" r="5715" b="0"/>
            <wp:docPr id="1064148546" name="Picture 1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148546" name="Picture 1" descr="A diagram of a graph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71D64" w14:textId="77777777" w:rsidR="0034255D" w:rsidRDefault="0034255D" w:rsidP="0034255D">
      <w:pPr>
        <w:spacing w:line="480" w:lineRule="auto"/>
        <w:jc w:val="both"/>
      </w:pPr>
      <w:r w:rsidRPr="4B16FA29">
        <w:rPr>
          <w:b/>
          <w:bCs/>
        </w:rPr>
        <w:t xml:space="preserve">Supplementary Fig </w:t>
      </w:r>
      <w:r>
        <w:rPr>
          <w:b/>
          <w:bCs/>
        </w:rPr>
        <w:t>10.</w:t>
      </w:r>
      <w:r w:rsidRPr="4B16FA29">
        <w:rPr>
          <w:b/>
          <w:bCs/>
        </w:rPr>
        <w:t xml:space="preserve"> CBD-induced changes in time in center during open field test. </w:t>
      </w:r>
      <w:r>
        <w:t>(Top) Average time spent in the center of the open field box by male mice treated with vehicle or CBD (s.c., 5 mg/kg). (Bottom) Average time spent in the center of the open field box by female mice treated with vehicle or CBD (s.c, 50 mg/kg). Data represent means ± SEM. * p&lt;0.05, ** p ≤ 0.01, *** p ≤ 0.001. Statistical analysis by 3-way ANOVA with Tukey’s multiple comparison test.</w:t>
      </w:r>
    </w:p>
    <w:p w14:paraId="4F1F5FD7" w14:textId="77777777" w:rsidR="0034255D" w:rsidRDefault="0034255D" w:rsidP="0034255D">
      <w:r>
        <w:br w:type="page"/>
      </w:r>
    </w:p>
    <w:p w14:paraId="01ACA522" w14:textId="77777777" w:rsidR="0034255D" w:rsidRDefault="0034255D" w:rsidP="0034255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33A4C16" wp14:editId="6E85ACD9">
            <wp:extent cx="5486400" cy="4842566"/>
            <wp:effectExtent l="0" t="0" r="3810" b="0"/>
            <wp:docPr id="1788896633" name="Picture 519" descr="A graph of different types of groom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42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7BDA7" w14:textId="77777777" w:rsidR="0034255D" w:rsidRDefault="0034255D" w:rsidP="0034255D">
      <w:pPr>
        <w:spacing w:line="480" w:lineRule="auto"/>
        <w:jc w:val="both"/>
      </w:pPr>
      <w:r w:rsidRPr="4B16FA29">
        <w:rPr>
          <w:b/>
          <w:bCs/>
        </w:rPr>
        <w:t>Supplementary Fig</w:t>
      </w:r>
      <w:r>
        <w:rPr>
          <w:b/>
          <w:bCs/>
        </w:rPr>
        <w:t xml:space="preserve"> 11</w:t>
      </w:r>
      <w:r w:rsidRPr="4B16FA29">
        <w:rPr>
          <w:b/>
          <w:bCs/>
        </w:rPr>
        <w:t xml:space="preserve">. Elevated levels of grooming among </w:t>
      </w:r>
      <w:r w:rsidRPr="4B16FA29">
        <w:rPr>
          <w:b/>
          <w:bCs/>
          <w:i/>
          <w:iCs/>
        </w:rPr>
        <w:t xml:space="preserve">Shank3 </w:t>
      </w:r>
      <w:r w:rsidRPr="4B16FA29">
        <w:rPr>
          <w:b/>
          <w:bCs/>
        </w:rPr>
        <w:t xml:space="preserve">KO mice following injections. </w:t>
      </w:r>
      <w:r>
        <w:t>(Top) Average time spent grooming among male mice treated with vehicle or 5mg/kg of CBD. (Bottom) Average time spent grooming among female mice treated with vehicle or 50mg/kg of CBD. Data represent means ± SEM. * p &lt; 0.05, **** p &lt; 0.0001 vs. pre-treatment score. Statistical analysis by 3-way ANOVA with Tukey’s multiple comparison test.</w:t>
      </w:r>
    </w:p>
    <w:p w14:paraId="76438144" w14:textId="77777777" w:rsidR="0034255D" w:rsidRDefault="0034255D" w:rsidP="0034255D">
      <w:r>
        <w:br w:type="page"/>
      </w:r>
    </w:p>
    <w:p w14:paraId="16C2F721" w14:textId="77777777" w:rsidR="0034255D" w:rsidRDefault="0034255D" w:rsidP="0034255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944FE44" wp14:editId="06DB43CF">
            <wp:extent cx="6635102" cy="4644571"/>
            <wp:effectExtent l="0" t="0" r="0" b="3810"/>
            <wp:docPr id="56132827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328276" name="Picture 56132827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76366" cy="467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F7658" w14:textId="77777777" w:rsidR="0034255D" w:rsidRDefault="0034255D" w:rsidP="0034255D">
      <w:pPr>
        <w:spacing w:line="480" w:lineRule="auto"/>
        <w:jc w:val="both"/>
        <w:rPr>
          <w:lang w:val="en-US"/>
        </w:rPr>
      </w:pPr>
      <w:r w:rsidRPr="002C2F2B">
        <w:rPr>
          <w:b/>
          <w:bCs/>
          <w:lang w:val="en-US"/>
        </w:rPr>
        <w:t xml:space="preserve">Supplementary Figure 12. K-means clustered heatmap of all differentially expressed genes in </w:t>
      </w:r>
      <w:r w:rsidRPr="002C2F2B">
        <w:rPr>
          <w:b/>
          <w:bCs/>
          <w:i/>
          <w:iCs/>
          <w:lang w:val="en-US"/>
        </w:rPr>
        <w:t>Shank3</w:t>
      </w:r>
      <w:r w:rsidRPr="002C2F2B">
        <w:rPr>
          <w:b/>
          <w:bCs/>
          <w:lang w:val="en-US"/>
        </w:rPr>
        <w:t xml:space="preserve"> and </w:t>
      </w:r>
      <w:r w:rsidRPr="002C2F2B">
        <w:rPr>
          <w:b/>
          <w:bCs/>
          <w:i/>
          <w:iCs/>
          <w:lang w:val="en-US"/>
        </w:rPr>
        <w:t>Fmr1</w:t>
      </w:r>
      <w:r w:rsidRPr="002C2F2B">
        <w:rPr>
          <w:b/>
          <w:bCs/>
          <w:lang w:val="en-US"/>
        </w:rPr>
        <w:t xml:space="preserve"> knock-out mice treated with CBD.</w:t>
      </w:r>
      <w:r>
        <w:rPr>
          <w:lang w:val="en-US"/>
        </w:rPr>
        <w:t xml:space="preserve"> </w:t>
      </w:r>
      <w:r w:rsidRPr="39BF15A1">
        <w:rPr>
          <w:lang w:val="en-US"/>
        </w:rPr>
        <w:t xml:space="preserve">Cell color represents log2-fold change, columns represent sample replicates. Clustering not possible for </w:t>
      </w:r>
      <w:r w:rsidRPr="39BF15A1">
        <w:rPr>
          <w:i/>
          <w:iCs/>
          <w:lang w:val="en-US"/>
        </w:rPr>
        <w:t>Fmr1</w:t>
      </w:r>
      <w:r w:rsidRPr="39BF15A1">
        <w:rPr>
          <w:lang w:val="en-US"/>
        </w:rPr>
        <w:t xml:space="preserve"> females due to low gene number.</w:t>
      </w:r>
    </w:p>
    <w:p w14:paraId="2ABBE124" w14:textId="77777777" w:rsidR="0034255D" w:rsidRDefault="0034255D" w:rsidP="0034255D">
      <w:pPr>
        <w:rPr>
          <w:lang w:val="en-US"/>
        </w:rPr>
      </w:pPr>
      <w:r>
        <w:rPr>
          <w:lang w:val="en-US"/>
        </w:rPr>
        <w:br w:type="page"/>
      </w:r>
    </w:p>
    <w:p w14:paraId="04B8ED63" w14:textId="77777777" w:rsidR="0034255D" w:rsidRDefault="0034255D" w:rsidP="0034255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4C50C28" wp14:editId="36701799">
            <wp:extent cx="5325375" cy="2875280"/>
            <wp:effectExtent l="0" t="0" r="0" b="0"/>
            <wp:docPr id="18009207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920713" name="Picture 1800920713"/>
                    <pic:cNvPicPr/>
                  </pic:nvPicPr>
                  <pic:blipFill rotWithShape="1">
                    <a:blip r:embed="rId16"/>
                    <a:srcRect l="2649" r="3024" b="7966"/>
                    <a:stretch/>
                  </pic:blipFill>
                  <pic:spPr bwMode="auto">
                    <a:xfrm>
                      <a:off x="0" y="0"/>
                      <a:ext cx="5359519" cy="2893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779122" w14:textId="77777777" w:rsidR="0034255D" w:rsidRPr="002C2F2B" w:rsidRDefault="0034255D" w:rsidP="0034255D">
      <w:pPr>
        <w:spacing w:line="480" w:lineRule="auto"/>
        <w:jc w:val="both"/>
      </w:pPr>
      <w:r w:rsidRPr="002C2F2B">
        <w:rPr>
          <w:b/>
          <w:bCs/>
          <w:lang w:val="en-US"/>
        </w:rPr>
        <w:t xml:space="preserve">Supplementary Figure 13. K-means clustered heatmap of all differentially expressed genes in </w:t>
      </w:r>
      <w:r w:rsidRPr="002C2F2B">
        <w:rPr>
          <w:b/>
          <w:bCs/>
          <w:i/>
          <w:iCs/>
          <w:lang w:val="en-US"/>
        </w:rPr>
        <w:t xml:space="preserve">wild-type </w:t>
      </w:r>
      <w:r w:rsidRPr="002C2F2B">
        <w:rPr>
          <w:b/>
          <w:bCs/>
          <w:lang w:val="en-US"/>
        </w:rPr>
        <w:t>mice treated with CBD.</w:t>
      </w:r>
      <w:r>
        <w:rPr>
          <w:lang w:val="en-US"/>
        </w:rPr>
        <w:t xml:space="preserve"> </w:t>
      </w:r>
      <w:r w:rsidRPr="00335CE2">
        <w:rPr>
          <w:lang w:val="en-US"/>
        </w:rPr>
        <w:t xml:space="preserve">Cell color represents log2-fold change, columns represent sample replicates. </w:t>
      </w:r>
    </w:p>
    <w:p w14:paraId="2144BA70" w14:textId="77777777" w:rsidR="0038214D" w:rsidRDefault="0038214D"/>
    <w:sectPr w:rsidR="0038214D" w:rsidSect="0034255D">
      <w:headerReference w:type="default" r:id="rId17"/>
      <w:pgSz w:w="12240" w:h="15840"/>
      <w:pgMar w:top="1440" w:right="1440" w:bottom="1440" w:left="1440" w:header="0" w:footer="1051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60"/>
      <w:gridCol w:w="3560"/>
      <w:gridCol w:w="3560"/>
    </w:tblGrid>
    <w:tr w:rsidR="0B865A4E" w14:paraId="691E3B8F" w14:textId="77777777" w:rsidTr="0B865A4E">
      <w:trPr>
        <w:trHeight w:val="300"/>
      </w:trPr>
      <w:tc>
        <w:tcPr>
          <w:tcW w:w="3560" w:type="dxa"/>
        </w:tcPr>
        <w:p w14:paraId="054623D9" w14:textId="77777777" w:rsidR="00000000" w:rsidRDefault="00000000" w:rsidP="0B865A4E">
          <w:pPr>
            <w:pStyle w:val="Header"/>
            <w:ind w:left="-115"/>
          </w:pPr>
        </w:p>
      </w:tc>
      <w:tc>
        <w:tcPr>
          <w:tcW w:w="3560" w:type="dxa"/>
        </w:tcPr>
        <w:p w14:paraId="6ED9F872" w14:textId="77777777" w:rsidR="00000000" w:rsidRDefault="00000000" w:rsidP="0B865A4E">
          <w:pPr>
            <w:pStyle w:val="Header"/>
            <w:jc w:val="center"/>
          </w:pPr>
        </w:p>
      </w:tc>
      <w:tc>
        <w:tcPr>
          <w:tcW w:w="3560" w:type="dxa"/>
        </w:tcPr>
        <w:p w14:paraId="3B1D2B98" w14:textId="77777777" w:rsidR="00000000" w:rsidRDefault="00000000" w:rsidP="0B865A4E">
          <w:pPr>
            <w:pStyle w:val="Header"/>
            <w:ind w:right="-115"/>
            <w:jc w:val="right"/>
          </w:pPr>
        </w:p>
      </w:tc>
    </w:tr>
  </w:tbl>
  <w:p w14:paraId="47DFD8E1" w14:textId="77777777" w:rsidR="00000000" w:rsidRDefault="00000000" w:rsidP="0B865A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5D"/>
    <w:rsid w:val="00235F39"/>
    <w:rsid w:val="0034255D"/>
    <w:rsid w:val="0038214D"/>
    <w:rsid w:val="00530909"/>
    <w:rsid w:val="00AA3AC3"/>
    <w:rsid w:val="00AD7A41"/>
    <w:rsid w:val="00AE732B"/>
    <w:rsid w:val="00CF3EC8"/>
    <w:rsid w:val="00F7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3701F"/>
  <w15:chartTrackingRefBased/>
  <w15:docId w15:val="{410DE3AE-AC26-43DC-91C4-BD6497965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5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255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55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55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55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5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5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5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2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55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2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55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2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55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25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55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5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55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4255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4255D"/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425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255D"/>
    <w:rPr>
      <w:rFonts w:ascii="Times New Roman" w:eastAsia="Times New Roman" w:hAnsi="Times New Roman" w:cs="Times New Roman"/>
      <w:kern w:val="0"/>
      <w:sz w:val="22"/>
      <w:szCs w:val="22"/>
      <w:lang w:val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862</Words>
  <Characters>4914</Characters>
  <Application>Microsoft Office Word</Application>
  <DocSecurity>0</DocSecurity>
  <Lines>40</Lines>
  <Paragraphs>11</Paragraphs>
  <ScaleCrop>false</ScaleCrop>
  <Company>Springer Nature</Company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2025-05-20T11:30:00Z</dcterms:created>
  <dcterms:modified xsi:type="dcterms:W3CDTF">2025-05-20T11:30:00Z</dcterms:modified>
</cp:coreProperties>
</file>