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0D83F5" w14:textId="77777777" w:rsidR="00AB19B9" w:rsidRPr="00A57AE7" w:rsidRDefault="00AB19B9" w:rsidP="00AB19B9">
      <w:pPr>
        <w:pStyle w:val="Caption"/>
        <w:keepNext/>
        <w:spacing w:after="0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Supplementary </w:t>
      </w:r>
      <w:r w:rsidRPr="00A57AE7">
        <w:rPr>
          <w:color w:val="auto"/>
          <w:sz w:val="22"/>
          <w:szCs w:val="22"/>
        </w:rPr>
        <w:t xml:space="preserve">Table 1. USDA food codes and quantities used by the EAT-Lancet commission when modelling the </w:t>
      </w:r>
      <w:r>
        <w:rPr>
          <w:color w:val="auto"/>
          <w:sz w:val="22"/>
          <w:szCs w:val="22"/>
        </w:rPr>
        <w:t>EAT-Lancet</w:t>
      </w:r>
      <w:r w:rsidRPr="00A57AE7">
        <w:rPr>
          <w:color w:val="auto"/>
          <w:sz w:val="22"/>
          <w:szCs w:val="22"/>
        </w:rPr>
        <w:t xml:space="preserve"> diet and possible ranges for an intake of 2500kcal/day</w:t>
      </w:r>
      <w:r w:rsidRPr="00A57AE7">
        <w:rPr>
          <w:color w:val="auto"/>
          <w:sz w:val="22"/>
          <w:szCs w:val="22"/>
        </w:rPr>
        <w:fldChar w:fldCharType="begin"/>
      </w:r>
      <w:r>
        <w:rPr>
          <w:color w:val="auto"/>
          <w:sz w:val="22"/>
          <w:szCs w:val="22"/>
        </w:rPr>
        <w:instrText xml:space="preserve"> ADDIN EN.CITE &lt;EndNote&gt;&lt;Cite&gt;&lt;Author&gt;Willett&lt;/Author&gt;&lt;Year&gt;2019&lt;/Year&gt;&lt;RecNum&gt;515&lt;/RecNum&gt;&lt;IDText&gt;Supplement to: food in the anthropocene: the EAT–Lancet commission on healthy diets from sustainable food systems&lt;/IDText&gt;&lt;DisplayText&gt;&lt;style face="superscript"&gt;33&lt;/style&gt;&lt;/DisplayText&gt;&lt;record&gt;&lt;rec-number&gt;515&lt;/rec-number&gt;&lt;foreign-keys&gt;&lt;key app="EN" db-id="txxz9wpdf2v9r1ed2e7vpsd9vt02t2f2dtpd" timestamp="1734369664" guid="b602ed94-d897-44ba-8a5e-a0f98b198b29"&gt;515&lt;/key&gt;&lt;/foreign-keys&gt;&lt;ref-type name="Journal Article"&gt;17&lt;/ref-type&gt;&lt;contributors&gt;&lt;authors&gt;&lt;author&gt;Willett, W.&lt;/author&gt;&lt;author&gt;Rockström, J.&lt;/author&gt;&lt;author&gt;Loken, B.&lt;/author&gt;&lt;author&gt;Springmann, M.&lt;/author&gt;&lt;author&gt;Lang, T.&lt;/author&gt;&lt;author&gt;Vermeulen, S.&lt;/author&gt;&lt;author&gt;et al.&lt;/author&gt;&lt;/authors&gt;&lt;/contributors&gt;&lt;titles&gt;&lt;title&gt;Supplement to: food in the anthropocene: the EAT–Lancet commission on healthy diets from sustainable food systems&lt;/title&gt;&lt;secondary-title&gt;The Lancet&lt;/secondary-title&gt;&lt;/titles&gt;&lt;periodical&gt;&lt;full-title&gt;The Lancet&lt;/full-title&gt;&lt;/periodical&gt;&lt;pages&gt;447-492&lt;/pages&gt;&lt;volume&gt;393&lt;/volume&gt;&lt;dates&gt;&lt;year&gt;2019&lt;/year&gt;&lt;/dates&gt;&lt;urls&gt;&lt;/urls&gt;&lt;electronic-resource-num&gt;10.1016/S0140-6736(18)31788-4&lt;/electronic-resource-num&gt;&lt;/record&gt;&lt;/Cite&gt;&lt;/EndNote&gt;</w:instrText>
      </w:r>
      <w:r w:rsidRPr="00A57AE7">
        <w:rPr>
          <w:color w:val="auto"/>
          <w:sz w:val="22"/>
          <w:szCs w:val="22"/>
        </w:rPr>
        <w:fldChar w:fldCharType="separate"/>
      </w:r>
      <w:r w:rsidRPr="00000F5E">
        <w:rPr>
          <w:noProof/>
          <w:color w:val="auto"/>
          <w:sz w:val="22"/>
          <w:szCs w:val="22"/>
          <w:vertAlign w:val="superscript"/>
        </w:rPr>
        <w:t>33</w:t>
      </w:r>
      <w:r w:rsidRPr="00A57AE7">
        <w:rPr>
          <w:color w:val="auto"/>
          <w:sz w:val="22"/>
          <w:szCs w:val="22"/>
        </w:rPr>
        <w:fldChar w:fldCharType="end"/>
      </w:r>
      <w:r w:rsidRPr="00A57AE7">
        <w:rPr>
          <w:color w:val="auto"/>
          <w:sz w:val="22"/>
          <w:szCs w:val="22"/>
        </w:rPr>
        <w:t>.</w:t>
      </w:r>
    </w:p>
    <w:tbl>
      <w:tblPr>
        <w:tblStyle w:val="GridTable1Light"/>
        <w:tblW w:w="9209" w:type="dxa"/>
        <w:tblLook w:val="04A0" w:firstRow="1" w:lastRow="0" w:firstColumn="1" w:lastColumn="0" w:noHBand="0" w:noVBand="1"/>
      </w:tblPr>
      <w:tblGrid>
        <w:gridCol w:w="4756"/>
        <w:gridCol w:w="1339"/>
        <w:gridCol w:w="1555"/>
        <w:gridCol w:w="1559"/>
      </w:tblGrid>
      <w:tr w:rsidR="00AB19B9" w:rsidRPr="00A57AE7" w14:paraId="2C476879" w14:textId="77777777" w:rsidTr="00ED66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  <w:vAlign w:val="bottom"/>
          </w:tcPr>
          <w:p w14:paraId="2E8C37BB" w14:textId="77777777" w:rsidR="00AB19B9" w:rsidRPr="00A57AE7" w:rsidRDefault="00AB19B9" w:rsidP="00ED662A">
            <w:pPr>
              <w:pStyle w:val="NoSpacing"/>
              <w:jc w:val="center"/>
            </w:pPr>
            <w:r w:rsidRPr="00A57AE7">
              <w:t>Foods</w:t>
            </w:r>
          </w:p>
        </w:tc>
        <w:tc>
          <w:tcPr>
            <w:tcW w:w="1339" w:type="dxa"/>
            <w:vAlign w:val="bottom"/>
          </w:tcPr>
          <w:p w14:paraId="5442BFCC" w14:textId="77777777" w:rsidR="00AB19B9" w:rsidRPr="00A57AE7" w:rsidRDefault="00AB19B9" w:rsidP="00ED662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USDA code</w:t>
            </w:r>
          </w:p>
        </w:tc>
        <w:tc>
          <w:tcPr>
            <w:tcW w:w="1555" w:type="dxa"/>
            <w:vAlign w:val="bottom"/>
          </w:tcPr>
          <w:p w14:paraId="1FC4DE29" w14:textId="77777777" w:rsidR="00AB19B9" w:rsidRPr="00A57AE7" w:rsidRDefault="00AB19B9" w:rsidP="00ED662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Food intake (g/day)</w:t>
            </w:r>
          </w:p>
        </w:tc>
        <w:tc>
          <w:tcPr>
            <w:tcW w:w="1559" w:type="dxa"/>
            <w:vAlign w:val="bottom"/>
          </w:tcPr>
          <w:p w14:paraId="5E8B97B2" w14:textId="77777777" w:rsidR="00AB19B9" w:rsidRPr="00A57AE7" w:rsidRDefault="00AB19B9" w:rsidP="00ED662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Possible intake range (g/day)</w:t>
            </w:r>
          </w:p>
        </w:tc>
      </w:tr>
      <w:tr w:rsidR="00AB19B9" w:rsidRPr="00A57AE7" w14:paraId="13CB0DFB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4A7FB782" w14:textId="77777777" w:rsidR="00AB19B9" w:rsidRPr="00A57AE7" w:rsidRDefault="00AB19B9" w:rsidP="00ED662A">
            <w:pPr>
              <w:pStyle w:val="NoSpacing"/>
            </w:pPr>
            <w:r w:rsidRPr="00A57AE7">
              <w:t>Whole grains</w:t>
            </w:r>
          </w:p>
        </w:tc>
        <w:tc>
          <w:tcPr>
            <w:tcW w:w="1559" w:type="dxa"/>
          </w:tcPr>
          <w:p w14:paraId="20AFCFFE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4E12D3A4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6FE40D54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Wheat, hard red spring</w:t>
            </w:r>
          </w:p>
        </w:tc>
        <w:tc>
          <w:tcPr>
            <w:tcW w:w="1339" w:type="dxa"/>
            <w:vAlign w:val="center"/>
          </w:tcPr>
          <w:p w14:paraId="1AE043B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20071.0</w:t>
            </w:r>
          </w:p>
        </w:tc>
        <w:tc>
          <w:tcPr>
            <w:tcW w:w="1555" w:type="dxa"/>
            <w:vAlign w:val="center"/>
          </w:tcPr>
          <w:p w14:paraId="28932C4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116.0</w:t>
            </w:r>
          </w:p>
        </w:tc>
        <w:tc>
          <w:tcPr>
            <w:tcW w:w="1559" w:type="dxa"/>
            <w:vMerge w:val="restart"/>
            <w:vAlign w:val="center"/>
          </w:tcPr>
          <w:p w14:paraId="3116ADB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-</w:t>
            </w:r>
          </w:p>
        </w:tc>
      </w:tr>
      <w:tr w:rsidR="00AB19B9" w:rsidRPr="00A57AE7" w14:paraId="2858347E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434E2115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Rice, brown, long-grain, raw</w:t>
            </w:r>
          </w:p>
        </w:tc>
        <w:tc>
          <w:tcPr>
            <w:tcW w:w="1339" w:type="dxa"/>
            <w:vAlign w:val="center"/>
          </w:tcPr>
          <w:p w14:paraId="2757E8B0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20036.0</w:t>
            </w:r>
          </w:p>
        </w:tc>
        <w:tc>
          <w:tcPr>
            <w:tcW w:w="1555" w:type="dxa"/>
            <w:vAlign w:val="center"/>
          </w:tcPr>
          <w:p w14:paraId="72867B68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116.0</w:t>
            </w:r>
          </w:p>
        </w:tc>
        <w:tc>
          <w:tcPr>
            <w:tcW w:w="1559" w:type="dxa"/>
            <w:vMerge/>
          </w:tcPr>
          <w:p w14:paraId="2C392BF6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60CA5764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5AE27B1F" w14:textId="77777777" w:rsidR="00AB19B9" w:rsidRPr="00A57AE7" w:rsidRDefault="00AB19B9" w:rsidP="00ED662A">
            <w:pPr>
              <w:pStyle w:val="NoSpacing"/>
            </w:pPr>
            <w:r w:rsidRPr="00A57AE7">
              <w:t>Tubers or starchy vegetables</w:t>
            </w:r>
          </w:p>
        </w:tc>
        <w:tc>
          <w:tcPr>
            <w:tcW w:w="1559" w:type="dxa"/>
          </w:tcPr>
          <w:p w14:paraId="3D9A3AB0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6676C2BB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4D876EEB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Potato, flesh &amp; skn, raw</w:t>
            </w:r>
          </w:p>
        </w:tc>
        <w:tc>
          <w:tcPr>
            <w:tcW w:w="1339" w:type="dxa"/>
            <w:vAlign w:val="center"/>
          </w:tcPr>
          <w:p w14:paraId="5FB7142C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11352.0</w:t>
            </w:r>
          </w:p>
        </w:tc>
        <w:tc>
          <w:tcPr>
            <w:tcW w:w="1555" w:type="dxa"/>
            <w:vAlign w:val="center"/>
          </w:tcPr>
          <w:p w14:paraId="0D8DBDE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50.0</w:t>
            </w:r>
          </w:p>
        </w:tc>
        <w:tc>
          <w:tcPr>
            <w:tcW w:w="1559" w:type="dxa"/>
            <w:vAlign w:val="center"/>
          </w:tcPr>
          <w:p w14:paraId="11BBA35C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0.0-100.0</w:t>
            </w:r>
          </w:p>
        </w:tc>
      </w:tr>
      <w:tr w:rsidR="00AB19B9" w:rsidRPr="00A57AE7" w14:paraId="2EA27751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7519769E" w14:textId="77777777" w:rsidR="00AB19B9" w:rsidRPr="00A57AE7" w:rsidRDefault="00AB19B9" w:rsidP="00ED662A">
            <w:pPr>
              <w:pStyle w:val="NoSpacing"/>
            </w:pPr>
            <w:r w:rsidRPr="00A57AE7">
              <w:t>Vegetables</w:t>
            </w:r>
          </w:p>
        </w:tc>
        <w:tc>
          <w:tcPr>
            <w:tcW w:w="1559" w:type="dxa"/>
          </w:tcPr>
          <w:p w14:paraId="6CE880CF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1255AE32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29C82A7B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Raw spinach</w:t>
            </w:r>
          </w:p>
        </w:tc>
        <w:tc>
          <w:tcPr>
            <w:tcW w:w="1339" w:type="dxa"/>
            <w:vAlign w:val="center"/>
          </w:tcPr>
          <w:p w14:paraId="7F12722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11457.0</w:t>
            </w:r>
          </w:p>
        </w:tc>
        <w:tc>
          <w:tcPr>
            <w:tcW w:w="1555" w:type="dxa"/>
            <w:vAlign w:val="center"/>
          </w:tcPr>
          <w:p w14:paraId="01B2D263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100.0</w:t>
            </w:r>
          </w:p>
        </w:tc>
        <w:tc>
          <w:tcPr>
            <w:tcW w:w="1559" w:type="dxa"/>
            <w:vMerge w:val="restart"/>
            <w:vAlign w:val="center"/>
          </w:tcPr>
          <w:p w14:paraId="443DCFB2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200.0-600.0</w:t>
            </w:r>
          </w:p>
        </w:tc>
      </w:tr>
      <w:tr w:rsidR="00AB19B9" w:rsidRPr="00A57AE7" w14:paraId="4E78A6BB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7C086610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Baked, unsalted winter squash</w:t>
            </w:r>
          </w:p>
        </w:tc>
        <w:tc>
          <w:tcPr>
            <w:tcW w:w="1339" w:type="dxa"/>
            <w:vAlign w:val="center"/>
          </w:tcPr>
          <w:p w14:paraId="694072F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11644.0</w:t>
            </w:r>
          </w:p>
        </w:tc>
        <w:tc>
          <w:tcPr>
            <w:tcW w:w="1555" w:type="dxa"/>
            <w:vAlign w:val="center"/>
          </w:tcPr>
          <w:p w14:paraId="68875102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33.0</w:t>
            </w:r>
          </w:p>
        </w:tc>
        <w:tc>
          <w:tcPr>
            <w:tcW w:w="1559" w:type="dxa"/>
            <w:vMerge/>
          </w:tcPr>
          <w:p w14:paraId="2A3BAD6B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48D636B1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05A12B01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Boiled, drained, unsalted carrots</w:t>
            </w:r>
          </w:p>
        </w:tc>
        <w:tc>
          <w:tcPr>
            <w:tcW w:w="1339" w:type="dxa"/>
            <w:vAlign w:val="center"/>
          </w:tcPr>
          <w:p w14:paraId="12FB7B6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11125.0</w:t>
            </w:r>
          </w:p>
        </w:tc>
        <w:tc>
          <w:tcPr>
            <w:tcW w:w="1555" w:type="dxa"/>
            <w:vAlign w:val="center"/>
          </w:tcPr>
          <w:p w14:paraId="54B95D61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33.0</w:t>
            </w:r>
          </w:p>
        </w:tc>
        <w:tc>
          <w:tcPr>
            <w:tcW w:w="1559" w:type="dxa"/>
            <w:vMerge/>
          </w:tcPr>
          <w:p w14:paraId="664038F7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543F90A3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5CFD11C5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Ripe, red tomatoes</w:t>
            </w:r>
          </w:p>
        </w:tc>
        <w:tc>
          <w:tcPr>
            <w:tcW w:w="1339" w:type="dxa"/>
            <w:vAlign w:val="center"/>
          </w:tcPr>
          <w:p w14:paraId="739F9ADD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11529.0</w:t>
            </w:r>
          </w:p>
        </w:tc>
        <w:tc>
          <w:tcPr>
            <w:tcW w:w="1555" w:type="dxa"/>
            <w:vAlign w:val="center"/>
          </w:tcPr>
          <w:p w14:paraId="4D050A7E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34.0</w:t>
            </w:r>
          </w:p>
        </w:tc>
        <w:tc>
          <w:tcPr>
            <w:tcW w:w="1559" w:type="dxa"/>
            <w:vMerge/>
          </w:tcPr>
          <w:p w14:paraId="55706781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051FE7F9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259C8FB6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Raw, onions</w:t>
            </w:r>
          </w:p>
        </w:tc>
        <w:tc>
          <w:tcPr>
            <w:tcW w:w="1339" w:type="dxa"/>
            <w:vAlign w:val="center"/>
          </w:tcPr>
          <w:p w14:paraId="02421270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11282.0</w:t>
            </w:r>
          </w:p>
        </w:tc>
        <w:tc>
          <w:tcPr>
            <w:tcW w:w="1555" w:type="dxa"/>
            <w:vAlign w:val="center"/>
          </w:tcPr>
          <w:p w14:paraId="3BC9F39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33.0</w:t>
            </w:r>
          </w:p>
        </w:tc>
        <w:tc>
          <w:tcPr>
            <w:tcW w:w="1559" w:type="dxa"/>
            <w:vMerge/>
          </w:tcPr>
          <w:p w14:paraId="4D926B01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03DC5C34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3412F06F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Boiled, drained, unsalted summer squash</w:t>
            </w:r>
          </w:p>
        </w:tc>
        <w:tc>
          <w:tcPr>
            <w:tcW w:w="1339" w:type="dxa"/>
            <w:vAlign w:val="center"/>
          </w:tcPr>
          <w:p w14:paraId="559E95E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11478.0</w:t>
            </w:r>
          </w:p>
        </w:tc>
        <w:tc>
          <w:tcPr>
            <w:tcW w:w="1555" w:type="dxa"/>
            <w:vAlign w:val="center"/>
          </w:tcPr>
          <w:p w14:paraId="3FE9DF5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33.0</w:t>
            </w:r>
          </w:p>
        </w:tc>
        <w:tc>
          <w:tcPr>
            <w:tcW w:w="1559" w:type="dxa"/>
            <w:vMerge/>
          </w:tcPr>
          <w:p w14:paraId="0A29E254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54EBE0E2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37C9E665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Raw green peppers</w:t>
            </w:r>
          </w:p>
        </w:tc>
        <w:tc>
          <w:tcPr>
            <w:tcW w:w="1339" w:type="dxa"/>
            <w:vAlign w:val="center"/>
          </w:tcPr>
          <w:p w14:paraId="579890AC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11333.0</w:t>
            </w:r>
          </w:p>
        </w:tc>
        <w:tc>
          <w:tcPr>
            <w:tcW w:w="1555" w:type="dxa"/>
            <w:vAlign w:val="center"/>
          </w:tcPr>
          <w:p w14:paraId="12F30A7A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34.0</w:t>
            </w:r>
          </w:p>
        </w:tc>
        <w:tc>
          <w:tcPr>
            <w:tcW w:w="1559" w:type="dxa"/>
            <w:vMerge/>
          </w:tcPr>
          <w:p w14:paraId="10E5A4B1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6F949C31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781F1BFC" w14:textId="77777777" w:rsidR="00AB19B9" w:rsidRPr="00A57AE7" w:rsidRDefault="00AB19B9" w:rsidP="00ED662A">
            <w:pPr>
              <w:pStyle w:val="NoSpacing"/>
            </w:pPr>
            <w:r w:rsidRPr="00A57AE7">
              <w:t>Fruit</w:t>
            </w:r>
          </w:p>
        </w:tc>
        <w:tc>
          <w:tcPr>
            <w:tcW w:w="1559" w:type="dxa"/>
          </w:tcPr>
          <w:p w14:paraId="5C81833D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3A479D6E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3338E642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Raw apples with skin</w:t>
            </w:r>
          </w:p>
        </w:tc>
        <w:tc>
          <w:tcPr>
            <w:tcW w:w="1339" w:type="dxa"/>
            <w:vAlign w:val="center"/>
          </w:tcPr>
          <w:p w14:paraId="28E63F8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9003.0</w:t>
            </w:r>
          </w:p>
        </w:tc>
        <w:tc>
          <w:tcPr>
            <w:tcW w:w="1555" w:type="dxa"/>
            <w:vAlign w:val="center"/>
          </w:tcPr>
          <w:p w14:paraId="241FF7CF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66.0</w:t>
            </w:r>
          </w:p>
        </w:tc>
        <w:tc>
          <w:tcPr>
            <w:tcW w:w="1559" w:type="dxa"/>
            <w:vMerge w:val="restart"/>
            <w:vAlign w:val="center"/>
          </w:tcPr>
          <w:p w14:paraId="79728AE6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100.0-300.0</w:t>
            </w:r>
          </w:p>
        </w:tc>
      </w:tr>
      <w:tr w:rsidR="00AB19B9" w:rsidRPr="00A57AE7" w14:paraId="05FE9407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686F52CF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Raw oranges</w:t>
            </w:r>
          </w:p>
        </w:tc>
        <w:tc>
          <w:tcPr>
            <w:tcW w:w="1339" w:type="dxa"/>
            <w:vAlign w:val="center"/>
          </w:tcPr>
          <w:p w14:paraId="11C8C4D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9200.0</w:t>
            </w:r>
          </w:p>
        </w:tc>
        <w:tc>
          <w:tcPr>
            <w:tcW w:w="1555" w:type="dxa"/>
            <w:vAlign w:val="center"/>
          </w:tcPr>
          <w:p w14:paraId="5E342653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66.0</w:t>
            </w:r>
          </w:p>
        </w:tc>
        <w:tc>
          <w:tcPr>
            <w:tcW w:w="1559" w:type="dxa"/>
            <w:vMerge/>
          </w:tcPr>
          <w:p w14:paraId="11AF1D2A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34F88AB5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128173C3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Raw bananas</w:t>
            </w:r>
          </w:p>
        </w:tc>
        <w:tc>
          <w:tcPr>
            <w:tcW w:w="1339" w:type="dxa"/>
            <w:vAlign w:val="center"/>
          </w:tcPr>
          <w:p w14:paraId="0B42C18E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9040.0</w:t>
            </w:r>
          </w:p>
        </w:tc>
        <w:tc>
          <w:tcPr>
            <w:tcW w:w="1555" w:type="dxa"/>
            <w:vAlign w:val="center"/>
          </w:tcPr>
          <w:p w14:paraId="1B08238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66.0</w:t>
            </w:r>
          </w:p>
        </w:tc>
        <w:tc>
          <w:tcPr>
            <w:tcW w:w="1559" w:type="dxa"/>
            <w:vMerge/>
          </w:tcPr>
          <w:p w14:paraId="2247BBB3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0583F882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3DEE22F0" w14:textId="77777777" w:rsidR="00AB19B9" w:rsidRPr="00A57AE7" w:rsidRDefault="00AB19B9" w:rsidP="00ED662A">
            <w:pPr>
              <w:pStyle w:val="NoSpacing"/>
            </w:pPr>
            <w:r w:rsidRPr="00A57AE7">
              <w:t>Dairy foods</w:t>
            </w:r>
          </w:p>
        </w:tc>
        <w:tc>
          <w:tcPr>
            <w:tcW w:w="1559" w:type="dxa"/>
          </w:tcPr>
          <w:p w14:paraId="73BF1B37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4F9D62B5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32E13984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Whole milk</w:t>
            </w:r>
          </w:p>
        </w:tc>
        <w:tc>
          <w:tcPr>
            <w:tcW w:w="1339" w:type="dxa"/>
            <w:vAlign w:val="center"/>
          </w:tcPr>
          <w:p w14:paraId="05684FD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1077.0</w:t>
            </w:r>
          </w:p>
        </w:tc>
        <w:tc>
          <w:tcPr>
            <w:tcW w:w="1555" w:type="dxa"/>
            <w:vAlign w:val="center"/>
          </w:tcPr>
          <w:p w14:paraId="0DCB2773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250.0</w:t>
            </w:r>
          </w:p>
        </w:tc>
        <w:tc>
          <w:tcPr>
            <w:tcW w:w="1559" w:type="dxa"/>
            <w:vAlign w:val="center"/>
          </w:tcPr>
          <w:p w14:paraId="45B5196E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0-500.0</w:t>
            </w:r>
          </w:p>
        </w:tc>
      </w:tr>
      <w:tr w:rsidR="00AB19B9" w:rsidRPr="00A57AE7" w14:paraId="1E75A3B5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63E09A1C" w14:textId="77777777" w:rsidR="00AB19B9" w:rsidRPr="00A57AE7" w:rsidRDefault="00AB19B9" w:rsidP="00ED662A">
            <w:pPr>
              <w:pStyle w:val="NoSpacing"/>
            </w:pPr>
            <w:r w:rsidRPr="00A57AE7">
              <w:t>Protein sources</w:t>
            </w:r>
          </w:p>
        </w:tc>
        <w:tc>
          <w:tcPr>
            <w:tcW w:w="1559" w:type="dxa"/>
          </w:tcPr>
          <w:p w14:paraId="3A8514A4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7F3BF52E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22161F36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Beef, ground, 85% ln meat / 15% fat, raw</w:t>
            </w:r>
          </w:p>
        </w:tc>
        <w:tc>
          <w:tcPr>
            <w:tcW w:w="1339" w:type="dxa"/>
            <w:vAlign w:val="center"/>
          </w:tcPr>
          <w:p w14:paraId="45B826E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23567.0</w:t>
            </w:r>
          </w:p>
        </w:tc>
        <w:tc>
          <w:tcPr>
            <w:tcW w:w="1555" w:type="dxa"/>
            <w:vAlign w:val="center"/>
          </w:tcPr>
          <w:p w14:paraId="44B8F59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7.0</w:t>
            </w:r>
          </w:p>
        </w:tc>
        <w:tc>
          <w:tcPr>
            <w:tcW w:w="1559" w:type="dxa"/>
            <w:vAlign w:val="center"/>
          </w:tcPr>
          <w:p w14:paraId="06B23F88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0.0-14.0</w:t>
            </w:r>
          </w:p>
        </w:tc>
      </w:tr>
      <w:tr w:rsidR="00AB19B9" w:rsidRPr="00A57AE7" w14:paraId="67BDA101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3A39EF6E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Chicken, broilers or fryers, meat &amp; skn, raw</w:t>
            </w:r>
          </w:p>
        </w:tc>
        <w:tc>
          <w:tcPr>
            <w:tcW w:w="1339" w:type="dxa"/>
            <w:vAlign w:val="center"/>
          </w:tcPr>
          <w:p w14:paraId="5BA3236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5006.0</w:t>
            </w:r>
          </w:p>
        </w:tc>
        <w:tc>
          <w:tcPr>
            <w:tcW w:w="1555" w:type="dxa"/>
            <w:vAlign w:val="center"/>
          </w:tcPr>
          <w:p w14:paraId="1C921B7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29.0</w:t>
            </w:r>
          </w:p>
        </w:tc>
        <w:tc>
          <w:tcPr>
            <w:tcW w:w="1559" w:type="dxa"/>
            <w:vAlign w:val="center"/>
          </w:tcPr>
          <w:p w14:paraId="2C3426B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0.0-58.0</w:t>
            </w:r>
          </w:p>
        </w:tc>
      </w:tr>
      <w:tr w:rsidR="00AB19B9" w:rsidRPr="00A57AE7" w14:paraId="3EC8778F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70D6867E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Pork, frsh, comp (leg, loin, shldr, &amp; spareribs)</w:t>
            </w:r>
          </w:p>
        </w:tc>
        <w:tc>
          <w:tcPr>
            <w:tcW w:w="1339" w:type="dxa"/>
            <w:vAlign w:val="center"/>
          </w:tcPr>
          <w:p w14:paraId="70F27586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10187.0</w:t>
            </w:r>
          </w:p>
        </w:tc>
        <w:tc>
          <w:tcPr>
            <w:tcW w:w="1555" w:type="dxa"/>
            <w:vAlign w:val="center"/>
          </w:tcPr>
          <w:p w14:paraId="2093894C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7.0</w:t>
            </w:r>
          </w:p>
        </w:tc>
        <w:tc>
          <w:tcPr>
            <w:tcW w:w="1559" w:type="dxa"/>
            <w:vAlign w:val="center"/>
          </w:tcPr>
          <w:p w14:paraId="5706E693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0.0-14.0</w:t>
            </w:r>
          </w:p>
        </w:tc>
      </w:tr>
      <w:tr w:rsidR="00AB19B9" w:rsidRPr="00A57AE7" w14:paraId="6D177C04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2B9F80D7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Raw whole egg</w:t>
            </w:r>
          </w:p>
        </w:tc>
        <w:tc>
          <w:tcPr>
            <w:tcW w:w="1339" w:type="dxa"/>
            <w:vAlign w:val="center"/>
          </w:tcPr>
          <w:p w14:paraId="211E946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1123.0</w:t>
            </w:r>
          </w:p>
        </w:tc>
        <w:tc>
          <w:tcPr>
            <w:tcW w:w="1555" w:type="dxa"/>
            <w:vAlign w:val="center"/>
          </w:tcPr>
          <w:p w14:paraId="2D309E52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13.0</w:t>
            </w:r>
          </w:p>
        </w:tc>
        <w:tc>
          <w:tcPr>
            <w:tcW w:w="1559" w:type="dxa"/>
            <w:vAlign w:val="center"/>
          </w:tcPr>
          <w:p w14:paraId="3D367446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0.0-25.0</w:t>
            </w:r>
          </w:p>
        </w:tc>
      </w:tr>
      <w:tr w:rsidR="00AB19B9" w:rsidRPr="00A57AE7" w14:paraId="3C8A1CB1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38FD9672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Dry heat cooked sockeye salmon</w:t>
            </w:r>
          </w:p>
        </w:tc>
        <w:tc>
          <w:tcPr>
            <w:tcW w:w="1339" w:type="dxa"/>
            <w:vAlign w:val="center"/>
          </w:tcPr>
          <w:p w14:paraId="738169F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NA</w:t>
            </w:r>
          </w:p>
        </w:tc>
        <w:tc>
          <w:tcPr>
            <w:tcW w:w="1555" w:type="dxa"/>
            <w:vAlign w:val="center"/>
          </w:tcPr>
          <w:p w14:paraId="46CAADFA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14.0</w:t>
            </w:r>
          </w:p>
        </w:tc>
        <w:tc>
          <w:tcPr>
            <w:tcW w:w="1559" w:type="dxa"/>
            <w:vMerge w:val="restart"/>
            <w:vAlign w:val="center"/>
          </w:tcPr>
          <w:p w14:paraId="68811EDE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0.0-100.0</w:t>
            </w:r>
          </w:p>
        </w:tc>
      </w:tr>
      <w:tr w:rsidR="00AB19B9" w:rsidRPr="00A57AE7" w14:paraId="676A5381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197B7750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Dry heat cooked atlantic cod</w:t>
            </w:r>
          </w:p>
        </w:tc>
        <w:tc>
          <w:tcPr>
            <w:tcW w:w="1339" w:type="dxa"/>
            <w:vAlign w:val="center"/>
          </w:tcPr>
          <w:p w14:paraId="309CF6B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NA</w:t>
            </w:r>
          </w:p>
        </w:tc>
        <w:tc>
          <w:tcPr>
            <w:tcW w:w="1555" w:type="dxa"/>
            <w:vAlign w:val="center"/>
          </w:tcPr>
          <w:p w14:paraId="10B12B8A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14.0</w:t>
            </w:r>
          </w:p>
        </w:tc>
        <w:tc>
          <w:tcPr>
            <w:tcW w:w="1559" w:type="dxa"/>
            <w:vMerge/>
          </w:tcPr>
          <w:p w14:paraId="77DFFFEE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529269A0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75127A6A" w14:textId="77777777" w:rsidR="00AB19B9" w:rsidRPr="00A57AE7" w:rsidRDefault="00AB19B9" w:rsidP="00ED662A">
            <w:pPr>
              <w:pStyle w:val="NoSpacing"/>
            </w:pPr>
            <w:r w:rsidRPr="00A57AE7">
              <w:t>Legumes</w:t>
            </w:r>
          </w:p>
        </w:tc>
        <w:tc>
          <w:tcPr>
            <w:tcW w:w="1559" w:type="dxa"/>
          </w:tcPr>
          <w:p w14:paraId="60EF2CB1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76E4BD7D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55EB0B78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Lentils, raw</w:t>
            </w:r>
          </w:p>
        </w:tc>
        <w:tc>
          <w:tcPr>
            <w:tcW w:w="1339" w:type="dxa"/>
            <w:vAlign w:val="center"/>
          </w:tcPr>
          <w:p w14:paraId="3523ED76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16069.0</w:t>
            </w:r>
          </w:p>
        </w:tc>
        <w:tc>
          <w:tcPr>
            <w:tcW w:w="1555" w:type="dxa"/>
            <w:vAlign w:val="center"/>
          </w:tcPr>
          <w:p w14:paraId="3E598CCD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25.0</w:t>
            </w:r>
          </w:p>
        </w:tc>
        <w:tc>
          <w:tcPr>
            <w:tcW w:w="1559" w:type="dxa"/>
            <w:vMerge w:val="restart"/>
            <w:vAlign w:val="center"/>
          </w:tcPr>
          <w:p w14:paraId="0C7B7283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0.0-100.0</w:t>
            </w:r>
          </w:p>
        </w:tc>
      </w:tr>
      <w:tr w:rsidR="00AB19B9" w:rsidRPr="00A57AE7" w14:paraId="2CE826E9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40466390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Beans, navy, mature seeds, raw</w:t>
            </w:r>
          </w:p>
        </w:tc>
        <w:tc>
          <w:tcPr>
            <w:tcW w:w="1339" w:type="dxa"/>
            <w:vAlign w:val="center"/>
          </w:tcPr>
          <w:p w14:paraId="67666E9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16037.0</w:t>
            </w:r>
          </w:p>
        </w:tc>
        <w:tc>
          <w:tcPr>
            <w:tcW w:w="1555" w:type="dxa"/>
            <w:vAlign w:val="center"/>
          </w:tcPr>
          <w:p w14:paraId="5FAD8A8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25.0</w:t>
            </w:r>
          </w:p>
        </w:tc>
        <w:tc>
          <w:tcPr>
            <w:tcW w:w="1559" w:type="dxa"/>
            <w:vMerge/>
            <w:vAlign w:val="center"/>
          </w:tcPr>
          <w:p w14:paraId="1FA8E1B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3C11647B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61299508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Peanuts, all types, raw</w:t>
            </w:r>
          </w:p>
        </w:tc>
        <w:tc>
          <w:tcPr>
            <w:tcW w:w="1339" w:type="dxa"/>
            <w:vAlign w:val="center"/>
          </w:tcPr>
          <w:p w14:paraId="13472C53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16087.0</w:t>
            </w:r>
          </w:p>
        </w:tc>
        <w:tc>
          <w:tcPr>
            <w:tcW w:w="1555" w:type="dxa"/>
            <w:vAlign w:val="center"/>
          </w:tcPr>
          <w:p w14:paraId="2C7C2C8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25.0</w:t>
            </w:r>
          </w:p>
        </w:tc>
        <w:tc>
          <w:tcPr>
            <w:tcW w:w="1559" w:type="dxa"/>
            <w:vAlign w:val="center"/>
          </w:tcPr>
          <w:p w14:paraId="32C49EE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0.0-75.0</w:t>
            </w:r>
          </w:p>
        </w:tc>
      </w:tr>
      <w:tr w:rsidR="00AB19B9" w:rsidRPr="00A57AE7" w14:paraId="595C1BAF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024884A0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Oil roasted, unsalted almonds</w:t>
            </w:r>
          </w:p>
        </w:tc>
        <w:tc>
          <w:tcPr>
            <w:tcW w:w="1339" w:type="dxa"/>
            <w:vAlign w:val="center"/>
          </w:tcPr>
          <w:p w14:paraId="33149B9C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12065.0</w:t>
            </w:r>
          </w:p>
        </w:tc>
        <w:tc>
          <w:tcPr>
            <w:tcW w:w="1555" w:type="dxa"/>
            <w:vAlign w:val="center"/>
          </w:tcPr>
          <w:p w14:paraId="38A26CF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12.5</w:t>
            </w:r>
          </w:p>
        </w:tc>
        <w:tc>
          <w:tcPr>
            <w:tcW w:w="1559" w:type="dxa"/>
            <w:vMerge w:val="restart"/>
            <w:vAlign w:val="center"/>
          </w:tcPr>
          <w:p w14:paraId="4A3B208A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-</w:t>
            </w:r>
          </w:p>
        </w:tc>
      </w:tr>
      <w:tr w:rsidR="00AB19B9" w:rsidRPr="00A57AE7" w14:paraId="47C2F5DE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3D9EE257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Oil roasted, unsalted cashews</w:t>
            </w:r>
          </w:p>
        </w:tc>
        <w:tc>
          <w:tcPr>
            <w:tcW w:w="1339" w:type="dxa"/>
            <w:vAlign w:val="center"/>
          </w:tcPr>
          <w:p w14:paraId="135DEE50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12086.0</w:t>
            </w:r>
          </w:p>
        </w:tc>
        <w:tc>
          <w:tcPr>
            <w:tcW w:w="1555" w:type="dxa"/>
            <w:vAlign w:val="center"/>
          </w:tcPr>
          <w:p w14:paraId="158C2A36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12.5</w:t>
            </w:r>
          </w:p>
        </w:tc>
        <w:tc>
          <w:tcPr>
            <w:tcW w:w="1559" w:type="dxa"/>
            <w:vMerge/>
            <w:vAlign w:val="center"/>
          </w:tcPr>
          <w:p w14:paraId="3D3C2778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1B5405F6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1D5F263C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Soybeans, mature seeds, raw</w:t>
            </w:r>
          </w:p>
        </w:tc>
        <w:tc>
          <w:tcPr>
            <w:tcW w:w="1339" w:type="dxa"/>
            <w:vAlign w:val="center"/>
          </w:tcPr>
          <w:p w14:paraId="664A8471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16108.0</w:t>
            </w:r>
          </w:p>
        </w:tc>
        <w:tc>
          <w:tcPr>
            <w:tcW w:w="1555" w:type="dxa"/>
            <w:vAlign w:val="center"/>
          </w:tcPr>
          <w:p w14:paraId="53C7C92D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25.0</w:t>
            </w:r>
          </w:p>
        </w:tc>
        <w:tc>
          <w:tcPr>
            <w:tcW w:w="1559" w:type="dxa"/>
            <w:vAlign w:val="center"/>
          </w:tcPr>
          <w:p w14:paraId="327DB34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0.0-50.0</w:t>
            </w:r>
          </w:p>
        </w:tc>
      </w:tr>
      <w:tr w:rsidR="00AB19B9" w:rsidRPr="00A57AE7" w14:paraId="447820BE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01756D50" w14:textId="77777777" w:rsidR="00AB19B9" w:rsidRPr="00A57AE7" w:rsidRDefault="00AB19B9" w:rsidP="00ED662A">
            <w:pPr>
              <w:pStyle w:val="NoSpacing"/>
            </w:pPr>
            <w:r w:rsidRPr="00A57AE7">
              <w:t>Added fats</w:t>
            </w:r>
          </w:p>
        </w:tc>
        <w:tc>
          <w:tcPr>
            <w:tcW w:w="1559" w:type="dxa"/>
          </w:tcPr>
          <w:p w14:paraId="10EF395B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4D38809A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4F8CDF58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Oil, vegetable, palm</w:t>
            </w:r>
          </w:p>
        </w:tc>
        <w:tc>
          <w:tcPr>
            <w:tcW w:w="1339" w:type="dxa"/>
            <w:vAlign w:val="center"/>
          </w:tcPr>
          <w:p w14:paraId="6A610BAE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4055.0</w:t>
            </w:r>
          </w:p>
        </w:tc>
        <w:tc>
          <w:tcPr>
            <w:tcW w:w="1555" w:type="dxa"/>
            <w:vAlign w:val="center"/>
          </w:tcPr>
          <w:p w14:paraId="280A14D0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6.8</w:t>
            </w:r>
          </w:p>
        </w:tc>
        <w:tc>
          <w:tcPr>
            <w:tcW w:w="1559" w:type="dxa"/>
            <w:vAlign w:val="center"/>
          </w:tcPr>
          <w:p w14:paraId="25CD3A0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0.0-6.8</w:t>
            </w:r>
          </w:p>
        </w:tc>
      </w:tr>
      <w:tr w:rsidR="00AB19B9" w:rsidRPr="00A57AE7" w14:paraId="4F6803A4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0BAA6E2A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Oil, soybean, salad or cooking</w:t>
            </w:r>
          </w:p>
        </w:tc>
        <w:tc>
          <w:tcPr>
            <w:tcW w:w="1339" w:type="dxa"/>
            <w:vAlign w:val="center"/>
          </w:tcPr>
          <w:p w14:paraId="2450E90C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4044.0</w:t>
            </w:r>
          </w:p>
        </w:tc>
        <w:tc>
          <w:tcPr>
            <w:tcW w:w="1555" w:type="dxa"/>
            <w:vAlign w:val="center"/>
          </w:tcPr>
          <w:p w14:paraId="4F09362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8.0</w:t>
            </w:r>
          </w:p>
        </w:tc>
        <w:tc>
          <w:tcPr>
            <w:tcW w:w="1559" w:type="dxa"/>
            <w:vMerge w:val="restart"/>
            <w:vAlign w:val="center"/>
          </w:tcPr>
          <w:p w14:paraId="2F6EF98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20.0-80.0</w:t>
            </w:r>
          </w:p>
        </w:tc>
      </w:tr>
      <w:tr w:rsidR="00AB19B9" w:rsidRPr="00A57AE7" w14:paraId="14334633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6460829E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Vegetable oil, canola</w:t>
            </w:r>
          </w:p>
        </w:tc>
        <w:tc>
          <w:tcPr>
            <w:tcW w:w="1339" w:type="dxa"/>
            <w:vAlign w:val="center"/>
          </w:tcPr>
          <w:p w14:paraId="657FD1A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4582.0</w:t>
            </w:r>
          </w:p>
        </w:tc>
        <w:tc>
          <w:tcPr>
            <w:tcW w:w="1555" w:type="dxa"/>
            <w:vAlign w:val="center"/>
          </w:tcPr>
          <w:p w14:paraId="739A9682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8.0</w:t>
            </w:r>
          </w:p>
        </w:tc>
        <w:tc>
          <w:tcPr>
            <w:tcW w:w="1559" w:type="dxa"/>
            <w:vMerge/>
            <w:vAlign w:val="center"/>
          </w:tcPr>
          <w:p w14:paraId="0C8CE4D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771C5982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0E18DA50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Oil, olive, salad or cooking</w:t>
            </w:r>
          </w:p>
        </w:tc>
        <w:tc>
          <w:tcPr>
            <w:tcW w:w="1339" w:type="dxa"/>
            <w:vAlign w:val="center"/>
          </w:tcPr>
          <w:p w14:paraId="6A7BE2FC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4053.0</w:t>
            </w:r>
          </w:p>
        </w:tc>
        <w:tc>
          <w:tcPr>
            <w:tcW w:w="1555" w:type="dxa"/>
            <w:vAlign w:val="center"/>
          </w:tcPr>
          <w:p w14:paraId="2DBFD908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8.0</w:t>
            </w:r>
          </w:p>
        </w:tc>
        <w:tc>
          <w:tcPr>
            <w:tcW w:w="1559" w:type="dxa"/>
            <w:vMerge/>
            <w:vAlign w:val="center"/>
          </w:tcPr>
          <w:p w14:paraId="33F5C892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7A8C6033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15A2D394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 xml:space="preserve">Oil, vegetable, sunflower, linoleic, </w:t>
            </w:r>
          </w:p>
        </w:tc>
        <w:tc>
          <w:tcPr>
            <w:tcW w:w="1339" w:type="dxa"/>
            <w:vAlign w:val="center"/>
          </w:tcPr>
          <w:p w14:paraId="229B984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4506.0</w:t>
            </w:r>
          </w:p>
        </w:tc>
        <w:tc>
          <w:tcPr>
            <w:tcW w:w="1555" w:type="dxa"/>
            <w:vAlign w:val="center"/>
          </w:tcPr>
          <w:p w14:paraId="462DA88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8.0</w:t>
            </w:r>
          </w:p>
        </w:tc>
        <w:tc>
          <w:tcPr>
            <w:tcW w:w="1559" w:type="dxa"/>
            <w:vMerge/>
            <w:vAlign w:val="center"/>
          </w:tcPr>
          <w:p w14:paraId="60A6D02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1B9B7632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76538447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Oil, peanut, salad or cooking</w:t>
            </w:r>
          </w:p>
        </w:tc>
        <w:tc>
          <w:tcPr>
            <w:tcW w:w="1339" w:type="dxa"/>
            <w:vAlign w:val="center"/>
          </w:tcPr>
          <w:p w14:paraId="7D068C7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4042.0</w:t>
            </w:r>
          </w:p>
        </w:tc>
        <w:tc>
          <w:tcPr>
            <w:tcW w:w="1555" w:type="dxa"/>
            <w:vAlign w:val="center"/>
          </w:tcPr>
          <w:p w14:paraId="7F47374C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8.0</w:t>
            </w:r>
          </w:p>
        </w:tc>
        <w:tc>
          <w:tcPr>
            <w:tcW w:w="1559" w:type="dxa"/>
            <w:vMerge/>
            <w:vAlign w:val="center"/>
          </w:tcPr>
          <w:p w14:paraId="6A2153DF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3EC4B6A8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36120A05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Salted butter</w:t>
            </w:r>
          </w:p>
        </w:tc>
        <w:tc>
          <w:tcPr>
            <w:tcW w:w="1339" w:type="dxa"/>
            <w:vAlign w:val="center"/>
          </w:tcPr>
          <w:p w14:paraId="6D1741F2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1001.0</w:t>
            </w:r>
          </w:p>
        </w:tc>
        <w:tc>
          <w:tcPr>
            <w:tcW w:w="1555" w:type="dxa"/>
            <w:vAlign w:val="center"/>
          </w:tcPr>
          <w:p w14:paraId="3049E2D7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</w:t>
            </w:r>
          </w:p>
        </w:tc>
        <w:tc>
          <w:tcPr>
            <w:tcW w:w="1559" w:type="dxa"/>
            <w:vAlign w:val="center"/>
          </w:tcPr>
          <w:p w14:paraId="1D902AC0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-</w:t>
            </w:r>
          </w:p>
        </w:tc>
      </w:tr>
      <w:tr w:rsidR="00AB19B9" w:rsidRPr="00A57AE7" w14:paraId="2E09F069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1BA019A2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Lard</w:t>
            </w:r>
          </w:p>
        </w:tc>
        <w:tc>
          <w:tcPr>
            <w:tcW w:w="1339" w:type="dxa"/>
            <w:vAlign w:val="center"/>
          </w:tcPr>
          <w:p w14:paraId="6804241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4002.0</w:t>
            </w:r>
          </w:p>
        </w:tc>
        <w:tc>
          <w:tcPr>
            <w:tcW w:w="1555" w:type="dxa"/>
            <w:vAlign w:val="center"/>
          </w:tcPr>
          <w:p w14:paraId="01E9175E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4.0</w:t>
            </w:r>
          </w:p>
        </w:tc>
        <w:tc>
          <w:tcPr>
            <w:tcW w:w="1559" w:type="dxa"/>
            <w:vAlign w:val="center"/>
          </w:tcPr>
          <w:p w14:paraId="66322D8A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0.0-5.0</w:t>
            </w:r>
          </w:p>
        </w:tc>
      </w:tr>
      <w:tr w:rsidR="00AB19B9" w:rsidRPr="00A57AE7" w14:paraId="7335AEAA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50" w:type="dxa"/>
            <w:gridSpan w:val="3"/>
          </w:tcPr>
          <w:p w14:paraId="4E58BE7D" w14:textId="77777777" w:rsidR="00AB19B9" w:rsidRPr="00A57AE7" w:rsidRDefault="00AB19B9" w:rsidP="00ED662A">
            <w:pPr>
              <w:pStyle w:val="NoSpacing"/>
            </w:pPr>
            <w:r w:rsidRPr="00A57AE7">
              <w:t>Added sugar</w:t>
            </w:r>
          </w:p>
        </w:tc>
        <w:tc>
          <w:tcPr>
            <w:tcW w:w="1559" w:type="dxa"/>
          </w:tcPr>
          <w:p w14:paraId="3D90B327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AB19B9" w:rsidRPr="00A57AE7" w14:paraId="22780CA9" w14:textId="77777777" w:rsidTr="00ED662A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756" w:type="dxa"/>
          </w:tcPr>
          <w:p w14:paraId="6D7AA53E" w14:textId="77777777" w:rsidR="00AB19B9" w:rsidRPr="00A57AE7" w:rsidRDefault="00AB19B9" w:rsidP="00ED662A">
            <w:pPr>
              <w:pStyle w:val="NoSpacing"/>
              <w:rPr>
                <w:b w:val="0"/>
                <w:bCs w:val="0"/>
              </w:rPr>
            </w:pPr>
            <w:r w:rsidRPr="00A57AE7">
              <w:rPr>
                <w:b w:val="0"/>
                <w:bCs w:val="0"/>
              </w:rPr>
              <w:t>Granulated sugar</w:t>
            </w:r>
          </w:p>
        </w:tc>
        <w:tc>
          <w:tcPr>
            <w:tcW w:w="1339" w:type="dxa"/>
            <w:vAlign w:val="center"/>
          </w:tcPr>
          <w:p w14:paraId="1522348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19335.0</w:t>
            </w:r>
          </w:p>
        </w:tc>
        <w:tc>
          <w:tcPr>
            <w:tcW w:w="1555" w:type="dxa"/>
            <w:vAlign w:val="center"/>
          </w:tcPr>
          <w:p w14:paraId="5C462CB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31.0</w:t>
            </w:r>
          </w:p>
        </w:tc>
        <w:tc>
          <w:tcPr>
            <w:tcW w:w="1559" w:type="dxa"/>
            <w:vAlign w:val="center"/>
          </w:tcPr>
          <w:p w14:paraId="0B2EEE4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57AE7">
              <w:t>0.0-31.0</w:t>
            </w:r>
          </w:p>
        </w:tc>
      </w:tr>
    </w:tbl>
    <w:p w14:paraId="728A7453" w14:textId="77777777" w:rsidR="00AB19B9" w:rsidRDefault="00AB19B9" w:rsidP="00AB19B9">
      <w:pPr>
        <w:rPr>
          <w:sz w:val="20"/>
          <w:szCs w:val="20"/>
        </w:rPr>
      </w:pPr>
      <w:r w:rsidRPr="00A57AE7">
        <w:rPr>
          <w:sz w:val="20"/>
          <w:szCs w:val="20"/>
        </w:rPr>
        <w:t>NA: data not available</w:t>
      </w:r>
    </w:p>
    <w:p w14:paraId="449D988D" w14:textId="77777777" w:rsidR="00AB19B9" w:rsidRPr="00A57AE7" w:rsidRDefault="00AB19B9" w:rsidP="00AB19B9">
      <w:pPr>
        <w:pStyle w:val="Caption"/>
        <w:keepNext/>
        <w:spacing w:after="0"/>
        <w:rPr>
          <w:color w:val="auto"/>
          <w:sz w:val="22"/>
          <w:szCs w:val="22"/>
        </w:rPr>
      </w:pPr>
      <w:bookmarkStart w:id="0" w:name="_Toc176640088"/>
      <w:r>
        <w:rPr>
          <w:color w:val="auto"/>
          <w:sz w:val="22"/>
          <w:szCs w:val="22"/>
        </w:rPr>
        <w:lastRenderedPageBreak/>
        <w:t xml:space="preserve">Supplementary </w:t>
      </w:r>
      <w:r w:rsidRPr="00A57AE7">
        <w:rPr>
          <w:color w:val="auto"/>
          <w:sz w:val="22"/>
          <w:szCs w:val="22"/>
        </w:rPr>
        <w:t>Table 2. National food composition tables with iodine-concentration data and an English translation used in this analysis</w:t>
      </w:r>
      <w:bookmarkEnd w:id="0"/>
    </w:p>
    <w:tbl>
      <w:tblPr>
        <w:tblStyle w:val="GridTable1Light"/>
        <w:tblW w:w="8926" w:type="dxa"/>
        <w:tblLook w:val="04A0" w:firstRow="1" w:lastRow="0" w:firstColumn="1" w:lastColumn="0" w:noHBand="0" w:noVBand="1"/>
      </w:tblPr>
      <w:tblGrid>
        <w:gridCol w:w="1350"/>
        <w:gridCol w:w="3545"/>
        <w:gridCol w:w="1128"/>
        <w:gridCol w:w="2903"/>
      </w:tblGrid>
      <w:tr w:rsidR="00AB19B9" w:rsidRPr="00A57AE7" w14:paraId="46976F50" w14:textId="77777777" w:rsidTr="00ED66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vAlign w:val="center"/>
            <w:hideMark/>
          </w:tcPr>
          <w:p w14:paraId="6CF23190" w14:textId="77777777" w:rsidR="00AB19B9" w:rsidRPr="00A57AE7" w:rsidRDefault="00AB19B9" w:rsidP="00ED662A">
            <w:pPr>
              <w:pStyle w:val="NoSpacing"/>
              <w:jc w:val="center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Country</w:t>
            </w:r>
          </w:p>
        </w:tc>
        <w:tc>
          <w:tcPr>
            <w:tcW w:w="3545" w:type="dxa"/>
            <w:vAlign w:val="center"/>
            <w:hideMark/>
          </w:tcPr>
          <w:p w14:paraId="22644113" w14:textId="77777777" w:rsidR="00AB19B9" w:rsidRPr="00A57AE7" w:rsidRDefault="00AB19B9" w:rsidP="00ED662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Institution</w:t>
            </w:r>
          </w:p>
        </w:tc>
        <w:tc>
          <w:tcPr>
            <w:tcW w:w="1128" w:type="dxa"/>
            <w:vAlign w:val="center"/>
            <w:hideMark/>
          </w:tcPr>
          <w:p w14:paraId="7B212EC5" w14:textId="77777777" w:rsidR="00AB19B9" w:rsidRPr="00A57AE7" w:rsidRDefault="00AB19B9" w:rsidP="00ED662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Year published</w:t>
            </w:r>
          </w:p>
        </w:tc>
        <w:tc>
          <w:tcPr>
            <w:tcW w:w="2903" w:type="dxa"/>
            <w:vAlign w:val="center"/>
            <w:hideMark/>
          </w:tcPr>
          <w:p w14:paraId="430C3699" w14:textId="77777777" w:rsidR="00AB19B9" w:rsidRPr="00A57AE7" w:rsidRDefault="00AB19B9" w:rsidP="00ED662A">
            <w:pPr>
              <w:pStyle w:val="NoSpacing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Database</w:t>
            </w:r>
          </w:p>
        </w:tc>
      </w:tr>
      <w:tr w:rsidR="00AB19B9" w:rsidRPr="00A57AE7" w14:paraId="1622A9A4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3A9620D6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Australia</w:t>
            </w:r>
          </w:p>
        </w:tc>
        <w:tc>
          <w:tcPr>
            <w:tcW w:w="3545" w:type="dxa"/>
            <w:hideMark/>
          </w:tcPr>
          <w:p w14:paraId="2C76843D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Food Standards Australia &amp; New Zealand </w:t>
            </w:r>
          </w:p>
        </w:tc>
        <w:tc>
          <w:tcPr>
            <w:tcW w:w="1128" w:type="dxa"/>
            <w:vAlign w:val="center"/>
            <w:hideMark/>
          </w:tcPr>
          <w:p w14:paraId="59BBF17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2903" w:type="dxa"/>
            <w:hideMark/>
          </w:tcPr>
          <w:p w14:paraId="1A2B9C94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Australian Food Composition Database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&lt;EndNote&gt;&lt;Cite&gt;&lt;Author&gt;Zealand&lt;/Author&gt;&lt;Year&gt;2022&lt;/Year&gt;&lt;RecNum&gt;528&lt;/RecNum&gt;&lt;IDText&gt;Australian Food Composition Database&lt;/IDText&gt;&lt;DisplayText&gt;&lt;style face="superscript"&gt;38&lt;/style&gt;&lt;/DisplayText&gt;&lt;record&gt;&lt;rec-number&gt;528&lt;/rec-number&gt;&lt;foreign-keys&gt;&lt;key app="EN" db-id="txxz9wpdf2v9r1ed2e7vpsd9vt02t2f2dtpd" timestamp="1734369664" guid="34a831b8-8aaa-45fa-b9bd-2387cb368242"&gt;528&lt;/key&gt;&lt;/foreign-keys&gt;&lt;ref-type name="Dataset"&gt;59&lt;/ref-type&gt;&lt;contributors&gt;&lt;authors&gt;&lt;author&gt;Commonwealth of Australia and Food Standards Australia New Zealand&lt;/author&gt;&lt;/authors&gt;&lt;secondary-authors&gt;&lt;author&gt;Commonwealth of Australia and Food Standards Australia New Zealand&lt;/author&gt;&lt;/secondary-authors&gt;&lt;/contributors&gt;&lt;titles&gt;&lt;title&gt;Australian Food Composition Database&lt;/title&gt;&lt;/titles&gt;&lt;dates&gt;&lt;year&gt;2022&lt;/year&gt;&lt;/dates&gt;&lt;isbn&gt;978-0-642-34572-1&lt;/isbn&gt;&lt;urls&gt;&lt;related-urls&gt;&lt;url&gt;https://www.foodstandards.gov.au/science-data/monitoringnutrients/afcd&lt;/url&gt;&lt;/related-urls&gt;&lt;/urls&gt;&lt;access-date&gt;July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38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289B4D19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4AD2C42E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Denmark</w:t>
            </w:r>
          </w:p>
        </w:tc>
        <w:tc>
          <w:tcPr>
            <w:tcW w:w="3545" w:type="dxa"/>
            <w:hideMark/>
          </w:tcPr>
          <w:p w14:paraId="12BCFD1E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National Food Institute, Technical University of Denmark </w:t>
            </w:r>
          </w:p>
        </w:tc>
        <w:tc>
          <w:tcPr>
            <w:tcW w:w="1128" w:type="dxa"/>
            <w:vAlign w:val="center"/>
            <w:hideMark/>
          </w:tcPr>
          <w:p w14:paraId="77472AA8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2903" w:type="dxa"/>
            <w:hideMark/>
          </w:tcPr>
          <w:p w14:paraId="003C692B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Frida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&lt;EndNote&gt;&lt;Cite&gt;&lt;Author&gt;Denmark&lt;/Author&gt;&lt;Year&gt;2024&lt;/Year&gt;&lt;RecNum&gt;529&lt;/RecNum&gt;&lt;IDText&gt;Food data (frida.fooddata.dk)&lt;/IDText&gt;&lt;DisplayText&gt;&lt;style face="superscript"&gt;39&lt;/style&gt;&lt;/DisplayText&gt;&lt;record&gt;&lt;rec-number&gt;529&lt;/rec-number&gt;&lt;foreign-keys&gt;&lt;key app="EN" db-id="txxz9wpdf2v9r1ed2e7vpsd9vt02t2f2dtpd" timestamp="1734369664" guid="fa6ab5a7-0a79-4e91-b867-1fe17fcd2b94"&gt;529&lt;/key&gt;&lt;/foreign-keys&gt;&lt;ref-type name="Dataset"&gt;59&lt;/ref-type&gt;&lt;contributors&gt;&lt;authors&gt;&lt;author&gt;Technical University of Denmark&lt;/author&gt;&lt;/authors&gt;&lt;secondary-authors&gt;&lt;author&gt;National Food Institute, Technical University of Denmark&lt;/author&gt;&lt;/secondary-authors&gt;&lt;/contributors&gt;&lt;titles&gt;&lt;title&gt;Food data (frida.fooddata.dk)&lt;/title&gt;&lt;/titles&gt;&lt;edition&gt;5.2&lt;/edition&gt;&lt;dates&gt;&lt;year&gt;2024&lt;/year&gt;&lt;/dates&gt;&lt;urls&gt;&lt;related-urls&gt;&lt;url&gt;frida.fooddata.dk&lt;/url&gt;&lt;/related-urls&gt;&lt;/urls&gt;&lt;access-date&gt;June 2024&lt;/access-date&gt;&lt;/record&gt;&lt;/Cite&gt;&lt;/EndNote&gt;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39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7EBE8556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68E96D95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Estonia</w:t>
            </w:r>
          </w:p>
        </w:tc>
        <w:tc>
          <w:tcPr>
            <w:tcW w:w="3545" w:type="dxa"/>
            <w:hideMark/>
          </w:tcPr>
          <w:p w14:paraId="5E1DC984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National Institute for Health Development</w:t>
            </w:r>
          </w:p>
        </w:tc>
        <w:tc>
          <w:tcPr>
            <w:tcW w:w="1128" w:type="dxa"/>
            <w:vAlign w:val="center"/>
            <w:hideMark/>
          </w:tcPr>
          <w:p w14:paraId="37C8A55F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2020</w:t>
            </w:r>
          </w:p>
        </w:tc>
        <w:tc>
          <w:tcPr>
            <w:tcW w:w="2903" w:type="dxa"/>
            <w:hideMark/>
          </w:tcPr>
          <w:p w14:paraId="277CEDE0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Nutridata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&lt;EndNote&gt;&lt;Cite&gt;&lt;Author&gt;Development&lt;/Author&gt;&lt;Year&gt;2024&lt;/Year&gt;&lt;RecNum&gt;530&lt;/RecNum&gt;&lt;IDText&gt;NutriData food composition database&lt;/IDText&gt;&lt;DisplayText&gt;&lt;style face="superscript"&gt;40&lt;/style&gt;&lt;/DisplayText&gt;&lt;record&gt;&lt;rec-number&gt;530&lt;/rec-number&gt;&lt;foreign-keys&gt;&lt;key app="EN" db-id="txxz9wpdf2v9r1ed2e7vpsd9vt02t2f2dtpd" timestamp="1734369664" guid="493350ed-5692-4f5a-85be-0b50d63f07ec"&gt;530&lt;/key&gt;&lt;/foreign-keys&gt;&lt;ref-type name="Dataset"&gt;59&lt;/ref-type&gt;&lt;contributors&gt;&lt;authors&gt;&lt;author&gt;National Institute for Health Development&lt;/author&gt;&lt;/authors&gt;&lt;secondary-authors&gt;&lt;author&gt;National Institute for Health Development&lt;/author&gt;&lt;/secondary-authors&gt;&lt;/contributors&gt;&lt;titles&gt;&lt;title&gt;NutriData food composition database&lt;/title&gt;&lt;/titles&gt;&lt;edition&gt;13.22&lt;/edition&gt;&lt;dates&gt;&lt;year&gt;2024&lt;/year&gt;&lt;/dates&gt;&lt;urls&gt;&lt;related-urls&gt;&lt;url&gt;tka.nutridata.ee&lt;/url&gt;&lt;/related-urls&gt;&lt;/urls&gt;&lt;access-date&gt;June 2024&lt;/access-date&gt;&lt;/record&gt;&lt;/Cite&gt;&lt;/EndNote&gt;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40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20C7659D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6E0E21B6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Finland</w:t>
            </w:r>
          </w:p>
        </w:tc>
        <w:tc>
          <w:tcPr>
            <w:tcW w:w="3545" w:type="dxa"/>
            <w:hideMark/>
          </w:tcPr>
          <w:p w14:paraId="2F302B7E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Finnish Institute for Health and Welfare </w:t>
            </w:r>
          </w:p>
        </w:tc>
        <w:tc>
          <w:tcPr>
            <w:tcW w:w="1128" w:type="dxa"/>
            <w:vAlign w:val="center"/>
            <w:hideMark/>
          </w:tcPr>
          <w:p w14:paraId="66015BA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2019</w:t>
            </w:r>
          </w:p>
        </w:tc>
        <w:tc>
          <w:tcPr>
            <w:tcW w:w="2903" w:type="dxa"/>
            <w:hideMark/>
          </w:tcPr>
          <w:p w14:paraId="5D2648E5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Fineli </w:t>
            </w:r>
          </w:p>
        </w:tc>
      </w:tr>
      <w:tr w:rsidR="00AB19B9" w:rsidRPr="00A57AE7" w14:paraId="315E8436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1C920B82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France</w:t>
            </w:r>
          </w:p>
        </w:tc>
        <w:tc>
          <w:tcPr>
            <w:tcW w:w="3545" w:type="dxa"/>
            <w:hideMark/>
          </w:tcPr>
          <w:p w14:paraId="29D03B0B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Agency for Food, Environmental, Occupational Health &amp; Safety </w:t>
            </w:r>
          </w:p>
        </w:tc>
        <w:tc>
          <w:tcPr>
            <w:tcW w:w="1128" w:type="dxa"/>
            <w:vAlign w:val="center"/>
            <w:hideMark/>
          </w:tcPr>
          <w:p w14:paraId="3475CD0B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2020</w:t>
            </w:r>
          </w:p>
        </w:tc>
        <w:tc>
          <w:tcPr>
            <w:tcW w:w="2903" w:type="dxa"/>
            <w:hideMark/>
          </w:tcPr>
          <w:p w14:paraId="2647F3BE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CIQUAL French food composition table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&lt;EndNote&gt;&lt;Cite&gt;&lt;Author&gt;Agence nationale de sécurité sanitaire de l&amp;apos;alimentation&lt;/Author&gt;&lt;Year&gt;2020&lt;/Year&gt;&lt;RecNum&gt;531&lt;/RecNum&gt;&lt;IDText&gt;Ciqual French food composition table&lt;/IDText&gt;&lt;DisplayText&gt;&lt;style face="superscript"&gt;41&lt;/style&gt;&lt;/DisplayText&gt;&lt;record&gt;&lt;rec-number&gt;531&lt;/rec-number&gt;&lt;foreign-keys&gt;&lt;key app="EN" db-id="txxz9wpdf2v9r1ed2e7vpsd9vt02t2f2dtpd" timestamp="1734369664" guid="fd6278fb-d7aa-4429-9143-b3aa6bf25e91"&gt;531&lt;/key&gt;&lt;/foreign-keys&gt;&lt;ref-type name="Dataset"&gt;59&lt;/ref-type&gt;&lt;contributors&gt;&lt;authors&gt;&lt;author&gt;Agence nationale de sécurité sanitaire de l&amp;apos;alimentation, de l&amp;apos;environnement et du travail (French Agency for Food, Environmental and Occupational Health &amp;amp; Safety)&lt;/author&gt;&lt;/authors&gt;&lt;secondary-authors&gt;&lt;author&gt;Agence nationale de sécurité sanitaire de l&amp;apos;alimentation, de l&amp;apos;environnement et du travail (French Agency for Food, Environmental and Occupational Health &amp;amp; Safety)&lt;/author&gt;&lt;/secondary-authors&gt;&lt;/contributors&gt;&lt;titles&gt;&lt;title&gt;Ciqual French food composition table&lt;/title&gt;&lt;/titles&gt;&lt;dates&gt;&lt;year&gt;2020&lt;/year&gt;&lt;/dates&gt;&lt;urls&gt;&lt;related-urls&gt;&lt;url&gt;www.ciqual.anses.fr&lt;/url&gt;&lt;/related-urls&gt;&lt;/urls&gt;&lt;access-date&gt;June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41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00B32AA5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1202CA56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Iceland</w:t>
            </w:r>
          </w:p>
        </w:tc>
        <w:tc>
          <w:tcPr>
            <w:tcW w:w="3545" w:type="dxa"/>
            <w:hideMark/>
          </w:tcPr>
          <w:p w14:paraId="1018F9FF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Matís</w:t>
            </w:r>
          </w:p>
        </w:tc>
        <w:tc>
          <w:tcPr>
            <w:tcW w:w="1128" w:type="dxa"/>
            <w:vAlign w:val="center"/>
            <w:hideMark/>
          </w:tcPr>
          <w:p w14:paraId="293B5A52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2009</w:t>
            </w:r>
          </w:p>
        </w:tc>
        <w:tc>
          <w:tcPr>
            <w:tcW w:w="2903" w:type="dxa"/>
            <w:hideMark/>
          </w:tcPr>
          <w:p w14:paraId="6504B57B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The Icelandic Food Composition Database (ISGEM)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&lt;EndNote&gt;&lt;Cite&gt;&lt;Author&gt;Matis&lt;/Author&gt;&lt;Year&gt;2009&lt;/Year&gt;&lt;RecNum&gt;532&lt;/RecNum&gt;&lt;IDText&gt;The Icelandic Food Composition Database (ISGEM)&lt;/IDText&gt;&lt;DisplayText&gt;&lt;style face="superscript"&gt;42&lt;/style&gt;&lt;/DisplayText&gt;&lt;record&gt;&lt;rec-number&gt;532&lt;/rec-number&gt;&lt;foreign-keys&gt;&lt;key app="EN" db-id="txxz9wpdf2v9r1ed2e7vpsd9vt02t2f2dtpd" timestamp="1734369664" guid="f70148e4-9b4d-45c5-b380-b356176421ab"&gt;532&lt;/key&gt;&lt;/foreign-keys&gt;&lt;ref-type name="Dataset"&gt;59&lt;/ref-type&gt;&lt;contributors&gt;&lt;authors&gt;&lt;author&gt;Matis&lt;/author&gt;&lt;/authors&gt;&lt;secondary-authors&gt;&lt;author&gt;Matis&lt;/author&gt;&lt;/secondary-authors&gt;&lt;/contributors&gt;&lt;titles&gt;&lt;title&gt;The Icelandic Food Composition Database (ISGEM)&lt;/title&gt;&lt;/titles&gt;&lt;dates&gt;&lt;year&gt;2009&lt;/year&gt;&lt;/dates&gt;&lt;urls&gt;&lt;related-urls&gt;&lt;url&gt;https://matis.is/en/naeringargildi-matvaela-isgem/#:~:text=Available%20information%20on%2045%20ingredients,100%20grams%20of%20edible%20parts.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42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425FCFC2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7477B230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Italy</w:t>
            </w:r>
          </w:p>
        </w:tc>
        <w:tc>
          <w:tcPr>
            <w:tcW w:w="3545" w:type="dxa"/>
            <w:hideMark/>
          </w:tcPr>
          <w:p w14:paraId="2EFBC8C3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Banca Dati di Composizione degli Alimenti per Studi Epidemiologici </w:t>
            </w:r>
          </w:p>
        </w:tc>
        <w:tc>
          <w:tcPr>
            <w:tcW w:w="1128" w:type="dxa"/>
            <w:vAlign w:val="center"/>
            <w:hideMark/>
          </w:tcPr>
          <w:p w14:paraId="0C51A07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2903" w:type="dxa"/>
            <w:hideMark/>
          </w:tcPr>
          <w:p w14:paraId="32856426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Food Composition Database for Epidemiological Studies in Italy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&lt;EndNote&gt;&lt;Cite&gt;&lt;Author&gt;Gnagnarella&lt;/Author&gt;&lt;Year&gt;2022&lt;/Year&gt;&lt;RecNum&gt;533&lt;/RecNum&gt;&lt;IDText&gt;Food Composition Database for Epidemiological Studies in Italy (Banca Dati di Composizione degli Alimenti per Studi Epidemiologici in Italia – BDA)&lt;/IDText&gt;&lt;DisplayText&gt;&lt;style face="superscript"&gt;43&lt;/style&gt;&lt;/DisplayText&gt;&lt;record&gt;&lt;rec-number&gt;533&lt;/rec-number&gt;&lt;foreign-keys&gt;&lt;key app="EN" db-id="txxz9wpdf2v9r1ed2e7vpsd9vt02t2f2dtpd" timestamp="1734369664" guid="1e7cbc8d-e32b-4ed2-b8d6-97692866b09a"&gt;533&lt;/key&gt;&lt;/foreign-keys&gt;&lt;ref-type name="Dataset"&gt;59&lt;/ref-type&gt;&lt;contributors&gt;&lt;authors&gt;&lt;author&gt;Gnagnarella, P.&lt;/author&gt;&lt;author&gt;Salvini, S.&lt;/author&gt;&lt;author&gt;Parpinel, M.&lt;/author&gt;&lt;/authors&gt;&lt;secondary-authors&gt;&lt;author&gt;The BDA Group&lt;/author&gt;&lt;/secondary-authors&gt;&lt;/contributors&gt;&lt;titles&gt;&lt;title&gt;Food Composition Database for Epidemiological Studies in Italy (Banca Dati di Composizione degli Alimenti per Studi Epidemiologici in Italia – BDA)&lt;/title&gt;&lt;/titles&gt;&lt;edition&gt;1.2022&lt;/edition&gt;&lt;dates&gt;&lt;year&gt;2022&lt;/year&gt;&lt;/dates&gt;&lt;urls&gt;&lt;related-urls&gt;&lt;url&gt;https://bda.ieo.it/?page_id=690&amp;amp;lang=en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43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191B0E5B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70B22A07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Japan</w:t>
            </w:r>
          </w:p>
        </w:tc>
        <w:tc>
          <w:tcPr>
            <w:tcW w:w="3545" w:type="dxa"/>
            <w:hideMark/>
          </w:tcPr>
          <w:p w14:paraId="7E03459A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Ministry of Education, Culture, Sports, Science, and Technology, Japan</w:t>
            </w:r>
          </w:p>
        </w:tc>
        <w:tc>
          <w:tcPr>
            <w:tcW w:w="1128" w:type="dxa"/>
            <w:vAlign w:val="center"/>
            <w:hideMark/>
          </w:tcPr>
          <w:p w14:paraId="5E9216E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2015</w:t>
            </w:r>
          </w:p>
        </w:tc>
        <w:tc>
          <w:tcPr>
            <w:tcW w:w="2903" w:type="dxa"/>
            <w:hideMark/>
          </w:tcPr>
          <w:p w14:paraId="2585CD20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Standard Tables of Food Composition in Japan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&lt;EndNote&gt;&lt;Cite&gt;&lt;Author&gt;Ministry of Education&lt;/Author&gt;&lt;Year&gt;2015&lt;/Year&gt;&lt;RecNum&gt;534&lt;/RecNum&gt;&lt;IDText&gt;Standard Tables of Food Composition in Japan&lt;/IDText&gt;&lt;DisplayText&gt;&lt;style face="superscript"&gt;44&lt;/style&gt;&lt;/DisplayText&gt;&lt;record&gt;&lt;rec-number&gt;534&lt;/rec-number&gt;&lt;foreign-keys&gt;&lt;key app="EN" db-id="txxz9wpdf2v9r1ed2e7vpsd9vt02t2f2dtpd" timestamp="1734369664" guid="4d92db2d-5864-4ebd-a34b-8b3a04fa9165"&gt;534&lt;/key&gt;&lt;/foreign-keys&gt;&lt;ref-type name="Dataset"&gt;59&lt;/ref-type&gt;&lt;contributors&gt;&lt;authors&gt;&lt;author&gt;Ministry of Education, Culture, Sports, Science and Technology (MEXT)&lt;/author&gt;&lt;/authors&gt;&lt;secondary-authors&gt;&lt;author&gt;Ministry of Education, Culture, Sports, Science and Technology (MEXT)&lt;/author&gt;&lt;/secondary-authors&gt;&lt;/contributors&gt;&lt;titles&gt;&lt;title&gt;Standard Tables of Food Composition in Japan&lt;/title&gt;&lt;/titles&gt;&lt;edition&gt;7&lt;/edition&gt;&lt;dates&gt;&lt;year&gt;2015&lt;/year&gt;&lt;/dates&gt;&lt;urls&gt;&lt;related-urls&gt;&lt;url&gt;https://www.mext.go.jp/en/policy/science_technology/policy/title01/detail01/1374030.htm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44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23D6735E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3E0288B5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Netherlands</w:t>
            </w:r>
          </w:p>
        </w:tc>
        <w:tc>
          <w:tcPr>
            <w:tcW w:w="3545" w:type="dxa"/>
            <w:hideMark/>
          </w:tcPr>
          <w:p w14:paraId="024364D2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Institute of Public Health and the Environment </w:t>
            </w:r>
          </w:p>
        </w:tc>
        <w:tc>
          <w:tcPr>
            <w:tcW w:w="1128" w:type="dxa"/>
            <w:vAlign w:val="center"/>
            <w:hideMark/>
          </w:tcPr>
          <w:p w14:paraId="6E7F7054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2021</w:t>
            </w:r>
          </w:p>
        </w:tc>
        <w:tc>
          <w:tcPr>
            <w:tcW w:w="2903" w:type="dxa"/>
            <w:hideMark/>
          </w:tcPr>
          <w:p w14:paraId="2A052E85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Nederlands Voedingsstoffenbestand NEVO)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&lt;EndNote&gt;&lt;Cite&gt;&lt;Author&gt;Netherlands&lt;/Author&gt;&lt;Year&gt;2023&lt;/Year&gt;&lt;RecNum&gt;535&lt;/RecNum&gt;&lt;IDText&gt;Nederlands Voedingsstoffenbestand&lt;/IDText&gt;&lt;DisplayText&gt;&lt;style face="superscript"&gt;45&lt;/style&gt;&lt;/DisplayText&gt;&lt;record&gt;&lt;rec-number&gt;535&lt;/rec-number&gt;&lt;foreign-keys&gt;&lt;key app="EN" db-id="txxz9wpdf2v9r1ed2e7vpsd9vt02t2f2dtpd" timestamp="1734369664" guid="cab505a0-ea12-4ae5-959a-1bb8efbd1f22"&gt;535&lt;/key&gt;&lt;/foreign-keys&gt;&lt;ref-type name="Dataset"&gt;59&lt;/ref-type&gt;&lt;contributors&gt;&lt;authors&gt;&lt;author&gt;National Institute for Public Health and the Environment (RIVM)/the Kingdom of the Netherlands&lt;/author&gt;&lt;/authors&gt;&lt;secondary-authors&gt;&lt;author&gt;National Institute for Public Health and the Environment (RIVM)/the Kingdom of the Netherlands&lt;/author&gt;&lt;/secondary-authors&gt;&lt;/contributors&gt;&lt;titles&gt;&lt;title&gt;Nederlands Voedingsstoffenbestand&lt;/title&gt;&lt;/titles&gt;&lt;edition&gt;8.0&lt;/edition&gt;&lt;dates&gt;&lt;year&gt;2023&lt;/year&gt;&lt;/dates&gt;&lt;urls&gt;&lt;related-urls&gt;&lt;url&gt;https://www.rivm.nl/en/dutch-food-composition-database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45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2B84E767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7514A8D3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New Zealand</w:t>
            </w:r>
          </w:p>
        </w:tc>
        <w:tc>
          <w:tcPr>
            <w:tcW w:w="3545" w:type="dxa"/>
            <w:hideMark/>
          </w:tcPr>
          <w:p w14:paraId="349D9207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The New Zealand Institute for Plant and Food Research &amp; the Ministry of Health</w:t>
            </w:r>
          </w:p>
        </w:tc>
        <w:tc>
          <w:tcPr>
            <w:tcW w:w="1128" w:type="dxa"/>
            <w:vAlign w:val="center"/>
            <w:hideMark/>
          </w:tcPr>
          <w:p w14:paraId="1BF7D543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2903" w:type="dxa"/>
            <w:hideMark/>
          </w:tcPr>
          <w:p w14:paraId="0DBD2018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New Zealand FOODfiles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&lt;EndNote&gt;&lt;Cite&gt;&lt;Author&gt;Zealand)&lt;/Author&gt;&lt;Year&gt;2021&lt;/Year&gt;&lt;RecNum&gt;536&lt;/RecNum&gt;&lt;IDText&gt;New Zealand FOODfiles&lt;/IDText&gt;&lt;DisplayText&gt;&lt;style face="superscript"&gt;46&lt;/style&gt;&lt;/DisplayText&gt;&lt;record&gt;&lt;rec-number&gt;536&lt;/rec-number&gt;&lt;foreign-keys&gt;&lt;key app="EN" db-id="txxz9wpdf2v9r1ed2e7vpsd9vt02t2f2dtpd" timestamp="1734369664" guid="1e1f8929-b309-4c20-a75c-1bfffb2db7a7"&gt;536&lt;/key&gt;&lt;/foreign-keys&gt;&lt;ref-type name="Dataset"&gt;59&lt;/ref-type&gt;&lt;contributors&gt;&lt;authors&gt;&lt;author&gt;The New Zealand Institute for Plant and Food Research Limited and the Ministry of Health (New Zealand)&lt;/author&gt;&lt;/authors&gt;&lt;secondary-authors&gt;&lt;author&gt;The New Zealand Institute for Plant and Food Research Limited and the Ministry of Health (New Zealand)&lt;/author&gt;&lt;/secondary-authors&gt;&lt;/contributors&gt;&lt;titles&gt;&lt;title&gt;New Zealand FOODfiles&lt;/title&gt;&lt;/titles&gt;&lt;edition&gt;1&lt;/edition&gt;&lt;dates&gt;&lt;year&gt;2021&lt;/year&gt;&lt;/dates&gt;&lt;urls&gt;&lt;related-urls&gt;&lt;url&gt;https://www.foodcomposition.co.nz/foodfiles/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46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674A9D48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24AE141D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Norway</w:t>
            </w:r>
          </w:p>
        </w:tc>
        <w:tc>
          <w:tcPr>
            <w:tcW w:w="3545" w:type="dxa"/>
            <w:hideMark/>
          </w:tcPr>
          <w:p w14:paraId="45467121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Norwegian Food Safety Authority, University of Oslo </w:t>
            </w:r>
          </w:p>
        </w:tc>
        <w:tc>
          <w:tcPr>
            <w:tcW w:w="1128" w:type="dxa"/>
            <w:vAlign w:val="center"/>
            <w:hideMark/>
          </w:tcPr>
          <w:p w14:paraId="3A6EDB9A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2903" w:type="dxa"/>
            <w:hideMark/>
          </w:tcPr>
          <w:p w14:paraId="49EB69E7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Norwegian Food Composition Tables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&lt;EndNote&gt;&lt;Cite&gt;&lt;Author&gt;Authority&lt;/Author&gt;&lt;Year&gt;2023&lt;/Year&gt;&lt;RecNum&gt;537&lt;/RecNum&gt;&lt;IDText&gt;Norwegian Food Composition Table&lt;/IDText&gt;&lt;DisplayText&gt;&lt;style face="superscript"&gt;47&lt;/style&gt;&lt;/DisplayText&gt;&lt;record&gt;&lt;rec-number&gt;537&lt;/rec-number&gt;&lt;foreign-keys&gt;&lt;key app="EN" db-id="txxz9wpdf2v9r1ed2e7vpsd9vt02t2f2dtpd" timestamp="1734369664" guid="5fe96955-4328-4e73-b42d-f062d191bc28"&gt;537&lt;/key&gt;&lt;/foreign-keys&gt;&lt;ref-type name="Dataset"&gt;59&lt;/ref-type&gt;&lt;contributors&gt;&lt;authors&gt;&lt;author&gt;Norwegian Food Safety Authority&lt;/author&gt;&lt;/authors&gt;&lt;secondary-authors&gt;&lt;author&gt;Norwegian Food Safety Authority&lt;/author&gt;&lt;/secondary-authors&gt;&lt;/contributors&gt;&lt;titles&gt;&lt;title&gt;Norwegian Food Composition Table&lt;/title&gt;&lt;/titles&gt;&lt;dates&gt;&lt;year&gt;2023&lt;/year&gt;&lt;/dates&gt;&lt;urls&gt;&lt;related-urls&gt;&lt;url&gt;https://www.matvaretabellen.no/about-us/&lt;/url&gt;&lt;/related-urls&gt;&lt;/urls&gt;&lt;access-date&gt;June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47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113560F4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3480AF3F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Slovakia</w:t>
            </w:r>
          </w:p>
        </w:tc>
        <w:tc>
          <w:tcPr>
            <w:tcW w:w="3545" w:type="dxa"/>
            <w:hideMark/>
          </w:tcPr>
          <w:p w14:paraId="47CFC06E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Ministry of Agriculture and Rural Development of the Slovak Republic</w:t>
            </w:r>
            <w:r w:rsidRPr="00A57AE7" w:rsidDel="00437285">
              <w:rPr>
                <w:sz w:val="20"/>
                <w:szCs w:val="20"/>
                <w:lang w:eastAsia="zh-CN"/>
              </w:rPr>
              <w:t xml:space="preserve"> </w:t>
            </w:r>
          </w:p>
        </w:tc>
        <w:tc>
          <w:tcPr>
            <w:tcW w:w="1128" w:type="dxa"/>
            <w:vAlign w:val="center"/>
            <w:hideMark/>
          </w:tcPr>
          <w:p w14:paraId="08160CD0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2013</w:t>
            </w:r>
          </w:p>
        </w:tc>
        <w:tc>
          <w:tcPr>
            <w:tcW w:w="2903" w:type="dxa"/>
            <w:hideMark/>
          </w:tcPr>
          <w:p w14:paraId="50F63AAA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Slovak Food Composition Database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&lt;EndNote&gt;&lt;Cite&gt;&lt;Author&gt;Republic&lt;/Author&gt;&lt;Year&gt;2013&lt;/Year&gt;&lt;RecNum&gt;538&lt;/RecNum&gt;&lt;IDText&gt;Slovak Food Composition Database&lt;/IDText&gt;&lt;DisplayText&gt;&lt;style face="superscript"&gt;48&lt;/style&gt;&lt;/DisplayText&gt;&lt;record&gt;&lt;rec-number&gt;538&lt;/rec-number&gt;&lt;foreign-keys&gt;&lt;key app="EN" db-id="txxz9wpdf2v9r1ed2e7vpsd9vt02t2f2dtpd" timestamp="1734369664" guid="1864cfee-a028-4792-80d3-d50cba1fcd25"&gt;538&lt;/key&gt;&lt;/foreign-keys&gt;&lt;ref-type name="Dataset"&gt;59&lt;/ref-type&gt;&lt;contributors&gt;&lt;authors&gt;&lt;author&gt;Ministry of Agriculture and Rural Development of the Slovak Republic&lt;/author&gt;&lt;/authors&gt;&lt;secondary-authors&gt;&lt;author&gt;Ministry of Agriculture and Rural Development of the Slovak Republic&lt;/author&gt;&lt;/secondary-authors&gt;&lt;/contributors&gt;&lt;titles&gt;&lt;title&gt;Slovak Food Composition Database&lt;/title&gt;&lt;/titles&gt;&lt;dates&gt;&lt;year&gt;2013&lt;/year&gt;&lt;/dates&gt;&lt;urls&gt;&lt;related-urls&gt;&lt;url&gt;http://www.pbd-online.sk/en&lt;/url&gt;&lt;/related-urls&gt;&lt;/urls&gt;&lt;access-date&gt;June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48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60A12B73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47D53846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Spain</w:t>
            </w:r>
          </w:p>
        </w:tc>
        <w:tc>
          <w:tcPr>
            <w:tcW w:w="3545" w:type="dxa"/>
            <w:hideMark/>
          </w:tcPr>
          <w:p w14:paraId="59DCA1C8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Consortium BEDCA &amp; Agencia Española de Seguridad Alimentaria</w:t>
            </w:r>
          </w:p>
        </w:tc>
        <w:tc>
          <w:tcPr>
            <w:tcW w:w="1128" w:type="dxa"/>
            <w:vAlign w:val="center"/>
            <w:hideMark/>
          </w:tcPr>
          <w:p w14:paraId="00375305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2007</w:t>
            </w:r>
          </w:p>
        </w:tc>
        <w:tc>
          <w:tcPr>
            <w:tcW w:w="2903" w:type="dxa"/>
            <w:hideMark/>
          </w:tcPr>
          <w:p w14:paraId="6578A6BA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Spanish Food Composition Database (BEDCA)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&lt;EndNote&gt;&lt;Cite&gt;&lt;Author&gt;BEDCA&lt;/Author&gt;&lt;Year&gt;2007&lt;/Year&gt;&lt;RecNum&gt;539&lt;/RecNum&gt;&lt;IDText&gt;Base de Datos Española de Composición de Alimentos (Spanish Food Composition Database)&lt;/IDText&gt;&lt;DisplayText&gt;&lt;style face="superscript"&gt;49&lt;/style&gt;&lt;/DisplayText&gt;&lt;record&gt;&lt;rec-number&gt;539&lt;/rec-number&gt;&lt;foreign-keys&gt;&lt;key app="EN" db-id="txxz9wpdf2v9r1ed2e7vpsd9vt02t2f2dtpd" timestamp="1734369664" guid="fdfa60a8-275e-4895-a01f-ffba2e431bdd"&gt;539&lt;/key&gt;&lt;/foreign-keys&gt;&lt;ref-type name="Dataset"&gt;59&lt;/ref-type&gt;&lt;contributors&gt;&lt;authors&gt;&lt;author&gt;Consortium BEDCA&lt;/author&gt;&lt;author&gt;Agencia Española de Seguridad Alimentaria&lt;/author&gt;&lt;/authors&gt;&lt;secondary-authors&gt;&lt;author&gt;BEDCA Network of the Ministry of Science and Innovation&lt;/author&gt;&lt;/secondary-authors&gt;&lt;/contributors&gt;&lt;titles&gt;&lt;title&gt;Base de Datos Española de Composición de Alimentos (Spanish Food Composition Database)&lt;/title&gt;&lt;/titles&gt;&lt;dates&gt;&lt;year&gt;2007&lt;/year&gt;&lt;/dates&gt;&lt;urls&gt;&lt;related-urls&gt;&lt;url&gt;https://www.bedca.net/bdpub/index_en.php&lt;/url&gt;&lt;/related-urls&gt;&lt;/urls&gt;&lt;access-date&gt;June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49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47042A0F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220CC900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South Korea</w:t>
            </w:r>
          </w:p>
        </w:tc>
        <w:tc>
          <w:tcPr>
            <w:tcW w:w="3545" w:type="dxa"/>
            <w:hideMark/>
          </w:tcPr>
          <w:p w14:paraId="5F87BFE4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 Rural Development Administration </w:t>
            </w:r>
          </w:p>
        </w:tc>
        <w:tc>
          <w:tcPr>
            <w:tcW w:w="1128" w:type="dxa"/>
            <w:vAlign w:val="center"/>
            <w:hideMark/>
          </w:tcPr>
          <w:p w14:paraId="75D98530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2019</w:t>
            </w:r>
          </w:p>
        </w:tc>
        <w:tc>
          <w:tcPr>
            <w:tcW w:w="2903" w:type="dxa"/>
            <w:hideMark/>
          </w:tcPr>
          <w:p w14:paraId="34D769D7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Korean Food Composition Table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&lt;EndNote&gt;&lt;Cite&gt;&lt;Author&gt;Sciences&lt;/Author&gt;&lt;Year&gt;2019&lt;/Year&gt;&lt;RecNum&gt;540&lt;/RecNum&gt;&lt;IDText&gt;Korean Food Composition Table&lt;/IDText&gt;&lt;DisplayText&gt;&lt;style face="superscript"&gt;50&lt;/style&gt;&lt;/DisplayText&gt;&lt;record&gt;&lt;rec-number&gt;540&lt;/rec-number&gt;&lt;foreign-keys&gt;&lt;key app="EN" db-id="txxz9wpdf2v9r1ed2e7vpsd9vt02t2f2dtpd" timestamp="1734369664" guid="a4ff2913-b92b-47ee-b3c7-eea8d1a9d175"&gt;540&lt;/key&gt;&lt;/foreign-keys&gt;&lt;ref-type name="Dataset"&gt;59&lt;/ref-type&gt;&lt;contributors&gt;&lt;authors&gt;&lt;author&gt;Rural Development Administration National Institute of Agricultural Sciences&lt;/author&gt;&lt;/authors&gt;&lt;secondary-authors&gt;&lt;author&gt;Rural Development Administration National Institute of Agricultural Sciences&lt;/author&gt;&lt;/secondary-authors&gt;&lt;/contributors&gt;&lt;titles&gt;&lt;title&gt;Korean Food Composition Table&lt;/title&gt;&lt;/titles&gt;&lt;dates&gt;&lt;year&gt;2019&lt;/year&gt;&lt;/dates&gt;&lt;urls&gt;&lt;related-urls&gt;&lt;url&gt;https://koreanfood.rda.go.kr/eng/fctFoodSrchEng/engMain&lt;/url&gt;&lt;/related-urls&gt;&lt;/urls&gt;&lt;access-date&gt;June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50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5A639736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05CE49D5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Sweden</w:t>
            </w:r>
          </w:p>
        </w:tc>
        <w:tc>
          <w:tcPr>
            <w:tcW w:w="3545" w:type="dxa"/>
            <w:hideMark/>
          </w:tcPr>
          <w:p w14:paraId="55F335B0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Swedish National Food Agency </w:t>
            </w:r>
          </w:p>
        </w:tc>
        <w:tc>
          <w:tcPr>
            <w:tcW w:w="1128" w:type="dxa"/>
            <w:vAlign w:val="center"/>
            <w:hideMark/>
          </w:tcPr>
          <w:p w14:paraId="6E5F7B73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2022</w:t>
            </w:r>
          </w:p>
        </w:tc>
        <w:tc>
          <w:tcPr>
            <w:tcW w:w="2903" w:type="dxa"/>
            <w:hideMark/>
          </w:tcPr>
          <w:p w14:paraId="600FD4CD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Swedish Food Composition Database</w:t>
            </w:r>
            <w:r w:rsidRPr="00A57AE7" w:rsidDel="008B5EEF">
              <w:rPr>
                <w:sz w:val="20"/>
                <w:szCs w:val="20"/>
                <w:lang w:eastAsia="zh-CN"/>
              </w:rPr>
              <w:t xml:space="preserve"> 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&lt;EndNote&gt;&lt;Cite&gt;&lt;Author&gt;Agency&lt;/Author&gt;&lt;Year&gt;2022&lt;/Year&gt;&lt;RecNum&gt;541&lt;/RecNum&gt;&lt;IDText&gt;Swedish Food Composition Database&lt;/IDText&gt;&lt;DisplayText&gt;&lt;style face="superscript"&gt;51&lt;/style&gt;&lt;/DisplayText&gt;&lt;record&gt;&lt;rec-number&gt;541&lt;/rec-number&gt;&lt;foreign-keys&gt;&lt;key app="EN" db-id="txxz9wpdf2v9r1ed2e7vpsd9vt02t2f2dtpd" timestamp="1734369664" guid="060fc9c4-0f89-4cef-8a1f-b9543e030456"&gt;541&lt;/key&gt;&lt;/foreign-keys&gt;&lt;ref-type name="Dataset"&gt;59&lt;/ref-type&gt;&lt;contributors&gt;&lt;authors&gt;&lt;author&gt;The Swedish Food Agency&lt;/author&gt;&lt;/authors&gt;&lt;secondary-authors&gt;&lt;author&gt;The Swedish Food Agency&lt;/author&gt;&lt;/secondary-authors&gt;&lt;/contributors&gt;&lt;titles&gt;&lt;title&gt;Swedish Food Composition Database&lt;/title&gt;&lt;/titles&gt;&lt;dates&gt;&lt;year&gt;2022&lt;/year&gt;&lt;/dates&gt;&lt;urls&gt;&lt;related-urls&gt;&lt;url&gt;https://dataportal.livsmedelsverket.se/livsmedel/swagger/index.html&lt;/url&gt;&lt;/related-urls&gt;&lt;/urls&gt;&lt;access-date&gt;June 2023&lt;/access-date&gt;&lt;/record&gt;&lt;/Cite&gt;&lt;/EndNote&gt;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51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  <w:tr w:rsidR="00AB19B9" w:rsidRPr="00A57AE7" w14:paraId="0D1BFFF3" w14:textId="77777777" w:rsidTr="00ED662A">
        <w:trPr>
          <w:trHeight w:val="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0" w:type="dxa"/>
            <w:hideMark/>
          </w:tcPr>
          <w:p w14:paraId="39ACCB2F" w14:textId="77777777" w:rsidR="00AB19B9" w:rsidRPr="00A57AE7" w:rsidRDefault="00AB19B9" w:rsidP="00ED662A">
            <w:pPr>
              <w:pStyle w:val="NoSpacing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UK</w:t>
            </w:r>
          </w:p>
        </w:tc>
        <w:tc>
          <w:tcPr>
            <w:tcW w:w="3545" w:type="dxa"/>
            <w:hideMark/>
          </w:tcPr>
          <w:p w14:paraId="34FB9860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Public Health England </w:t>
            </w:r>
          </w:p>
        </w:tc>
        <w:tc>
          <w:tcPr>
            <w:tcW w:w="1128" w:type="dxa"/>
            <w:vAlign w:val="center"/>
            <w:hideMark/>
          </w:tcPr>
          <w:p w14:paraId="33116D99" w14:textId="77777777" w:rsidR="00AB19B9" w:rsidRPr="00A57AE7" w:rsidRDefault="00AB19B9" w:rsidP="00ED662A">
            <w:pPr>
              <w:pStyle w:val="NoSpacing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>2021</w:t>
            </w:r>
          </w:p>
        </w:tc>
        <w:tc>
          <w:tcPr>
            <w:tcW w:w="2903" w:type="dxa"/>
            <w:hideMark/>
          </w:tcPr>
          <w:p w14:paraId="3EA64E70" w14:textId="77777777" w:rsidR="00AB19B9" w:rsidRPr="00A57AE7" w:rsidRDefault="00AB19B9" w:rsidP="00ED662A">
            <w:pPr>
              <w:pStyle w:val="NoSpacing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  <w:lang w:eastAsia="zh-CN"/>
              </w:rPr>
            </w:pPr>
            <w:r w:rsidRPr="00A57AE7">
              <w:rPr>
                <w:sz w:val="20"/>
                <w:szCs w:val="20"/>
                <w:lang w:eastAsia="zh-CN"/>
              </w:rPr>
              <w:t xml:space="preserve">Composition of foods integrated dataset </w:t>
            </w:r>
            <w:r w:rsidRPr="00A57AE7">
              <w:rPr>
                <w:sz w:val="20"/>
                <w:szCs w:val="20"/>
              </w:rPr>
              <w:fldChar w:fldCharType="begin"/>
            </w:r>
            <w:r>
              <w:rPr>
                <w:sz w:val="20"/>
                <w:szCs w:val="20"/>
              </w:rPr>
              <w:instrText xml:space="preserve"> ADDIN EN.CITE &lt;EndNote&gt;&lt;Cite&gt;&lt;Author&gt;Finglas P&lt;/Author&gt;&lt;Year&gt;2015&lt;/Year&gt;&lt;RecNum&gt;63&lt;/RecNum&gt;&lt;IDText&gt;McCance and Widdowson&amp;apos;s The Composition of Foods integrated dataset 2015 .   &lt;/IDText&gt;&lt;DisplayText&gt;&lt;style face="superscript"&gt;26&lt;/style&gt;&lt;/DisplayText&gt;&lt;record&gt;&lt;rec-number&gt;63&lt;/rec-number&gt;&lt;foreign-keys&gt;&lt;key app="EN" db-id="txxz9wpdf2v9r1ed2e7vpsd9vt02t2f2dtpd" timestamp="1734369570" guid="64622bef-e42b-4bbf-b330-878876b6b82e"&gt;63&lt;/key&gt;&lt;/foreign-keys&gt;&lt;ref-type name="Generic"&gt;13&lt;/ref-type&gt;&lt;contributors&gt;&lt;authors&gt;&lt;author&gt;Finglas P, Roe M, Pinchen H, Berry R, Church S, Dodhia S, Powell N, Farron-Wilson M, McCardle J, Swan G.&lt;/author&gt;&lt;/authors&gt;&lt;/contributors&gt;&lt;titles&gt;&lt;title&gt;&lt;style face="italic" font="default" size="100%"&gt;McCance and Widdowson&amp;apos;s The Composition of Foods integrated dataset 2015&lt;/style&gt;&lt;style face="normal" font="default" size="100%"&gt; .   &lt;/style&gt;&lt;/title&gt;&lt;/titles&gt;&lt;dates&gt;&lt;year&gt;2015&lt;/year&gt;&lt;/dates&gt;&lt;publisher&gt;Public Health England    London (UK)&lt;/publisher&gt;&lt;urls&gt;&lt;/urls&gt;&lt;/record&gt;&lt;/Cite&gt;&lt;/EndNote&gt;</w:instrText>
            </w:r>
            <w:r w:rsidRPr="00A57AE7">
              <w:rPr>
                <w:sz w:val="20"/>
                <w:szCs w:val="20"/>
              </w:rPr>
              <w:fldChar w:fldCharType="separate"/>
            </w:r>
            <w:r w:rsidRPr="00000F5E">
              <w:rPr>
                <w:noProof/>
                <w:sz w:val="20"/>
                <w:szCs w:val="20"/>
                <w:vertAlign w:val="superscript"/>
              </w:rPr>
              <w:t>26</w:t>
            </w:r>
            <w:r w:rsidRPr="00A57AE7">
              <w:rPr>
                <w:sz w:val="20"/>
                <w:szCs w:val="20"/>
              </w:rPr>
              <w:fldChar w:fldCharType="end"/>
            </w:r>
          </w:p>
        </w:tc>
      </w:tr>
    </w:tbl>
    <w:p w14:paraId="0636B7EA" w14:textId="77777777" w:rsidR="00AB19B9" w:rsidRPr="00EC613A" w:rsidRDefault="00AB19B9" w:rsidP="00AB19B9">
      <w:pPr>
        <w:rPr>
          <w:lang w:eastAsia="en-GB"/>
        </w:rPr>
      </w:pPr>
    </w:p>
    <w:p w14:paraId="0618C463" w14:textId="77777777" w:rsidR="00755780" w:rsidRDefault="00755780"/>
    <w:sectPr w:rsidR="00755780" w:rsidSect="00AB19B9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9B9"/>
    <w:rsid w:val="00011C58"/>
    <w:rsid w:val="0006021D"/>
    <w:rsid w:val="00331A6B"/>
    <w:rsid w:val="005A6A70"/>
    <w:rsid w:val="00755780"/>
    <w:rsid w:val="00857596"/>
    <w:rsid w:val="00AB19B9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36C920"/>
  <w15:chartTrackingRefBased/>
  <w15:docId w15:val="{608D562A-A0DC-4B2D-A5A6-A1121FEAF7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B19B9"/>
    <w:rPr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AB19B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19B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19B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19B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19B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19B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19B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19B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19B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19B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19B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19B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19B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19B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19B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19B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19B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19B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19B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AB19B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19B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AB19B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19B9"/>
    <w:pPr>
      <w:spacing w:before="160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AB19B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19B9"/>
    <w:pPr>
      <w:ind w:left="720"/>
      <w:contextualSpacing/>
    </w:pPr>
    <w:rPr>
      <w:lang w:val="en-US"/>
    </w:rPr>
  </w:style>
  <w:style w:type="character" w:styleId="IntenseEmphasis">
    <w:name w:val="Intense Emphasis"/>
    <w:basedOn w:val="DefaultParagraphFont"/>
    <w:uiPriority w:val="21"/>
    <w:qFormat/>
    <w:rsid w:val="00AB19B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19B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19B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19B9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AB19B9"/>
    <w:pPr>
      <w:spacing w:after="200" w:line="240" w:lineRule="auto"/>
      <w:jc w:val="both"/>
    </w:pPr>
    <w:rPr>
      <w:rFonts w:eastAsia="Times New Roman" w:cs="Times New Roman"/>
      <w:i/>
      <w:iCs/>
      <w:color w:val="0E2841" w:themeColor="text2"/>
      <w:kern w:val="0"/>
      <w:sz w:val="18"/>
      <w:szCs w:val="18"/>
      <w:lang w:eastAsia="en-GB"/>
      <w14:ligatures w14:val="none"/>
    </w:rPr>
  </w:style>
  <w:style w:type="paragraph" w:styleId="NoSpacing">
    <w:name w:val="No Spacing"/>
    <w:uiPriority w:val="1"/>
    <w:qFormat/>
    <w:rsid w:val="00AB19B9"/>
    <w:pPr>
      <w:spacing w:after="0" w:line="240" w:lineRule="auto"/>
      <w:jc w:val="both"/>
    </w:pPr>
    <w:rPr>
      <w:rFonts w:eastAsia="Times New Roman" w:cs="Times New Roman"/>
      <w:kern w:val="0"/>
      <w:lang w:val="en-GB" w:eastAsia="en-GB"/>
      <w14:ligatures w14:val="none"/>
    </w:rPr>
  </w:style>
  <w:style w:type="table" w:styleId="GridTable1Light">
    <w:name w:val="Grid Table 1 Light"/>
    <w:basedOn w:val="TableNormal"/>
    <w:uiPriority w:val="46"/>
    <w:rsid w:val="00AB19B9"/>
    <w:pPr>
      <w:spacing w:after="0" w:line="240" w:lineRule="auto"/>
    </w:pPr>
    <w:rPr>
      <w:sz w:val="22"/>
      <w:szCs w:val="22"/>
      <w:lang w:val="en-GB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2972</Words>
  <Characters>16941</Characters>
  <Application>Microsoft Office Word</Application>
  <DocSecurity>0</DocSecurity>
  <Lines>141</Lines>
  <Paragraphs>39</Paragraphs>
  <ScaleCrop>false</ScaleCrop>
  <Company>Springer Nature</Company>
  <LinksUpToDate>false</LinksUpToDate>
  <CharactersWithSpaces>19874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2025-06-07T12:58:00Z</dcterms:created>
  <dcterms:modified xsi:type="dcterms:W3CDTF">2025-06-07T12:59:00Z</dcterms:modified>
</cp:coreProperties>
</file>