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F493E" w14:textId="77777777" w:rsidR="00DC034C" w:rsidRPr="00630C15" w:rsidRDefault="00DC034C" w:rsidP="00DC03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30C15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</w:t>
      </w:r>
    </w:p>
    <w:p w14:paraId="3409DEF0" w14:textId="77777777" w:rsidR="00DC034C" w:rsidRPr="00E0116C" w:rsidRDefault="00DC034C" w:rsidP="00DC03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58654518"/>
      <w:r w:rsidRPr="00E0116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Table A-1:</w:t>
      </w:r>
      <w:r w:rsidRPr="00E0116C">
        <w:rPr>
          <w:rFonts w:ascii="Times New Roman" w:hAnsi="Times New Roman" w:cs="Times New Roman"/>
          <w:sz w:val="24"/>
          <w:szCs w:val="24"/>
          <w:lang w:val="en-US"/>
        </w:rPr>
        <w:t xml:space="preserve"> List of countries </w:t>
      </w:r>
    </w:p>
    <w:bookmarkEnd w:id="0"/>
    <w:p w14:paraId="79BA6A23" w14:textId="77777777" w:rsidR="00DC034C" w:rsidRPr="00E0116C" w:rsidRDefault="00DC034C" w:rsidP="00DC03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07E4">
        <w:rPr>
          <w:rFonts w:ascii="Times New Roman" w:hAnsi="Times New Roman" w:cs="Times New Roman"/>
          <w:lang w:val="en-GB"/>
        </w:rPr>
        <w:t>The countries considered in this study are</w:t>
      </w:r>
      <w:r>
        <w:rPr>
          <w:rFonts w:ascii="Times New Roman" w:hAnsi="Times New Roman" w:cs="Times New Roman"/>
          <w:lang w:val="en-GB"/>
        </w:rPr>
        <w:t xml:space="preserve">: </w:t>
      </w:r>
      <w:r w:rsidRPr="002407E4">
        <w:rPr>
          <w:rFonts w:ascii="Times New Roman" w:hAnsi="Times New Roman" w:cs="Times New Roman"/>
          <w:lang w:val="en-GB"/>
        </w:rPr>
        <w:t xml:space="preserve"> Angola, Benin, Botswana, Burkina Faso, Burundi, Cabo Verde, Cameroon, Central African Republic, Chad, Comoros, Congo, Dem, Rep, Congo, Rep, Cote d'Ivoire, Equatorial Guinea, Eritrea, Eswatini, Ethiopia, Gabon, Gambia, Ghana, Guinea, Guinea-Bissau, Kenya, Lesotho, Liberia, Madagascar, Malawi, Mali, Mauritania, Mauritius, Mozambique, Namibia, Niger, Nigeria, Rwanda, Senegal, Seychelles, Sierra Leone, South Africa, Sudan, Tanzania, Togo, Uganda, Zambia, Zimbabwe</w:t>
      </w:r>
    </w:p>
    <w:p w14:paraId="1C838E91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34C"/>
    <w:rsid w:val="000E2EDD"/>
    <w:rsid w:val="00A2206F"/>
    <w:rsid w:val="00A91650"/>
    <w:rsid w:val="00DC034C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F3802"/>
  <w15:chartTrackingRefBased/>
  <w15:docId w15:val="{2291213F-B78C-4AAF-833F-7BF5AC417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34C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034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34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34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34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34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34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34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34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34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3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3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3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3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3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0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34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0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34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0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34C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03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3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3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3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2025-06-13T17:32:00Z</dcterms:created>
  <dcterms:modified xsi:type="dcterms:W3CDTF">2025-06-13T17:33:00Z</dcterms:modified>
</cp:coreProperties>
</file>