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D802" w14:textId="7F9076FD" w:rsidR="001F4B24" w:rsidRPr="004C7A21" w:rsidRDefault="001F4B24" w:rsidP="001F4B24">
      <w:pPr>
        <w:spacing w:line="360" w:lineRule="auto"/>
        <w:rPr>
          <w:rFonts w:ascii="Calibri" w:hAnsi="Calibri" w:cs="Calibri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97BA71" wp14:editId="61D8423D">
            <wp:simplePos x="0" y="0"/>
            <wp:positionH relativeFrom="column">
              <wp:posOffset>4313</wp:posOffset>
            </wp:positionH>
            <wp:positionV relativeFrom="paragraph">
              <wp:posOffset>94891</wp:posOffset>
            </wp:positionV>
            <wp:extent cx="5274310" cy="2784475"/>
            <wp:effectExtent l="0" t="0" r="2540" b="0"/>
            <wp:wrapTopAndBottom/>
            <wp:docPr id="1618621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 w:hint="eastAsia"/>
          <w:b/>
          <w:bCs/>
          <w:sz w:val="24"/>
          <w:szCs w:val="28"/>
        </w:rPr>
        <w:t>F</w:t>
      </w:r>
      <w:r>
        <w:rPr>
          <w:rFonts w:ascii="Calibri" w:hAnsi="Calibri" w:cs="Calibri"/>
          <w:b/>
          <w:bCs/>
          <w:sz w:val="24"/>
          <w:szCs w:val="28"/>
        </w:rPr>
        <w:t>igure S</w:t>
      </w:r>
      <w:r>
        <w:rPr>
          <w:rFonts w:ascii="Calibri" w:hAnsi="Calibri" w:cs="Calibri" w:hint="eastAsia"/>
          <w:b/>
          <w:bCs/>
          <w:sz w:val="24"/>
          <w:szCs w:val="28"/>
        </w:rPr>
        <w:t>1</w:t>
      </w:r>
      <w:r>
        <w:rPr>
          <w:rFonts w:ascii="Calibri" w:hAnsi="Calibri" w:cs="Calibri"/>
          <w:b/>
          <w:bCs/>
          <w:sz w:val="24"/>
          <w:szCs w:val="28"/>
        </w:rPr>
        <w:t xml:space="preserve"> </w:t>
      </w:r>
      <w:r>
        <w:rPr>
          <w:rFonts w:ascii="Calibri" w:hAnsi="Calibri" w:cs="Calibri"/>
          <w:sz w:val="24"/>
          <w:szCs w:val="28"/>
        </w:rPr>
        <w:t>The bar plot indicated that the profiles of microbial communities in different samples of the Gongga mountain glacial foreland based on the metagenomic Kraken2 analysis</w:t>
      </w:r>
      <w:r w:rsidR="0012590F">
        <w:rPr>
          <w:rFonts w:ascii="Calibri" w:hAnsi="Calibri" w:cs="Calibri" w:hint="eastAsia"/>
          <w:sz w:val="24"/>
          <w:szCs w:val="28"/>
        </w:rPr>
        <w:t>.</w:t>
      </w:r>
    </w:p>
    <w:p w14:paraId="20141495" w14:textId="77777777" w:rsidR="001F4B24" w:rsidRPr="001F4B24" w:rsidRDefault="001F4B24" w:rsidP="009178D2">
      <w:pPr>
        <w:spacing w:line="360" w:lineRule="auto"/>
        <w:rPr>
          <w:rFonts w:ascii="Calibri" w:hAnsi="Calibri" w:cs="Calibri"/>
          <w:b/>
          <w:bCs/>
        </w:rPr>
      </w:pPr>
    </w:p>
    <w:p w14:paraId="1CEA3762" w14:textId="77777777" w:rsidR="001F4B24" w:rsidRDefault="001F4B24" w:rsidP="009178D2">
      <w:pPr>
        <w:spacing w:line="360" w:lineRule="auto"/>
        <w:rPr>
          <w:rFonts w:ascii="Calibri" w:hAnsi="Calibri" w:cs="Calibri"/>
          <w:b/>
          <w:bCs/>
        </w:rPr>
      </w:pPr>
    </w:p>
    <w:p w14:paraId="2CEFCE88" w14:textId="77777777" w:rsidR="001F4B24" w:rsidRDefault="001F4B24" w:rsidP="009178D2">
      <w:pPr>
        <w:spacing w:line="360" w:lineRule="auto"/>
        <w:rPr>
          <w:rFonts w:ascii="Calibri" w:hAnsi="Calibri" w:cs="Calibri"/>
          <w:b/>
          <w:bCs/>
        </w:rPr>
      </w:pPr>
    </w:p>
    <w:p w14:paraId="6A520F2B" w14:textId="77777777" w:rsidR="001F4B24" w:rsidRDefault="001F4B24" w:rsidP="009178D2">
      <w:pPr>
        <w:spacing w:line="360" w:lineRule="auto"/>
        <w:rPr>
          <w:rFonts w:ascii="Calibri" w:hAnsi="Calibri" w:cs="Calibri"/>
          <w:b/>
          <w:bCs/>
        </w:rPr>
      </w:pPr>
    </w:p>
    <w:p w14:paraId="5CD2D48A" w14:textId="5593150D" w:rsidR="00030A1C" w:rsidRPr="001A2676" w:rsidRDefault="00030A1C" w:rsidP="009178D2">
      <w:pPr>
        <w:spacing w:line="360" w:lineRule="auto"/>
        <w:rPr>
          <w:rFonts w:ascii="Calibri" w:hAnsi="Calibri" w:cs="Calibri"/>
          <w:b/>
          <w:bCs/>
        </w:rPr>
      </w:pPr>
      <w:r w:rsidRPr="00CA7C4C"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F30A35A" wp14:editId="018893B8">
            <wp:simplePos x="0" y="0"/>
            <wp:positionH relativeFrom="margin">
              <wp:align>center</wp:align>
            </wp:positionH>
            <wp:positionV relativeFrom="paragraph">
              <wp:posOffset>43429</wp:posOffset>
            </wp:positionV>
            <wp:extent cx="6156960" cy="5918200"/>
            <wp:effectExtent l="0" t="0" r="0" b="6350"/>
            <wp:wrapSquare wrapText="bothSides"/>
            <wp:docPr id="1260179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C4C">
        <w:rPr>
          <w:rFonts w:ascii="Calibri" w:hAnsi="Calibri" w:cs="Calibri"/>
          <w:b/>
          <w:bCs/>
        </w:rPr>
        <w:t>Figure S</w:t>
      </w:r>
      <w:r w:rsidR="006F20F5">
        <w:rPr>
          <w:rFonts w:ascii="Calibri" w:hAnsi="Calibri" w:cs="Calibri" w:hint="eastAsia"/>
          <w:b/>
          <w:bCs/>
        </w:rPr>
        <w:t>2</w:t>
      </w:r>
      <w:r>
        <w:rPr>
          <w:rFonts w:ascii="Calibri" w:hAnsi="Calibri" w:cs="Calibri"/>
          <w:b/>
          <w:bCs/>
        </w:rPr>
        <w:t xml:space="preserve">. </w:t>
      </w:r>
      <w:r w:rsidRPr="00952A28">
        <w:rPr>
          <w:rFonts w:ascii="Calibri" w:hAnsi="Calibri" w:cs="Calibri"/>
        </w:rPr>
        <w:t>T</w:t>
      </w:r>
      <w:r w:rsidRPr="00952A28">
        <w:rPr>
          <w:rFonts w:ascii="Calibri" w:hAnsi="Calibri" w:cs="Calibri" w:hint="eastAsia"/>
        </w:rPr>
        <w:t>h</w:t>
      </w:r>
      <w:r w:rsidRPr="00952A28">
        <w:rPr>
          <w:rFonts w:ascii="Calibri" w:hAnsi="Calibri" w:cs="Calibri"/>
        </w:rPr>
        <w:t>e phylogenomic tree were constructed based on the concatenated bac120</w:t>
      </w:r>
      <w:r>
        <w:rPr>
          <w:rFonts w:ascii="Calibri" w:hAnsi="Calibri" w:cs="Calibri"/>
        </w:rPr>
        <w:t xml:space="preserve"> marker genes of </w:t>
      </w:r>
      <w:r w:rsidRPr="00952A28">
        <w:rPr>
          <w:rFonts w:ascii="Calibri" w:hAnsi="Calibri" w:cs="Calibri" w:hint="eastAsia"/>
        </w:rPr>
        <w:t>“</w:t>
      </w:r>
      <w:r w:rsidRPr="00952A28">
        <w:rPr>
          <w:rFonts w:ascii="Calibri" w:hAnsi="Calibri" w:cs="Calibri"/>
          <w:i/>
          <w:iCs/>
        </w:rPr>
        <w:t>Candidatus Methylomirabilota</w:t>
      </w:r>
      <w:r w:rsidRPr="00952A28">
        <w:rPr>
          <w:rFonts w:ascii="Calibri" w:hAnsi="Calibri" w:cs="Calibri"/>
        </w:rPr>
        <w:t>”</w:t>
      </w:r>
      <w:r>
        <w:rPr>
          <w:rFonts w:ascii="Calibri" w:hAnsi="Calibri" w:cs="Calibri"/>
        </w:rPr>
        <w:t xml:space="preserve"> genomes, and the </w:t>
      </w:r>
      <w:r w:rsidRPr="00143AFD">
        <w:rPr>
          <w:rFonts w:ascii="Calibri" w:hAnsi="Calibri" w:cs="Calibri"/>
          <w:i/>
          <w:iCs/>
        </w:rPr>
        <w:t>Nitrospirota</w:t>
      </w:r>
      <w:r>
        <w:rPr>
          <w:rFonts w:ascii="Calibri" w:hAnsi="Calibri" w:cs="Calibri"/>
        </w:rPr>
        <w:t xml:space="preserve"> MAGs from this study were selected as the outgroup. </w:t>
      </w:r>
    </w:p>
    <w:p w14:paraId="5B67B505" w14:textId="77777777" w:rsidR="00030A1C" w:rsidRPr="00030A1C" w:rsidRDefault="00030A1C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577B26EE" w14:textId="77777777" w:rsidR="00030A1C" w:rsidRDefault="00030A1C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243B14A4" w14:textId="77777777" w:rsidR="00446627" w:rsidRDefault="00446627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018E8D1C" w14:textId="77777777" w:rsidR="00446627" w:rsidRDefault="00446627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51DAF129" w14:textId="77777777" w:rsidR="00312DFD" w:rsidRDefault="00312DFD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7B7A92C0" w14:textId="77777777" w:rsidR="00312DFD" w:rsidRDefault="00312DFD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08C5964B" w14:textId="7C7965D8" w:rsidR="00312DFD" w:rsidRDefault="00312DFD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5F22FAF" wp14:editId="5B057C2B">
            <wp:extent cx="3568700" cy="2634615"/>
            <wp:effectExtent l="0" t="0" r="0" b="0"/>
            <wp:docPr id="359859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D1FA" w14:textId="24A1C4C5" w:rsidR="00446627" w:rsidRPr="00C30CA1" w:rsidRDefault="00C30CA1" w:rsidP="009178D2">
      <w:pPr>
        <w:spacing w:line="360" w:lineRule="auto"/>
        <w:rPr>
          <w:rFonts w:ascii="Calibri" w:hAnsi="Calibri" w:cs="Calibri"/>
          <w:sz w:val="24"/>
          <w:szCs w:val="28"/>
        </w:rPr>
      </w:pPr>
      <w:r>
        <w:rPr>
          <w:rFonts w:ascii="Calibri" w:hAnsi="Calibri" w:cs="Calibri" w:hint="eastAsia"/>
          <w:b/>
          <w:bCs/>
          <w:sz w:val="24"/>
          <w:szCs w:val="28"/>
        </w:rPr>
        <w:t xml:space="preserve">Figure S3 </w:t>
      </w:r>
      <w:r>
        <w:rPr>
          <w:rFonts w:ascii="Calibri" w:hAnsi="Calibri" w:cs="Calibri" w:hint="eastAsia"/>
          <w:sz w:val="24"/>
          <w:szCs w:val="28"/>
        </w:rPr>
        <w:t>The scatterplot showed the relative abundance of SOB in global mountain glacial foreland</w:t>
      </w:r>
      <w:r>
        <w:rPr>
          <w:rFonts w:ascii="Calibri" w:hAnsi="Calibri" w:cs="Calibri"/>
          <w:sz w:val="24"/>
          <w:szCs w:val="28"/>
        </w:rPr>
        <w:fldChar w:fldCharType="begin">
          <w:fldData xml:space="preserve">PEVuZE5vdGU+PENpdGU+PEF1dGhvcj5GaWNldG9sYTwvQXV0aG9yPjxZZWFyPjIwMjQ8L1llYXI+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</w:fldData>
        </w:fldChar>
      </w:r>
      <w:r>
        <w:rPr>
          <w:rFonts w:ascii="Calibri" w:hAnsi="Calibri" w:cs="Calibri"/>
          <w:sz w:val="24"/>
          <w:szCs w:val="28"/>
        </w:rPr>
        <w:instrText xml:space="preserve"> ADDIN EN.CITE </w:instrText>
      </w:r>
      <w:r>
        <w:rPr>
          <w:rFonts w:ascii="Calibri" w:hAnsi="Calibri" w:cs="Calibri"/>
          <w:sz w:val="24"/>
          <w:szCs w:val="28"/>
        </w:rPr>
        <w:fldChar w:fldCharType="begin">
          <w:fldData xml:space="preserve">PEVuZE5vdGU+PENpdGU+PEF1dGhvcj5GaWNldG9sYTwvQXV0aG9yPjxZZWFyPjIwMjQ8L1llYXI+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</w:fldData>
        </w:fldChar>
      </w:r>
      <w:r>
        <w:rPr>
          <w:rFonts w:ascii="Calibri" w:hAnsi="Calibri" w:cs="Calibri"/>
          <w:sz w:val="24"/>
          <w:szCs w:val="28"/>
        </w:rPr>
        <w:instrText xml:space="preserve"> ADDIN EN.CITE.DATA </w:instrText>
      </w:r>
      <w:r>
        <w:rPr>
          <w:rFonts w:ascii="Calibri" w:hAnsi="Calibri" w:cs="Calibri"/>
          <w:sz w:val="24"/>
          <w:szCs w:val="28"/>
        </w:rPr>
      </w:r>
      <w:r>
        <w:rPr>
          <w:rFonts w:ascii="Calibri" w:hAnsi="Calibri" w:cs="Calibri"/>
          <w:sz w:val="24"/>
          <w:szCs w:val="28"/>
        </w:rPr>
        <w:fldChar w:fldCharType="end"/>
      </w:r>
      <w:r>
        <w:rPr>
          <w:rFonts w:ascii="Calibri" w:hAnsi="Calibri" w:cs="Calibri"/>
          <w:sz w:val="24"/>
          <w:szCs w:val="28"/>
        </w:rPr>
      </w:r>
      <w:r>
        <w:rPr>
          <w:rFonts w:ascii="Calibri" w:hAnsi="Calibri" w:cs="Calibri"/>
          <w:sz w:val="24"/>
          <w:szCs w:val="28"/>
        </w:rPr>
        <w:fldChar w:fldCharType="separate"/>
      </w:r>
      <w:r w:rsidRPr="00C30CA1">
        <w:rPr>
          <w:rFonts w:ascii="Calibri" w:hAnsi="Calibri" w:cs="Calibri"/>
          <w:noProof/>
          <w:sz w:val="24"/>
          <w:szCs w:val="28"/>
          <w:vertAlign w:val="superscript"/>
        </w:rPr>
        <w:t>1</w:t>
      </w:r>
      <w:r>
        <w:rPr>
          <w:rFonts w:ascii="Calibri" w:hAnsi="Calibri" w:cs="Calibri"/>
          <w:sz w:val="24"/>
          <w:szCs w:val="28"/>
        </w:rPr>
        <w:fldChar w:fldCharType="end"/>
      </w:r>
      <w:r>
        <w:rPr>
          <w:rFonts w:ascii="Calibri" w:hAnsi="Calibri" w:cs="Calibri" w:hint="eastAsia"/>
          <w:sz w:val="24"/>
          <w:szCs w:val="28"/>
        </w:rPr>
        <w:t>.</w:t>
      </w:r>
    </w:p>
    <w:p w14:paraId="25BB7260" w14:textId="77777777" w:rsidR="00030A1C" w:rsidRDefault="00030A1C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57799E3A" w14:textId="77777777" w:rsidR="00C30CA1" w:rsidRDefault="00C30CA1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7DF29434" w14:textId="77777777" w:rsidR="00C30CA1" w:rsidRDefault="00C30CA1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6BD9BBBA" w14:textId="77777777" w:rsidR="00C30CA1" w:rsidRDefault="00C30CA1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7823E182" w14:textId="77777777" w:rsidR="00C30CA1" w:rsidRPr="001F4B24" w:rsidRDefault="00C30CA1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77BC502A" w14:textId="77777777" w:rsidR="00C844C9" w:rsidRPr="006F20F5" w:rsidRDefault="00C844C9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048759B9" w14:textId="33B87BE1" w:rsidR="00C844C9" w:rsidRDefault="00C844C9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54001063" w14:textId="77777777" w:rsidR="00C844C9" w:rsidRDefault="00C844C9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47F10547" w14:textId="77777777" w:rsidR="00374612" w:rsidRDefault="003746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19B8D10A" w14:textId="77777777" w:rsidR="00374612" w:rsidRDefault="003746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210EC2FF" w14:textId="77777777" w:rsidR="00374612" w:rsidRDefault="003746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27274FA7" w14:textId="77777777" w:rsidR="00374612" w:rsidRDefault="003746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4764A12A" w14:textId="77777777" w:rsidR="00374612" w:rsidRDefault="003746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3E01062C" w14:textId="77777777" w:rsidR="00374612" w:rsidRDefault="003746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3CE542D8" w14:textId="77777777" w:rsidR="00374612" w:rsidRDefault="003746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7FDE9A63" w14:textId="77777777" w:rsidR="00374612" w:rsidRDefault="003746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376782A6" w14:textId="77777777" w:rsidR="00374612" w:rsidRDefault="003746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77CAC1D4" w14:textId="77777777" w:rsidR="00374612" w:rsidRDefault="003746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5E39A505" w14:textId="09F09266" w:rsidR="00374612" w:rsidRDefault="00686CA4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21B18F5" wp14:editId="2E61F400">
            <wp:extent cx="5274310" cy="3433445"/>
            <wp:effectExtent l="0" t="0" r="2540" b="0"/>
            <wp:docPr id="1919262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A7DA" w14:textId="288F9DD9" w:rsidR="002637C5" w:rsidRDefault="00FF7812" w:rsidP="002637C5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  <w:r>
        <w:rPr>
          <w:rFonts w:ascii="Calibri" w:hAnsi="Calibri" w:cs="Calibri" w:hint="eastAsia"/>
          <w:b/>
          <w:bCs/>
          <w:sz w:val="24"/>
          <w:szCs w:val="28"/>
        </w:rPr>
        <w:t>Figure S</w:t>
      </w:r>
      <w:r w:rsidR="006C3BF8">
        <w:rPr>
          <w:rFonts w:ascii="Calibri" w:hAnsi="Calibri" w:cs="Calibri" w:hint="eastAsia"/>
          <w:b/>
          <w:bCs/>
          <w:sz w:val="24"/>
          <w:szCs w:val="28"/>
        </w:rPr>
        <w:t>4</w:t>
      </w:r>
      <w:r>
        <w:rPr>
          <w:rFonts w:ascii="Calibri" w:hAnsi="Calibri" w:cs="Calibri" w:hint="eastAsia"/>
          <w:b/>
          <w:bCs/>
          <w:sz w:val="24"/>
          <w:szCs w:val="28"/>
        </w:rPr>
        <w:t xml:space="preserve"> </w:t>
      </w:r>
      <w:r w:rsidRPr="00EF1377">
        <w:rPr>
          <w:rFonts w:ascii="Calibri" w:hAnsi="Calibri" w:cs="Calibri"/>
          <w:sz w:val="24"/>
          <w:szCs w:val="28"/>
        </w:rPr>
        <w:t xml:space="preserve">The </w:t>
      </w:r>
      <w:r>
        <w:rPr>
          <w:rFonts w:ascii="Calibri" w:hAnsi="Calibri" w:cs="Calibri"/>
          <w:sz w:val="24"/>
          <w:szCs w:val="28"/>
        </w:rPr>
        <w:t>maximum-likelihood phylogenetic tree of</w:t>
      </w:r>
      <w:r>
        <w:rPr>
          <w:rFonts w:ascii="Calibri" w:hAnsi="Calibri" w:cs="Calibri" w:hint="eastAsia"/>
          <w:sz w:val="24"/>
          <w:szCs w:val="28"/>
        </w:rPr>
        <w:t xml:space="preserve"> </w:t>
      </w:r>
      <w:r w:rsidRPr="00FF7812">
        <w:rPr>
          <w:rFonts w:ascii="Calibri" w:hAnsi="Calibri" w:cs="Calibri" w:hint="eastAsia"/>
          <w:sz w:val="24"/>
          <w:szCs w:val="28"/>
        </w:rPr>
        <w:t>RubisCO</w:t>
      </w:r>
      <w:r>
        <w:rPr>
          <w:rFonts w:ascii="Calibri" w:hAnsi="Calibri" w:cs="Calibri" w:hint="eastAsia"/>
          <w:sz w:val="24"/>
          <w:szCs w:val="28"/>
        </w:rPr>
        <w:t xml:space="preserve">. </w:t>
      </w:r>
      <w:r w:rsidR="002637C5">
        <w:rPr>
          <w:rFonts w:ascii="Calibri" w:hAnsi="Calibri" w:cs="Calibri"/>
          <w:sz w:val="24"/>
          <w:szCs w:val="28"/>
        </w:rPr>
        <w:t xml:space="preserve">constructed based on package </w:t>
      </w:r>
      <w:r w:rsidR="002637C5">
        <w:rPr>
          <w:rFonts w:ascii="Calibri" w:hAnsi="Calibri" w:cs="Calibri" w:hint="eastAsia"/>
          <w:sz w:val="24"/>
          <w:szCs w:val="28"/>
        </w:rPr>
        <w:t>IQt</w:t>
      </w:r>
      <w:r w:rsidR="002637C5">
        <w:rPr>
          <w:rFonts w:ascii="Calibri" w:hAnsi="Calibri" w:cs="Calibri"/>
          <w:sz w:val="24"/>
          <w:szCs w:val="28"/>
        </w:rPr>
        <w:t xml:space="preserve">ree with parameters: -MPF -bb 1000. </w:t>
      </w:r>
      <w:r w:rsidR="00161F47">
        <w:rPr>
          <w:rFonts w:ascii="Calibri" w:hAnsi="Calibri" w:cs="Calibri"/>
          <w:sz w:val="24"/>
          <w:szCs w:val="28"/>
        </w:rPr>
        <w:t>The</w:t>
      </w:r>
      <w:r w:rsidR="00161F47">
        <w:rPr>
          <w:rFonts w:ascii="Calibri" w:hAnsi="Calibri" w:cs="Calibri" w:hint="eastAsia"/>
          <w:sz w:val="24"/>
          <w:szCs w:val="28"/>
        </w:rPr>
        <w:t xml:space="preserve"> filled circle in the branch represented the bootstrap value greater than 90.</w:t>
      </w:r>
    </w:p>
    <w:p w14:paraId="06597536" w14:textId="29F704F4" w:rsidR="00FF7812" w:rsidRPr="002637C5" w:rsidRDefault="00FF78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5B9D1809" w14:textId="77777777" w:rsidR="00FF7812" w:rsidRDefault="00FF78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5C3A3E93" w14:textId="77777777" w:rsidR="00FF7812" w:rsidRDefault="00FF78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523509D6" w14:textId="77777777" w:rsidR="00FF7812" w:rsidRDefault="00FF78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28AB31CA" w14:textId="77777777" w:rsidR="007264DC" w:rsidRDefault="007264DC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3CD41EB7" w14:textId="189F79B0" w:rsidR="007264DC" w:rsidRPr="007264DC" w:rsidRDefault="007264DC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AC15D6E" wp14:editId="7CE1780A">
            <wp:extent cx="5274310" cy="4542790"/>
            <wp:effectExtent l="0" t="0" r="2540" b="0"/>
            <wp:docPr id="14011080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DBB1" w14:textId="7F20B927" w:rsidR="00374612" w:rsidRDefault="006F02FB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  <w:r>
        <w:rPr>
          <w:rFonts w:ascii="Calibri" w:hAnsi="Calibri" w:cs="Calibri" w:hint="eastAsia"/>
          <w:b/>
          <w:bCs/>
          <w:sz w:val="24"/>
          <w:szCs w:val="28"/>
        </w:rPr>
        <w:t>F</w:t>
      </w:r>
      <w:r>
        <w:rPr>
          <w:rFonts w:ascii="Calibri" w:hAnsi="Calibri" w:cs="Calibri"/>
          <w:b/>
          <w:bCs/>
          <w:sz w:val="24"/>
          <w:szCs w:val="28"/>
        </w:rPr>
        <w:t>igure S</w:t>
      </w:r>
      <w:r w:rsidR="00BB1E3E">
        <w:rPr>
          <w:rFonts w:ascii="Calibri" w:hAnsi="Calibri" w:cs="Calibri" w:hint="eastAsia"/>
          <w:b/>
          <w:bCs/>
          <w:sz w:val="24"/>
          <w:szCs w:val="28"/>
        </w:rPr>
        <w:t>5</w:t>
      </w:r>
      <w:r>
        <w:rPr>
          <w:rFonts w:ascii="Calibri" w:hAnsi="Calibri" w:cs="Calibri"/>
          <w:b/>
          <w:bCs/>
          <w:sz w:val="24"/>
          <w:szCs w:val="28"/>
        </w:rPr>
        <w:t xml:space="preserve"> </w:t>
      </w:r>
      <w:r w:rsidR="00EF1377" w:rsidRPr="00EF1377">
        <w:rPr>
          <w:rFonts w:ascii="Calibri" w:hAnsi="Calibri" w:cs="Calibri"/>
          <w:sz w:val="24"/>
          <w:szCs w:val="28"/>
        </w:rPr>
        <w:t xml:space="preserve">The </w:t>
      </w:r>
      <w:r w:rsidR="004E15D6">
        <w:rPr>
          <w:rFonts w:ascii="Calibri" w:hAnsi="Calibri" w:cs="Calibri"/>
          <w:sz w:val="24"/>
          <w:szCs w:val="28"/>
        </w:rPr>
        <w:t xml:space="preserve">maximum-likelihood </w:t>
      </w:r>
      <w:r w:rsidR="00EF1377">
        <w:rPr>
          <w:rFonts w:ascii="Calibri" w:hAnsi="Calibri" w:cs="Calibri"/>
          <w:sz w:val="24"/>
          <w:szCs w:val="28"/>
        </w:rPr>
        <w:t xml:space="preserve">phylogenetic tree of </w:t>
      </w:r>
      <w:r w:rsidR="00EF1377" w:rsidRPr="009E72ED">
        <w:rPr>
          <w:rFonts w:ascii="Calibri" w:hAnsi="Calibri" w:cs="Calibri"/>
          <w:i/>
          <w:iCs/>
          <w:sz w:val="24"/>
          <w:szCs w:val="28"/>
        </w:rPr>
        <w:t>AsrC</w:t>
      </w:r>
      <w:r w:rsidR="00EF1377">
        <w:rPr>
          <w:rFonts w:ascii="Calibri" w:hAnsi="Calibri" w:cs="Calibri"/>
          <w:sz w:val="24"/>
          <w:szCs w:val="28"/>
        </w:rPr>
        <w:t xml:space="preserve">, </w:t>
      </w:r>
      <w:r w:rsidR="009E72ED" w:rsidRPr="009E72ED">
        <w:rPr>
          <w:rFonts w:ascii="Calibri" w:hAnsi="Calibri" w:cs="Calibri" w:hint="eastAsia"/>
          <w:i/>
          <w:iCs/>
          <w:sz w:val="24"/>
          <w:szCs w:val="28"/>
        </w:rPr>
        <w:t>D</w:t>
      </w:r>
      <w:r w:rsidR="00EF1377" w:rsidRPr="009E72ED">
        <w:rPr>
          <w:rFonts w:ascii="Calibri" w:hAnsi="Calibri" w:cs="Calibri"/>
          <w:i/>
          <w:iCs/>
          <w:sz w:val="24"/>
          <w:szCs w:val="28"/>
        </w:rPr>
        <w:t>srA</w:t>
      </w:r>
      <w:r w:rsidR="00EF1377">
        <w:rPr>
          <w:rFonts w:ascii="Calibri" w:hAnsi="Calibri" w:cs="Calibri"/>
          <w:sz w:val="24"/>
          <w:szCs w:val="28"/>
        </w:rPr>
        <w:t xml:space="preserve">, </w:t>
      </w:r>
      <w:r w:rsidR="009E72ED" w:rsidRPr="009E72ED">
        <w:rPr>
          <w:rFonts w:ascii="Calibri" w:hAnsi="Calibri" w:cs="Calibri" w:hint="eastAsia"/>
          <w:i/>
          <w:iCs/>
          <w:sz w:val="24"/>
          <w:szCs w:val="28"/>
        </w:rPr>
        <w:t>D</w:t>
      </w:r>
      <w:r w:rsidR="00EF1377" w:rsidRPr="009E72ED">
        <w:rPr>
          <w:rFonts w:ascii="Calibri" w:hAnsi="Calibri" w:cs="Calibri"/>
          <w:i/>
          <w:iCs/>
          <w:sz w:val="24"/>
          <w:szCs w:val="28"/>
        </w:rPr>
        <w:t>srB</w:t>
      </w:r>
      <w:r w:rsidR="00EF1377">
        <w:rPr>
          <w:rFonts w:ascii="Calibri" w:hAnsi="Calibri" w:cs="Calibri"/>
          <w:sz w:val="24"/>
          <w:szCs w:val="28"/>
        </w:rPr>
        <w:t xml:space="preserve"> and our remote dsr proteins w</w:t>
      </w:r>
      <w:r w:rsidR="00B71560">
        <w:rPr>
          <w:rFonts w:ascii="Calibri" w:hAnsi="Calibri" w:cs="Calibri"/>
          <w:sz w:val="24"/>
          <w:szCs w:val="28"/>
        </w:rPr>
        <w:t>as</w:t>
      </w:r>
      <w:r w:rsidR="00EF1377">
        <w:rPr>
          <w:rFonts w:ascii="Calibri" w:hAnsi="Calibri" w:cs="Calibri"/>
          <w:sz w:val="24"/>
          <w:szCs w:val="28"/>
        </w:rPr>
        <w:t xml:space="preserve"> constructed based on package </w:t>
      </w:r>
      <w:r w:rsidR="00361D2C">
        <w:rPr>
          <w:rFonts w:ascii="Calibri" w:hAnsi="Calibri" w:cs="Calibri" w:hint="eastAsia"/>
          <w:sz w:val="24"/>
          <w:szCs w:val="28"/>
        </w:rPr>
        <w:t>IQ</w:t>
      </w:r>
      <w:r w:rsidR="00A57D60">
        <w:rPr>
          <w:rFonts w:ascii="Calibri" w:hAnsi="Calibri" w:cs="Calibri" w:hint="eastAsia"/>
          <w:sz w:val="24"/>
          <w:szCs w:val="28"/>
        </w:rPr>
        <w:t>t</w:t>
      </w:r>
      <w:r w:rsidR="00EF1377">
        <w:rPr>
          <w:rFonts w:ascii="Calibri" w:hAnsi="Calibri" w:cs="Calibri"/>
          <w:sz w:val="24"/>
          <w:szCs w:val="28"/>
        </w:rPr>
        <w:t xml:space="preserve">ree with parameters: -MPF -bb 1000. </w:t>
      </w:r>
    </w:p>
    <w:p w14:paraId="73EC98EE" w14:textId="2CDCAA7A" w:rsidR="00126DF6" w:rsidRDefault="00126DF6" w:rsidP="009178D2">
      <w:pPr>
        <w:spacing w:line="360" w:lineRule="auto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722DB871" wp14:editId="7455B754">
            <wp:extent cx="5274310" cy="5436235"/>
            <wp:effectExtent l="0" t="0" r="2540" b="0"/>
            <wp:docPr id="842893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ECAC" w14:textId="3DAB82DD" w:rsidR="00374612" w:rsidRPr="00126DF6" w:rsidRDefault="00374612" w:rsidP="009178D2">
      <w:pPr>
        <w:spacing w:line="360" w:lineRule="auto"/>
        <w:rPr>
          <w:rFonts w:hint="eastAsia"/>
          <w:noProof/>
        </w:rPr>
      </w:pPr>
      <w:r>
        <w:rPr>
          <w:rFonts w:ascii="Calibri" w:hAnsi="Calibri" w:cs="Calibri" w:hint="eastAsia"/>
          <w:b/>
          <w:bCs/>
          <w:sz w:val="24"/>
          <w:szCs w:val="28"/>
        </w:rPr>
        <w:t>F</w:t>
      </w:r>
      <w:r>
        <w:rPr>
          <w:rFonts w:ascii="Calibri" w:hAnsi="Calibri" w:cs="Calibri"/>
          <w:b/>
          <w:bCs/>
          <w:sz w:val="24"/>
          <w:szCs w:val="28"/>
        </w:rPr>
        <w:t>igure S</w:t>
      </w:r>
      <w:r w:rsidR="00BB1E3E">
        <w:rPr>
          <w:rFonts w:ascii="Calibri" w:hAnsi="Calibri" w:cs="Calibri" w:hint="eastAsia"/>
          <w:b/>
          <w:bCs/>
          <w:sz w:val="24"/>
          <w:szCs w:val="28"/>
        </w:rPr>
        <w:t>6</w:t>
      </w:r>
      <w:r>
        <w:rPr>
          <w:rFonts w:ascii="Calibri" w:hAnsi="Calibri" w:cs="Calibri"/>
          <w:b/>
          <w:bCs/>
          <w:sz w:val="24"/>
          <w:szCs w:val="28"/>
        </w:rPr>
        <w:t xml:space="preserve"> </w:t>
      </w:r>
      <w:r w:rsidR="00126DF6" w:rsidRPr="00126DF6">
        <w:rPr>
          <w:rFonts w:ascii="Calibri" w:hAnsi="Calibri" w:cs="Calibri"/>
          <w:sz w:val="24"/>
          <w:szCs w:val="28"/>
        </w:rPr>
        <w:t xml:space="preserve">The </w:t>
      </w:r>
      <w:r w:rsidR="00126DF6">
        <w:rPr>
          <w:rFonts w:ascii="Calibri" w:hAnsi="Calibri" w:cs="Calibri"/>
          <w:sz w:val="24"/>
          <w:szCs w:val="28"/>
        </w:rPr>
        <w:t>upper of the picture indicated that the</w:t>
      </w:r>
      <w:r w:rsidR="00C81E9F" w:rsidRPr="00C81E9F">
        <w:t xml:space="preserve"> </w:t>
      </w:r>
      <w:r w:rsidR="00C81E9F">
        <w:rPr>
          <w:rFonts w:ascii="Calibri" w:hAnsi="Calibri" w:cs="Calibri"/>
          <w:sz w:val="24"/>
          <w:szCs w:val="28"/>
        </w:rPr>
        <w:t>t</w:t>
      </w:r>
      <w:r w:rsidR="00C81E9F" w:rsidRPr="00C81E9F">
        <w:rPr>
          <w:rFonts w:ascii="Calibri" w:hAnsi="Calibri" w:cs="Calibri"/>
          <w:sz w:val="24"/>
          <w:szCs w:val="28"/>
        </w:rPr>
        <w:t>hree-dimensional</w:t>
      </w:r>
      <w:r w:rsidR="00126DF6">
        <w:rPr>
          <w:rFonts w:ascii="Calibri" w:hAnsi="Calibri" w:cs="Calibri"/>
          <w:sz w:val="24"/>
          <w:szCs w:val="28"/>
        </w:rPr>
        <w:t xml:space="preserve"> structure of </w:t>
      </w:r>
      <w:r w:rsidR="003B0158">
        <w:rPr>
          <w:rFonts w:ascii="Calibri" w:hAnsi="Calibri" w:cs="Calibri"/>
          <w:sz w:val="24"/>
          <w:szCs w:val="28"/>
        </w:rPr>
        <w:t xml:space="preserve">protein </w:t>
      </w:r>
      <w:r w:rsidR="00126DF6" w:rsidRPr="00126DF6">
        <w:rPr>
          <w:rFonts w:ascii="Calibri" w:hAnsi="Calibri" w:cs="Calibri"/>
          <w:sz w:val="24"/>
          <w:szCs w:val="28"/>
        </w:rPr>
        <w:t>4-2_bin.9~4-2_NODE_4705_length_4937_cov_5.053667_3</w:t>
      </w:r>
      <w:r w:rsidR="00126DF6">
        <w:rPr>
          <w:rFonts w:ascii="Calibri" w:hAnsi="Calibri" w:cs="Calibri"/>
          <w:sz w:val="24"/>
          <w:szCs w:val="28"/>
        </w:rPr>
        <w:t>, it</w:t>
      </w:r>
      <w:r w:rsidR="00986F00">
        <w:rPr>
          <w:rFonts w:ascii="Calibri" w:hAnsi="Calibri" w:cs="Calibri"/>
          <w:sz w:val="24"/>
          <w:szCs w:val="28"/>
        </w:rPr>
        <w:t xml:space="preserve"> was</w:t>
      </w:r>
      <w:r w:rsidR="00126DF6">
        <w:rPr>
          <w:rFonts w:ascii="Calibri" w:hAnsi="Calibri" w:cs="Calibri"/>
          <w:sz w:val="24"/>
          <w:szCs w:val="28"/>
        </w:rPr>
        <w:t xml:space="preserve"> predicated by the tool RoseTTaFold. The siroheme-binding residues were highlighted by yellow and orange</w:t>
      </w:r>
      <w:r w:rsidR="000F71BB">
        <w:rPr>
          <w:rFonts w:ascii="Calibri" w:hAnsi="Calibri" w:cs="Calibri"/>
          <w:sz w:val="24"/>
          <w:szCs w:val="28"/>
        </w:rPr>
        <w:t xml:space="preserve"> atom</w:t>
      </w:r>
      <w:r w:rsidR="009728CC">
        <w:rPr>
          <w:rFonts w:ascii="Calibri" w:hAnsi="Calibri" w:cs="Calibri"/>
          <w:sz w:val="24"/>
          <w:szCs w:val="28"/>
        </w:rPr>
        <w:t>s</w:t>
      </w:r>
      <w:r w:rsidR="00126DF6">
        <w:rPr>
          <w:rFonts w:ascii="Calibri" w:hAnsi="Calibri" w:cs="Calibri"/>
          <w:sz w:val="24"/>
          <w:szCs w:val="28"/>
        </w:rPr>
        <w:t xml:space="preserve">. </w:t>
      </w:r>
      <w:r w:rsidR="009728CC">
        <w:rPr>
          <w:rFonts w:ascii="Calibri" w:hAnsi="Calibri" w:cs="Calibri"/>
          <w:sz w:val="24"/>
          <w:szCs w:val="28"/>
        </w:rPr>
        <w:t xml:space="preserve">The bottom of the figure indicated the </w:t>
      </w:r>
      <w:r w:rsidR="00765B60">
        <w:rPr>
          <w:rFonts w:ascii="Calibri" w:hAnsi="Calibri" w:cs="Calibri"/>
          <w:sz w:val="24"/>
          <w:szCs w:val="28"/>
        </w:rPr>
        <w:t xml:space="preserve">sequences of </w:t>
      </w:r>
      <w:r w:rsidR="009728CC">
        <w:rPr>
          <w:rFonts w:ascii="Calibri" w:hAnsi="Calibri" w:cs="Calibri"/>
          <w:sz w:val="24"/>
          <w:szCs w:val="28"/>
        </w:rPr>
        <w:t>seven putative Dsr genes</w:t>
      </w:r>
      <w:r w:rsidR="00765B60">
        <w:rPr>
          <w:rFonts w:ascii="Calibri" w:hAnsi="Calibri" w:cs="Calibri"/>
          <w:sz w:val="24"/>
          <w:szCs w:val="28"/>
        </w:rPr>
        <w:t xml:space="preserve"> encoded by Rokubacterial MAGs, the siroheme-binding residues were highlighted by the red word.</w:t>
      </w:r>
    </w:p>
    <w:p w14:paraId="1EEC1C90" w14:textId="786284E3" w:rsidR="00374612" w:rsidRDefault="00374612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7A7C2D59" w14:textId="77777777" w:rsidR="00EA6015" w:rsidRDefault="00EA6015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48880895" w14:textId="77777777" w:rsidR="00EA6015" w:rsidRDefault="00EA6015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0B0F354F" w14:textId="77777777" w:rsidR="000E2ED3" w:rsidRDefault="000E2ED3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0D2641B3" w14:textId="65DA7383" w:rsidR="00F13B22" w:rsidRDefault="00B72419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BE2987F" wp14:editId="41D137EB">
            <wp:extent cx="5274310" cy="5768340"/>
            <wp:effectExtent l="0" t="0" r="2540" b="3810"/>
            <wp:docPr id="945211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5310" w14:textId="5371C73D" w:rsidR="007D6B09" w:rsidRPr="003F74EA" w:rsidRDefault="00500F49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  <w:r>
        <w:rPr>
          <w:rFonts w:ascii="Calibri" w:hAnsi="Calibri" w:cs="Calibri" w:hint="eastAsia"/>
          <w:b/>
          <w:bCs/>
          <w:sz w:val="24"/>
          <w:szCs w:val="28"/>
        </w:rPr>
        <w:t>Figure S</w:t>
      </w:r>
      <w:r w:rsidR="00BB1E3E">
        <w:rPr>
          <w:rFonts w:ascii="Calibri" w:hAnsi="Calibri" w:cs="Calibri" w:hint="eastAsia"/>
          <w:b/>
          <w:bCs/>
          <w:sz w:val="24"/>
          <w:szCs w:val="28"/>
        </w:rPr>
        <w:t>7</w:t>
      </w:r>
      <w:r>
        <w:rPr>
          <w:rFonts w:ascii="Calibri" w:hAnsi="Calibri" w:cs="Calibri" w:hint="eastAsia"/>
          <w:b/>
          <w:bCs/>
          <w:sz w:val="24"/>
          <w:szCs w:val="28"/>
        </w:rPr>
        <w:t xml:space="preserve"> </w:t>
      </w:r>
      <w:r w:rsidRPr="00500F49">
        <w:rPr>
          <w:rFonts w:ascii="Calibri" w:hAnsi="Calibri" w:cs="Calibri" w:hint="eastAsia"/>
          <w:sz w:val="24"/>
          <w:szCs w:val="28"/>
        </w:rPr>
        <w:t>The</w:t>
      </w:r>
      <w:r>
        <w:rPr>
          <w:rFonts w:ascii="Calibri" w:hAnsi="Calibri" w:cs="Calibri" w:hint="eastAsia"/>
          <w:sz w:val="24"/>
          <w:szCs w:val="28"/>
        </w:rPr>
        <w:t xml:space="preserve"> relative abundance distribution of </w:t>
      </w:r>
      <w:r w:rsidRPr="007B132A">
        <w:rPr>
          <w:rFonts w:ascii="Calibri" w:hAnsi="Calibri" w:cs="Calibri" w:hint="eastAsia"/>
          <w:i/>
          <w:iCs/>
          <w:sz w:val="24"/>
          <w:szCs w:val="28"/>
        </w:rPr>
        <w:t>Nitrososphaeria</w:t>
      </w:r>
      <w:r w:rsidRPr="00500F49">
        <w:rPr>
          <w:rFonts w:ascii="Calibri" w:hAnsi="Calibri" w:cs="Calibri" w:hint="eastAsia"/>
          <w:sz w:val="24"/>
          <w:szCs w:val="28"/>
        </w:rPr>
        <w:t xml:space="preserve"> (</w:t>
      </w:r>
      <w:r w:rsidR="00CA6C4A">
        <w:rPr>
          <w:rFonts w:ascii="Calibri" w:hAnsi="Calibri" w:cs="Calibri" w:hint="eastAsia"/>
          <w:sz w:val="24"/>
          <w:szCs w:val="28"/>
        </w:rPr>
        <w:t>top</w:t>
      </w:r>
      <w:r w:rsidRPr="00500F49">
        <w:rPr>
          <w:rFonts w:ascii="Calibri" w:hAnsi="Calibri" w:cs="Calibri" w:hint="eastAsia"/>
          <w:sz w:val="24"/>
          <w:szCs w:val="28"/>
        </w:rPr>
        <w:t xml:space="preserve">) and </w:t>
      </w:r>
      <w:r w:rsidRPr="007B132A">
        <w:rPr>
          <w:rFonts w:ascii="Calibri" w:hAnsi="Calibri" w:cs="Calibri" w:hint="eastAsia"/>
          <w:i/>
          <w:iCs/>
          <w:sz w:val="24"/>
          <w:szCs w:val="28"/>
        </w:rPr>
        <w:t>Nitrospiria</w:t>
      </w:r>
      <w:r w:rsidRPr="00500F49">
        <w:rPr>
          <w:rFonts w:ascii="Calibri" w:hAnsi="Calibri" w:cs="Calibri" w:hint="eastAsia"/>
          <w:sz w:val="24"/>
          <w:szCs w:val="28"/>
        </w:rPr>
        <w:t xml:space="preserve"> (</w:t>
      </w:r>
      <w:r w:rsidR="00CA6C4A">
        <w:rPr>
          <w:rFonts w:ascii="Calibri" w:hAnsi="Calibri" w:cs="Calibri" w:hint="eastAsia"/>
          <w:sz w:val="24"/>
          <w:szCs w:val="28"/>
        </w:rPr>
        <w:t>bottom</w:t>
      </w:r>
      <w:r w:rsidRPr="00500F49">
        <w:rPr>
          <w:rFonts w:ascii="Calibri" w:hAnsi="Calibri" w:cs="Calibri" w:hint="eastAsia"/>
          <w:sz w:val="24"/>
          <w:szCs w:val="28"/>
        </w:rPr>
        <w:t>)</w:t>
      </w:r>
      <w:r w:rsidR="00495958">
        <w:rPr>
          <w:rFonts w:ascii="Calibri" w:hAnsi="Calibri" w:cs="Calibri" w:hint="eastAsia"/>
          <w:sz w:val="24"/>
          <w:szCs w:val="28"/>
        </w:rPr>
        <w:t xml:space="preserve"> </w:t>
      </w:r>
      <w:r w:rsidR="00CA6C4A">
        <w:rPr>
          <w:rFonts w:ascii="Calibri" w:hAnsi="Calibri" w:cs="Calibri" w:hint="eastAsia"/>
          <w:sz w:val="24"/>
          <w:szCs w:val="28"/>
        </w:rPr>
        <w:t>across different samples</w:t>
      </w:r>
      <w:r w:rsidR="00B70FE4">
        <w:rPr>
          <w:rFonts w:ascii="Calibri" w:hAnsi="Calibri" w:cs="Calibri" w:hint="eastAsia"/>
          <w:sz w:val="24"/>
          <w:szCs w:val="28"/>
        </w:rPr>
        <w:t>.</w:t>
      </w:r>
    </w:p>
    <w:p w14:paraId="5F78E65F" w14:textId="3600B403" w:rsidR="006B0587" w:rsidRPr="00CA7C4C" w:rsidRDefault="00FE3515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  <w:r w:rsidRPr="00CA7C4C">
        <w:rPr>
          <w:rFonts w:ascii="Calibri" w:hAnsi="Calibri" w:cs="Calibri"/>
          <w:b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1E7275A" wp14:editId="2C343842">
            <wp:simplePos x="0" y="0"/>
            <wp:positionH relativeFrom="margin">
              <wp:align>left</wp:align>
            </wp:positionH>
            <wp:positionV relativeFrom="paragraph">
              <wp:posOffset>74100</wp:posOffset>
            </wp:positionV>
            <wp:extent cx="4266565" cy="2891790"/>
            <wp:effectExtent l="0" t="0" r="635" b="3810"/>
            <wp:wrapTopAndBottom/>
            <wp:docPr id="1828410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10014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7C4C">
        <w:rPr>
          <w:rFonts w:ascii="Calibri" w:hAnsi="Calibri" w:cs="Calibri"/>
          <w:b/>
          <w:bCs/>
          <w:sz w:val="24"/>
          <w:szCs w:val="28"/>
        </w:rPr>
        <w:t>Figure S</w:t>
      </w:r>
      <w:r w:rsidR="00BB1E3E">
        <w:rPr>
          <w:rFonts w:ascii="Calibri" w:hAnsi="Calibri" w:cs="Calibri" w:hint="eastAsia"/>
          <w:b/>
          <w:bCs/>
          <w:sz w:val="24"/>
          <w:szCs w:val="28"/>
        </w:rPr>
        <w:t>8</w:t>
      </w:r>
      <w:r w:rsidR="005C5AA7">
        <w:rPr>
          <w:rFonts w:ascii="Calibri" w:hAnsi="Calibri" w:cs="Calibri"/>
          <w:b/>
          <w:bCs/>
          <w:sz w:val="24"/>
          <w:szCs w:val="28"/>
        </w:rPr>
        <w:t>.</w:t>
      </w:r>
      <w:r w:rsidR="00FB35C2" w:rsidRPr="00CA7C4C">
        <w:rPr>
          <w:rFonts w:ascii="Calibri" w:hAnsi="Calibri" w:cs="Calibri"/>
          <w:sz w:val="24"/>
          <w:szCs w:val="28"/>
        </w:rPr>
        <w:t xml:space="preserve"> </w:t>
      </w:r>
      <w:r w:rsidR="00F64D40" w:rsidRPr="00CA7C4C">
        <w:rPr>
          <w:rFonts w:ascii="Calibri" w:hAnsi="Calibri" w:cs="Calibri"/>
          <w:sz w:val="24"/>
          <w:szCs w:val="28"/>
        </w:rPr>
        <w:t xml:space="preserve">The linear model </w:t>
      </w:r>
      <w:r w:rsidR="00301426" w:rsidRPr="00CA7C4C">
        <w:rPr>
          <w:rFonts w:ascii="Calibri" w:hAnsi="Calibri" w:cs="Calibri"/>
          <w:sz w:val="24"/>
          <w:szCs w:val="28"/>
        </w:rPr>
        <w:t xml:space="preserve">and Mantel test </w:t>
      </w:r>
      <w:r w:rsidR="00F64D40" w:rsidRPr="00CA7C4C">
        <w:rPr>
          <w:rFonts w:ascii="Calibri" w:hAnsi="Calibri" w:cs="Calibri"/>
          <w:sz w:val="24"/>
          <w:szCs w:val="28"/>
        </w:rPr>
        <w:t>showing the relationship between the Bray-Curtis distance among different viral communities and corresponded microbial communities</w:t>
      </w:r>
      <w:r w:rsidR="00301426" w:rsidRPr="00CA7C4C">
        <w:rPr>
          <w:rFonts w:ascii="Calibri" w:hAnsi="Calibri" w:cs="Calibri"/>
          <w:sz w:val="24"/>
          <w:szCs w:val="28"/>
        </w:rPr>
        <w:t xml:space="preserve">. </w:t>
      </w:r>
      <w:r w:rsidR="004D45BD" w:rsidRPr="00CA7C4C">
        <w:rPr>
          <w:rFonts w:ascii="Calibri" w:hAnsi="Calibri" w:cs="Calibri"/>
          <w:sz w:val="24"/>
          <w:szCs w:val="28"/>
        </w:rPr>
        <w:t>The fitted line is provided for 95% confidence intervals. Inset values display the R2 and p value of F-statistic. The statistical test used was two-tailed. Source data are provided in the Source Data file.</w:t>
      </w:r>
    </w:p>
    <w:p w14:paraId="0154EA47" w14:textId="77777777" w:rsidR="00962204" w:rsidRPr="00CA7C4C" w:rsidRDefault="00962204" w:rsidP="009178D2">
      <w:pPr>
        <w:spacing w:line="360" w:lineRule="auto"/>
        <w:rPr>
          <w:rFonts w:ascii="Calibri" w:hAnsi="Calibri" w:cs="Calibri"/>
          <w:b/>
          <w:bCs/>
          <w:sz w:val="24"/>
          <w:szCs w:val="28"/>
        </w:rPr>
      </w:pPr>
    </w:p>
    <w:p w14:paraId="5153E13E" w14:textId="12DE756F" w:rsidR="00D24854" w:rsidRDefault="00D24854" w:rsidP="009178D2">
      <w:pPr>
        <w:spacing w:line="360" w:lineRule="auto"/>
        <w:rPr>
          <w:rFonts w:ascii="Calibri" w:hAnsi="Calibri" w:cs="Calibri"/>
          <w:b/>
          <w:bCs/>
        </w:rPr>
      </w:pPr>
    </w:p>
    <w:p w14:paraId="59CF4859" w14:textId="77777777" w:rsidR="00C81E9F" w:rsidRDefault="00C81E9F" w:rsidP="009178D2">
      <w:pPr>
        <w:spacing w:line="360" w:lineRule="auto"/>
        <w:rPr>
          <w:rFonts w:ascii="Calibri" w:hAnsi="Calibri" w:cs="Calibri"/>
          <w:b/>
          <w:bCs/>
        </w:rPr>
      </w:pPr>
    </w:p>
    <w:p w14:paraId="1EDCF0C6" w14:textId="42CE4E19" w:rsidR="00C81E9F" w:rsidRDefault="00BB2602" w:rsidP="009178D2">
      <w:pPr>
        <w:spacing w:line="360" w:lineRule="auto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5CC456F7" wp14:editId="0DFD2056">
            <wp:extent cx="4666615" cy="2880995"/>
            <wp:effectExtent l="0" t="0" r="635" b="0"/>
            <wp:docPr id="1117586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2CDB" w14:textId="20E39EF2" w:rsidR="008E0243" w:rsidRPr="008E0243" w:rsidRDefault="008E0243" w:rsidP="009178D2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 w:hint="eastAsia"/>
          <w:b/>
          <w:bCs/>
        </w:rPr>
        <w:t>Figure S</w:t>
      </w:r>
      <w:r w:rsidR="00BB1E3E">
        <w:rPr>
          <w:rFonts w:ascii="Calibri" w:hAnsi="Calibri" w:cs="Calibri" w:hint="eastAsia"/>
          <w:b/>
          <w:bCs/>
        </w:rPr>
        <w:t>9</w:t>
      </w:r>
      <w:r>
        <w:rPr>
          <w:rFonts w:ascii="Calibri" w:hAnsi="Calibri" w:cs="Calibri" w:hint="eastAsia"/>
          <w:b/>
          <w:bCs/>
        </w:rPr>
        <w:t xml:space="preserve"> </w:t>
      </w:r>
      <w:r>
        <w:rPr>
          <w:rFonts w:ascii="Calibri" w:hAnsi="Calibri" w:cs="Calibri" w:hint="eastAsia"/>
        </w:rPr>
        <w:t>The figure indicated that the connecting number of vOTUs with different geographic distribution range in the glacial foreland in the host-viruses interaction network.</w:t>
      </w:r>
    </w:p>
    <w:p w14:paraId="580B13E8" w14:textId="77777777" w:rsidR="00191754" w:rsidRDefault="00191754" w:rsidP="00191754">
      <w:pPr>
        <w:spacing w:line="360" w:lineRule="auto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091D35D5" wp14:editId="40A6DDE8">
            <wp:extent cx="5274310" cy="2222500"/>
            <wp:effectExtent l="0" t="0" r="2540" b="6350"/>
            <wp:docPr id="14949038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8F9C" w14:textId="493223B7" w:rsidR="00191754" w:rsidRPr="00525D9E" w:rsidRDefault="00191754" w:rsidP="00191754">
      <w:pPr>
        <w:spacing w:line="360" w:lineRule="auto"/>
        <w:rPr>
          <w:rFonts w:ascii="Calibri" w:hAnsi="Calibri" w:cs="Calibri"/>
          <w:b/>
          <w:bCs/>
        </w:rPr>
      </w:pPr>
      <w:r w:rsidRPr="00525D9E">
        <w:rPr>
          <w:rFonts w:ascii="Calibri" w:hAnsi="Calibri" w:cs="Calibri" w:hint="eastAsia"/>
          <w:b/>
          <w:bCs/>
        </w:rPr>
        <w:t>Figure S1</w:t>
      </w:r>
      <w:r w:rsidR="00111CA0">
        <w:rPr>
          <w:rFonts w:ascii="Calibri" w:hAnsi="Calibri" w:cs="Calibri" w:hint="eastAsia"/>
          <w:b/>
          <w:bCs/>
        </w:rPr>
        <w:t>0</w:t>
      </w:r>
      <w:r w:rsidRPr="00525D9E">
        <w:rPr>
          <w:rFonts w:ascii="Calibri" w:hAnsi="Calibri" w:cs="Calibri" w:hint="eastAsia"/>
          <w:b/>
          <w:bCs/>
        </w:rPr>
        <w:t xml:space="preserve"> </w:t>
      </w:r>
      <w:r w:rsidRPr="00525D9E">
        <w:rPr>
          <w:rFonts w:ascii="Calibri" w:hAnsi="Calibri" w:cs="Calibri" w:hint="eastAsia"/>
        </w:rPr>
        <w:t>The</w:t>
      </w:r>
      <w:r>
        <w:rPr>
          <w:rFonts w:ascii="Calibri" w:hAnsi="Calibri" w:cs="Calibri" w:hint="eastAsia"/>
        </w:rPr>
        <w:t xml:space="preserve"> </w:t>
      </w:r>
      <w:proofErr w:type="spellStart"/>
      <w:r>
        <w:rPr>
          <w:rFonts w:ascii="Calibri" w:hAnsi="Calibri" w:cs="Calibri" w:hint="eastAsia"/>
        </w:rPr>
        <w:t>PCoA</w:t>
      </w:r>
      <w:proofErr w:type="spellEnd"/>
      <w:r>
        <w:rPr>
          <w:rFonts w:ascii="Calibri" w:hAnsi="Calibri" w:cs="Calibri" w:hint="eastAsia"/>
        </w:rPr>
        <w:t xml:space="preserve"> plot (left) indicated the significant difference of bacterial defense systems compositions among early and late stage. The boxplot (right) showed the relative abundance of defense systems which are significant different (</w:t>
      </w:r>
      <w:proofErr w:type="spellStart"/>
      <w:r>
        <w:rPr>
          <w:rFonts w:ascii="Calibri" w:hAnsi="Calibri" w:cs="Calibri" w:hint="eastAsia"/>
        </w:rPr>
        <w:t>wilcox.test</w:t>
      </w:r>
      <w:proofErr w:type="spellEnd"/>
      <w:r>
        <w:rPr>
          <w:rFonts w:ascii="Calibri" w:hAnsi="Calibri" w:cs="Calibri" w:hint="eastAsia"/>
        </w:rPr>
        <w:t xml:space="preserve">: </w:t>
      </w:r>
      <w:r>
        <w:rPr>
          <w:rFonts w:ascii="Calibri" w:hAnsi="Calibri" w:cs="Calibri" w:hint="eastAsia"/>
          <w:i/>
          <w:iCs/>
        </w:rPr>
        <w:t>p</w:t>
      </w:r>
      <w:r>
        <w:rPr>
          <w:rFonts w:ascii="Calibri" w:hAnsi="Calibri" w:cs="Calibri" w:hint="eastAsia"/>
        </w:rPr>
        <w:t>&lt;0.01) between early and late stage of glacial retreat.</w:t>
      </w:r>
    </w:p>
    <w:p w14:paraId="26C210AE" w14:textId="2C6DBBA8" w:rsidR="00940550" w:rsidRPr="00191754" w:rsidRDefault="00940550" w:rsidP="009178D2">
      <w:pPr>
        <w:spacing w:line="360" w:lineRule="auto"/>
        <w:rPr>
          <w:rFonts w:ascii="Calibri" w:hAnsi="Calibri" w:cs="Calibri" w:hint="eastAsia"/>
        </w:rPr>
      </w:pPr>
    </w:p>
    <w:p w14:paraId="071545B4" w14:textId="77777777" w:rsidR="00940550" w:rsidRDefault="00940550" w:rsidP="009178D2">
      <w:pPr>
        <w:spacing w:line="360" w:lineRule="auto"/>
        <w:rPr>
          <w:rFonts w:ascii="Calibri" w:hAnsi="Calibri" w:cs="Calibri"/>
        </w:rPr>
      </w:pPr>
    </w:p>
    <w:p w14:paraId="3D259A99" w14:textId="77777777" w:rsidR="00A650EF" w:rsidRDefault="00A650EF" w:rsidP="009178D2">
      <w:pPr>
        <w:spacing w:line="360" w:lineRule="auto"/>
        <w:rPr>
          <w:rFonts w:ascii="Calibri" w:hAnsi="Calibri" w:cs="Calibri"/>
        </w:rPr>
      </w:pPr>
    </w:p>
    <w:p w14:paraId="72A48CFB" w14:textId="77777777" w:rsidR="00A650EF" w:rsidRDefault="00A650EF" w:rsidP="009178D2">
      <w:pPr>
        <w:spacing w:line="360" w:lineRule="auto"/>
        <w:rPr>
          <w:rFonts w:ascii="Calibri" w:hAnsi="Calibri" w:cs="Calibri"/>
        </w:rPr>
      </w:pPr>
    </w:p>
    <w:p w14:paraId="6FEAD8D9" w14:textId="77777777" w:rsidR="00A650EF" w:rsidRDefault="00A650EF" w:rsidP="009178D2">
      <w:pPr>
        <w:spacing w:line="360" w:lineRule="auto"/>
        <w:rPr>
          <w:rFonts w:ascii="Calibri" w:hAnsi="Calibri" w:cs="Calibri" w:hint="eastAsia"/>
        </w:rPr>
      </w:pPr>
    </w:p>
    <w:p w14:paraId="1953CFE0" w14:textId="44FAFF8D" w:rsidR="00940550" w:rsidRDefault="00A05EBB" w:rsidP="009178D2">
      <w:pPr>
        <w:spacing w:line="360" w:lineRule="auto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64F2A391" wp14:editId="40C79DBC">
            <wp:extent cx="3377565" cy="3999865"/>
            <wp:effectExtent l="0" t="0" r="0" b="635"/>
            <wp:docPr id="1162090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346FC" w14:textId="0AAF5759" w:rsidR="00940550" w:rsidRPr="00D946D8" w:rsidRDefault="00A05EBB" w:rsidP="009178D2">
      <w:pPr>
        <w:spacing w:line="360" w:lineRule="auto"/>
        <w:rPr>
          <w:rFonts w:ascii="Calibri" w:hAnsi="Calibri" w:cs="Calibri"/>
          <w:b/>
          <w:bCs/>
        </w:rPr>
      </w:pPr>
      <w:r w:rsidRPr="00A05EBB">
        <w:rPr>
          <w:rFonts w:ascii="Calibri" w:hAnsi="Calibri" w:cs="Calibri" w:hint="eastAsia"/>
          <w:b/>
          <w:bCs/>
        </w:rPr>
        <w:t>Figure S</w:t>
      </w:r>
      <w:r w:rsidR="00AA7CCF">
        <w:rPr>
          <w:rFonts w:ascii="Calibri" w:hAnsi="Calibri" w:cs="Calibri" w:hint="eastAsia"/>
          <w:b/>
          <w:bCs/>
        </w:rPr>
        <w:t>1</w:t>
      </w:r>
      <w:r w:rsidR="00111CA0">
        <w:rPr>
          <w:rFonts w:ascii="Calibri" w:hAnsi="Calibri" w:cs="Calibri" w:hint="eastAsia"/>
          <w:b/>
          <w:bCs/>
        </w:rPr>
        <w:t>1</w:t>
      </w:r>
      <w:r w:rsidR="00951AA8">
        <w:rPr>
          <w:rFonts w:ascii="Calibri" w:hAnsi="Calibri" w:cs="Calibri" w:hint="eastAsia"/>
          <w:b/>
          <w:bCs/>
        </w:rPr>
        <w:t xml:space="preserve"> </w:t>
      </w:r>
      <w:r w:rsidRPr="00A05EBB">
        <w:rPr>
          <w:rFonts w:ascii="Calibri" w:hAnsi="Calibri" w:cs="Calibri" w:hint="eastAsia"/>
        </w:rPr>
        <w:t xml:space="preserve">The </w:t>
      </w:r>
      <w:r>
        <w:rPr>
          <w:rFonts w:ascii="Calibri" w:hAnsi="Calibri" w:cs="Calibri" w:hint="eastAsia"/>
        </w:rPr>
        <w:t xml:space="preserve">boxplot illustrated the variance of microdiversity among </w:t>
      </w:r>
      <w:r w:rsidR="00EC020C">
        <w:rPr>
          <w:rFonts w:ascii="Calibri" w:hAnsi="Calibri" w:cs="Calibri"/>
        </w:rPr>
        <w:t>“</w:t>
      </w:r>
      <w:r w:rsidR="00EC020C">
        <w:rPr>
          <w:rFonts w:ascii="Calibri" w:hAnsi="Calibri" w:cs="Calibri" w:hint="eastAsia"/>
        </w:rPr>
        <w:t>20-60kbp</w:t>
      </w:r>
      <w:r w:rsidR="00EC020C">
        <w:rPr>
          <w:rFonts w:ascii="Calibri" w:hAnsi="Calibri" w:cs="Calibri"/>
        </w:rPr>
        <w:t>”</w:t>
      </w:r>
      <w:r w:rsidR="00EC020C">
        <w:rPr>
          <w:rFonts w:ascii="Calibri" w:hAnsi="Calibri" w:cs="Calibri" w:hint="eastAsia"/>
        </w:rPr>
        <w:t xml:space="preserve"> </w:t>
      </w:r>
      <w:r>
        <w:rPr>
          <w:rFonts w:ascii="Calibri" w:hAnsi="Calibri" w:cs="Calibri" w:hint="eastAsia"/>
        </w:rPr>
        <w:t>viruses with different lifestyle in the early stage of glacial foreland.</w:t>
      </w:r>
      <w:r w:rsidR="00D946D8">
        <w:rPr>
          <w:rFonts w:ascii="Calibri" w:hAnsi="Calibri" w:cs="Calibri" w:hint="eastAsia"/>
        </w:rPr>
        <w:t xml:space="preserve"> </w:t>
      </w:r>
      <w:r w:rsidR="005666CB" w:rsidRPr="00EE1434">
        <w:rPr>
          <w:rFonts w:ascii="Calibri" w:hAnsi="Calibri" w:cs="Calibri"/>
          <w:szCs w:val="24"/>
          <w:shd w:val="clear" w:color="auto" w:fill="FFFFFF"/>
        </w:rPr>
        <w:t xml:space="preserve">The difference was tested using the </w:t>
      </w:r>
      <w:r w:rsidR="005666CB">
        <w:rPr>
          <w:rFonts w:ascii="Calibri" w:hAnsi="Calibri" w:cs="Calibri" w:hint="eastAsia"/>
          <w:szCs w:val="24"/>
          <w:shd w:val="clear" w:color="auto" w:fill="FFFFFF"/>
        </w:rPr>
        <w:t>two</w:t>
      </w:r>
      <w:r w:rsidR="005666CB" w:rsidRPr="00EE1434">
        <w:rPr>
          <w:rFonts w:ascii="Calibri" w:hAnsi="Calibri" w:cs="Calibri"/>
          <w:szCs w:val="24"/>
          <w:shd w:val="clear" w:color="auto" w:fill="FFFFFF"/>
        </w:rPr>
        <w:t>-sided wilcox.test (alternative=greater),</w:t>
      </w:r>
      <w:r w:rsidR="00CB0C44">
        <w:rPr>
          <w:rFonts w:ascii="Calibri" w:hAnsi="Calibri" w:cs="Calibri" w:hint="eastAsia"/>
          <w:szCs w:val="24"/>
          <w:shd w:val="clear" w:color="auto" w:fill="FFFFFF"/>
        </w:rPr>
        <w:t xml:space="preserve"> exact</w:t>
      </w:r>
      <w:r w:rsidR="005666CB" w:rsidRPr="00EE1434">
        <w:rPr>
          <w:rFonts w:ascii="Calibri" w:hAnsi="Calibri" w:cs="Calibri"/>
          <w:szCs w:val="24"/>
          <w:shd w:val="clear" w:color="auto" w:fill="FFFFFF"/>
        </w:rPr>
        <w:t xml:space="preserve"> P-value is presented in the figure.</w:t>
      </w:r>
      <w:r w:rsidR="005666CB" w:rsidRPr="00EE1434">
        <w:rPr>
          <w:rFonts w:ascii="Calibri" w:hAnsi="Calibri" w:cs="Calibri" w:hint="eastAsia"/>
          <w:szCs w:val="24"/>
          <w:shd w:val="clear" w:color="auto" w:fill="FFFFFF"/>
        </w:rPr>
        <w:t xml:space="preserve"> </w:t>
      </w:r>
      <w:r w:rsidR="00651BB2" w:rsidRPr="00651BB2">
        <w:rPr>
          <w:rFonts w:ascii="Calibri" w:hAnsi="Calibri" w:cs="Calibri"/>
        </w:rPr>
        <w:t>The minima, maxima, centre, bounds of box and whiskers in boxplots from bottom to top represented percentile 0, 10, 25, 50, 75, 90 and 100, respectively.</w:t>
      </w:r>
    </w:p>
    <w:p w14:paraId="1FF04F82" w14:textId="77777777" w:rsidR="00940550" w:rsidRDefault="00940550" w:rsidP="009178D2">
      <w:pPr>
        <w:spacing w:line="360" w:lineRule="auto"/>
        <w:rPr>
          <w:rFonts w:ascii="Calibri" w:hAnsi="Calibri" w:cs="Calibri"/>
        </w:rPr>
      </w:pPr>
    </w:p>
    <w:p w14:paraId="60A80EC2" w14:textId="77777777" w:rsidR="00AA7CCF" w:rsidRDefault="00AA7CCF" w:rsidP="009178D2">
      <w:pPr>
        <w:spacing w:line="360" w:lineRule="auto"/>
        <w:rPr>
          <w:rFonts w:ascii="Calibri" w:hAnsi="Calibri" w:cs="Calibri" w:hint="eastAsia"/>
        </w:rPr>
      </w:pPr>
    </w:p>
    <w:p w14:paraId="1C063F31" w14:textId="77777777" w:rsidR="00AA7CCF" w:rsidRDefault="00AA7CCF" w:rsidP="009178D2">
      <w:pPr>
        <w:spacing w:line="360" w:lineRule="auto"/>
        <w:rPr>
          <w:rFonts w:ascii="Calibri" w:hAnsi="Calibri" w:cs="Calibri"/>
        </w:rPr>
      </w:pPr>
    </w:p>
    <w:p w14:paraId="237D9D39" w14:textId="09FF9EB1" w:rsidR="00940550" w:rsidRDefault="00940550" w:rsidP="009178D2">
      <w:pPr>
        <w:spacing w:line="360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9C3CD93" wp14:editId="64807052">
            <wp:extent cx="5274310" cy="1711960"/>
            <wp:effectExtent l="0" t="0" r="2540" b="2540"/>
            <wp:docPr id="2126765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2D2BE" w14:textId="0EFA809A" w:rsidR="009362B5" w:rsidRPr="00CD75B1" w:rsidRDefault="009362B5" w:rsidP="009178D2">
      <w:pPr>
        <w:spacing w:line="360" w:lineRule="auto"/>
        <w:rPr>
          <w:rFonts w:ascii="Calibri" w:hAnsi="Calibri" w:cs="Calibri"/>
          <w:szCs w:val="24"/>
          <w:shd w:val="clear" w:color="auto" w:fill="FFFFFF"/>
        </w:rPr>
      </w:pPr>
      <w:r w:rsidRPr="009912A9">
        <w:rPr>
          <w:rFonts w:ascii="Calibri" w:hAnsi="Calibri" w:cs="Calibri" w:hint="eastAsia"/>
          <w:b/>
          <w:bCs/>
        </w:rPr>
        <w:t>F</w:t>
      </w:r>
      <w:r w:rsidRPr="009912A9">
        <w:rPr>
          <w:rFonts w:ascii="Calibri" w:hAnsi="Calibri" w:cs="Calibri"/>
          <w:b/>
          <w:bCs/>
        </w:rPr>
        <w:t>igure S</w:t>
      </w:r>
      <w:r w:rsidR="00A05EBB">
        <w:rPr>
          <w:rFonts w:ascii="Calibri" w:hAnsi="Calibri" w:cs="Calibri" w:hint="eastAsia"/>
          <w:b/>
          <w:bCs/>
        </w:rPr>
        <w:t>1</w:t>
      </w:r>
      <w:r w:rsidR="00111CA0">
        <w:rPr>
          <w:rFonts w:ascii="Calibri" w:hAnsi="Calibri" w:cs="Calibri" w:hint="eastAsia"/>
          <w:b/>
          <w:bCs/>
        </w:rPr>
        <w:t>2</w:t>
      </w:r>
      <w:r w:rsidRPr="009912A9">
        <w:rPr>
          <w:rFonts w:ascii="Calibri" w:hAnsi="Calibri" w:cs="Calibri"/>
          <w:b/>
          <w:bCs/>
        </w:rPr>
        <w:t xml:space="preserve">. </w:t>
      </w:r>
      <w:r w:rsidR="006F1B5D" w:rsidRPr="006F1B5D">
        <w:rPr>
          <w:rFonts w:ascii="Calibri" w:hAnsi="Calibri" w:cs="Calibri"/>
        </w:rPr>
        <w:t>The boxplots in</w:t>
      </w:r>
      <w:r w:rsidR="006F1B5D">
        <w:rPr>
          <w:rFonts w:ascii="Calibri" w:hAnsi="Calibri" w:cs="Calibri"/>
        </w:rPr>
        <w:t xml:space="preserve">dicated that the microdiversity </w:t>
      </w:r>
      <w:r w:rsidR="00297D67">
        <w:rPr>
          <w:rFonts w:ascii="Calibri" w:hAnsi="Calibri" w:cs="Calibri" w:hint="eastAsia"/>
        </w:rPr>
        <w:t>o</w:t>
      </w:r>
      <w:r w:rsidR="00297D67">
        <w:rPr>
          <w:rFonts w:ascii="Calibri" w:hAnsi="Calibri" w:cs="Calibri"/>
        </w:rPr>
        <w:t xml:space="preserve">f MAGs in order </w:t>
      </w:r>
      <w:r w:rsidR="00297D67" w:rsidRPr="00BF7E17">
        <w:rPr>
          <w:rFonts w:ascii="Calibri" w:hAnsi="Calibri" w:cs="Calibri"/>
          <w:i/>
          <w:iCs/>
          <w:szCs w:val="24"/>
          <w:shd w:val="clear" w:color="auto" w:fill="FFFFFF"/>
        </w:rPr>
        <w:t>Acidiferrobacterales</w:t>
      </w:r>
      <w:r w:rsidR="00297D67">
        <w:rPr>
          <w:rFonts w:ascii="Calibri" w:hAnsi="Calibri" w:cs="Calibri"/>
          <w:szCs w:val="24"/>
          <w:shd w:val="clear" w:color="auto" w:fill="FFFFFF"/>
        </w:rPr>
        <w:t xml:space="preserve"> (a), and family </w:t>
      </w:r>
      <w:r w:rsidR="00297D67" w:rsidRPr="00917B63">
        <w:rPr>
          <w:rFonts w:ascii="Calibri" w:hAnsi="Calibri" w:cs="Calibri"/>
          <w:i/>
          <w:iCs/>
          <w:szCs w:val="24"/>
          <w:shd w:val="clear" w:color="auto" w:fill="FFFFFF"/>
        </w:rPr>
        <w:t>Sulfuricellaceae</w:t>
      </w:r>
      <w:r w:rsidR="00297D67">
        <w:rPr>
          <w:rFonts w:ascii="Calibri" w:hAnsi="Calibri" w:cs="Calibri"/>
          <w:i/>
          <w:iCs/>
          <w:szCs w:val="24"/>
          <w:shd w:val="clear" w:color="auto" w:fill="FFFFFF"/>
        </w:rPr>
        <w:t>_A</w:t>
      </w:r>
      <w:r w:rsidR="002457C1">
        <w:rPr>
          <w:rFonts w:ascii="Calibri" w:hAnsi="Calibri" w:cs="Calibri"/>
          <w:szCs w:val="24"/>
          <w:shd w:val="clear" w:color="auto" w:fill="FFFFFF"/>
        </w:rPr>
        <w:t xml:space="preserve"> (b), and phylum </w:t>
      </w:r>
      <w:r w:rsidR="002457C1" w:rsidRPr="002457C1">
        <w:rPr>
          <w:rFonts w:ascii="Calibri" w:hAnsi="Calibri" w:cs="Calibri"/>
          <w:i/>
          <w:iCs/>
          <w:szCs w:val="24"/>
          <w:shd w:val="clear" w:color="auto" w:fill="FFFFFF"/>
        </w:rPr>
        <w:t>Rokubacteria</w:t>
      </w:r>
      <w:r w:rsidR="002457C1">
        <w:rPr>
          <w:rFonts w:ascii="Calibri" w:hAnsi="Calibri" w:cs="Calibri"/>
          <w:szCs w:val="24"/>
          <w:shd w:val="clear" w:color="auto" w:fill="FFFFFF"/>
        </w:rPr>
        <w:t>, respectively.</w:t>
      </w:r>
      <w:r w:rsidR="00CD75B1">
        <w:rPr>
          <w:rFonts w:ascii="Calibri" w:hAnsi="Calibri" w:cs="Calibri" w:hint="eastAsia"/>
          <w:szCs w:val="24"/>
          <w:shd w:val="clear" w:color="auto" w:fill="FFFFFF"/>
        </w:rPr>
        <w:t xml:space="preserve"> </w:t>
      </w:r>
      <w:r w:rsidR="00100192" w:rsidRPr="00EE1434">
        <w:rPr>
          <w:rFonts w:ascii="Calibri" w:hAnsi="Calibri" w:cs="Calibri"/>
          <w:szCs w:val="24"/>
          <w:shd w:val="clear" w:color="auto" w:fill="FFFFFF"/>
        </w:rPr>
        <w:t xml:space="preserve">The difference was </w:t>
      </w:r>
      <w:r w:rsidR="00100192" w:rsidRPr="00EE1434">
        <w:rPr>
          <w:rFonts w:ascii="Calibri" w:hAnsi="Calibri" w:cs="Calibri"/>
          <w:szCs w:val="24"/>
          <w:shd w:val="clear" w:color="auto" w:fill="FFFFFF"/>
        </w:rPr>
        <w:lastRenderedPageBreak/>
        <w:t xml:space="preserve">tested using the </w:t>
      </w:r>
      <w:r w:rsidR="00100192">
        <w:rPr>
          <w:rFonts w:ascii="Calibri" w:hAnsi="Calibri" w:cs="Calibri" w:hint="eastAsia"/>
          <w:szCs w:val="24"/>
          <w:shd w:val="clear" w:color="auto" w:fill="FFFFFF"/>
        </w:rPr>
        <w:t>two</w:t>
      </w:r>
      <w:r w:rsidR="00100192" w:rsidRPr="00EE1434">
        <w:rPr>
          <w:rFonts w:ascii="Calibri" w:hAnsi="Calibri" w:cs="Calibri"/>
          <w:szCs w:val="24"/>
          <w:shd w:val="clear" w:color="auto" w:fill="FFFFFF"/>
        </w:rPr>
        <w:t>-sided wilcox.test (alternative=greater),</w:t>
      </w:r>
      <w:r w:rsidR="00100192">
        <w:rPr>
          <w:rFonts w:ascii="Calibri" w:hAnsi="Calibri" w:cs="Calibri" w:hint="eastAsia"/>
          <w:szCs w:val="24"/>
          <w:shd w:val="clear" w:color="auto" w:fill="FFFFFF"/>
        </w:rPr>
        <w:t xml:space="preserve"> exact</w:t>
      </w:r>
      <w:r w:rsidR="00100192" w:rsidRPr="00EE1434">
        <w:rPr>
          <w:rFonts w:ascii="Calibri" w:hAnsi="Calibri" w:cs="Calibri"/>
          <w:szCs w:val="24"/>
          <w:shd w:val="clear" w:color="auto" w:fill="FFFFFF"/>
        </w:rPr>
        <w:t xml:space="preserve"> P-value is presented in the figure.</w:t>
      </w:r>
      <w:r w:rsidR="00DB5E6E">
        <w:rPr>
          <w:rFonts w:ascii="Calibri" w:hAnsi="Calibri" w:cs="Calibri" w:hint="eastAsia"/>
          <w:szCs w:val="24"/>
          <w:shd w:val="clear" w:color="auto" w:fill="FFFFFF"/>
        </w:rPr>
        <w:t xml:space="preserve"> </w:t>
      </w:r>
      <w:r w:rsidR="00CD75B1" w:rsidRPr="00CD75B1">
        <w:rPr>
          <w:rFonts w:ascii="Calibri" w:hAnsi="Calibri" w:cs="Calibri"/>
          <w:szCs w:val="24"/>
          <w:shd w:val="clear" w:color="auto" w:fill="FFFFFF"/>
        </w:rPr>
        <w:t>The minima, maxima, centre, bounds of box and whiskers in boxplots from bottom to top represented percentile 0, 10, 25, 50, 75, 90 and 100, respectively.</w:t>
      </w:r>
    </w:p>
    <w:p w14:paraId="42F97B51" w14:textId="77777777" w:rsidR="00536DC2" w:rsidRDefault="00536DC2" w:rsidP="009178D2">
      <w:pPr>
        <w:spacing w:line="360" w:lineRule="auto"/>
        <w:rPr>
          <w:rFonts w:ascii="Calibri" w:hAnsi="Calibri" w:cs="Calibri"/>
          <w:szCs w:val="24"/>
          <w:shd w:val="clear" w:color="auto" w:fill="FFFFFF"/>
        </w:rPr>
      </w:pPr>
    </w:p>
    <w:p w14:paraId="324A0B4F" w14:textId="77777777" w:rsidR="00536DC2" w:rsidRDefault="00536DC2" w:rsidP="009178D2">
      <w:pPr>
        <w:spacing w:line="360" w:lineRule="auto"/>
        <w:rPr>
          <w:rFonts w:ascii="Calibri" w:hAnsi="Calibri" w:cs="Calibri"/>
          <w:szCs w:val="24"/>
          <w:shd w:val="clear" w:color="auto" w:fill="FFFFFF"/>
        </w:rPr>
      </w:pPr>
    </w:p>
    <w:p w14:paraId="76F42464" w14:textId="77777777" w:rsidR="00536DC2" w:rsidRDefault="00536DC2" w:rsidP="009178D2">
      <w:pPr>
        <w:spacing w:line="360" w:lineRule="auto"/>
        <w:rPr>
          <w:rFonts w:ascii="Calibri" w:hAnsi="Calibri" w:cs="Calibri"/>
          <w:szCs w:val="24"/>
          <w:shd w:val="clear" w:color="auto" w:fill="FFFFFF"/>
        </w:rPr>
      </w:pPr>
    </w:p>
    <w:p w14:paraId="2F017D96" w14:textId="77777777" w:rsidR="00C30CA1" w:rsidRDefault="00C30CA1" w:rsidP="009178D2">
      <w:pPr>
        <w:spacing w:line="360" w:lineRule="auto"/>
        <w:rPr>
          <w:rFonts w:ascii="Calibri" w:hAnsi="Calibri" w:cs="Calibri"/>
          <w:b/>
          <w:bCs/>
        </w:rPr>
      </w:pPr>
    </w:p>
    <w:p w14:paraId="775194C6" w14:textId="77777777" w:rsidR="00C30CA1" w:rsidRDefault="00C30CA1" w:rsidP="009178D2">
      <w:pPr>
        <w:spacing w:line="360" w:lineRule="auto"/>
        <w:rPr>
          <w:rFonts w:ascii="Calibri" w:hAnsi="Calibri" w:cs="Calibri"/>
          <w:b/>
          <w:bCs/>
        </w:rPr>
      </w:pPr>
    </w:p>
    <w:p w14:paraId="1E7C43DE" w14:textId="77777777" w:rsidR="00C30CA1" w:rsidRPr="00C30CA1" w:rsidRDefault="00C30CA1" w:rsidP="00C30CA1">
      <w:pPr>
        <w:pStyle w:val="EndNoteBibliography"/>
        <w:ind w:left="720" w:hanging="720"/>
        <w:rPr>
          <w:rFonts w:hint="eastAsia"/>
        </w:rPr>
      </w:pPr>
      <w:r>
        <w:rPr>
          <w:rFonts w:ascii="Calibri" w:hAnsi="Calibri" w:cs="Calibri"/>
          <w:b/>
          <w:bCs/>
        </w:rPr>
        <w:fldChar w:fldCharType="begin"/>
      </w:r>
      <w:r>
        <w:rPr>
          <w:rFonts w:ascii="Calibri" w:hAnsi="Calibri" w:cs="Calibri"/>
          <w:b/>
          <w:bCs/>
        </w:rPr>
        <w:instrText xml:space="preserve"> ADDIN EN.REFLIST </w:instrText>
      </w:r>
      <w:r>
        <w:rPr>
          <w:rFonts w:ascii="Calibri" w:hAnsi="Calibri" w:cs="Calibri"/>
          <w:b/>
          <w:bCs/>
        </w:rPr>
        <w:fldChar w:fldCharType="separate"/>
      </w:r>
      <w:r w:rsidRPr="00C30CA1">
        <w:t>1</w:t>
      </w:r>
      <w:r w:rsidRPr="00C30CA1">
        <w:tab/>
        <w:t>Ficetola, G. F.</w:t>
      </w:r>
      <w:r w:rsidRPr="00C30CA1">
        <w:rPr>
          <w:i/>
        </w:rPr>
        <w:t xml:space="preserve"> et al.</w:t>
      </w:r>
      <w:r w:rsidRPr="00C30CA1">
        <w:t xml:space="preserve"> The development of terrestrial ecosystems emerging after glacier retreat. </w:t>
      </w:r>
      <w:r w:rsidRPr="00C30CA1">
        <w:rPr>
          <w:i/>
        </w:rPr>
        <w:t>Nature</w:t>
      </w:r>
      <w:r w:rsidRPr="00C30CA1">
        <w:t xml:space="preserve"> </w:t>
      </w:r>
      <w:r w:rsidRPr="00C30CA1">
        <w:rPr>
          <w:b/>
        </w:rPr>
        <w:t>632</w:t>
      </w:r>
      <w:r w:rsidRPr="00C30CA1">
        <w:t>, 336-342, doi:10.1038/s41586-024-07778-2 (2024).</w:t>
      </w:r>
    </w:p>
    <w:p w14:paraId="19A7DDCC" w14:textId="34D7E8BB" w:rsidR="00536DC2" w:rsidRPr="002457C1" w:rsidRDefault="00C30CA1" w:rsidP="009178D2">
      <w:pPr>
        <w:spacing w:line="36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fldChar w:fldCharType="end"/>
      </w:r>
    </w:p>
    <w:sectPr w:rsidR="00536DC2" w:rsidRPr="002457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2074C" w14:textId="77777777" w:rsidR="0061671E" w:rsidRDefault="0061671E" w:rsidP="00FE3515">
      <w:pPr>
        <w:rPr>
          <w:rFonts w:hint="eastAsia"/>
        </w:rPr>
      </w:pPr>
      <w:r>
        <w:separator/>
      </w:r>
    </w:p>
  </w:endnote>
  <w:endnote w:type="continuationSeparator" w:id="0">
    <w:p w14:paraId="199451E7" w14:textId="77777777" w:rsidR="0061671E" w:rsidRDefault="0061671E" w:rsidP="00FE351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E76C6" w14:textId="77777777" w:rsidR="0061671E" w:rsidRDefault="0061671E" w:rsidP="00FE3515">
      <w:pPr>
        <w:rPr>
          <w:rFonts w:hint="eastAsia"/>
        </w:rPr>
      </w:pPr>
      <w:r>
        <w:separator/>
      </w:r>
    </w:p>
  </w:footnote>
  <w:footnote w:type="continuationSeparator" w:id="0">
    <w:p w14:paraId="635B8206" w14:textId="77777777" w:rsidR="0061671E" w:rsidRDefault="0061671E" w:rsidP="00FE351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wwwr0f2ksxv92erf04vt2pltezw25rfts0d&quot;&gt;2020文章&lt;record-ids&gt;&lt;item&gt;631&lt;/item&gt;&lt;/record-ids&gt;&lt;/item&gt;&lt;/Libraries&gt;"/>
  </w:docVars>
  <w:rsids>
    <w:rsidRoot w:val="002A4B48"/>
    <w:rsid w:val="000037B6"/>
    <w:rsid w:val="0000598A"/>
    <w:rsid w:val="0000729B"/>
    <w:rsid w:val="00010628"/>
    <w:rsid w:val="0001298C"/>
    <w:rsid w:val="00022487"/>
    <w:rsid w:val="00030A1C"/>
    <w:rsid w:val="00035046"/>
    <w:rsid w:val="000352BC"/>
    <w:rsid w:val="00040C00"/>
    <w:rsid w:val="00041C63"/>
    <w:rsid w:val="00051F21"/>
    <w:rsid w:val="00052D50"/>
    <w:rsid w:val="000537D1"/>
    <w:rsid w:val="00055703"/>
    <w:rsid w:val="00064559"/>
    <w:rsid w:val="0007102A"/>
    <w:rsid w:val="00084210"/>
    <w:rsid w:val="00084F4E"/>
    <w:rsid w:val="000870B4"/>
    <w:rsid w:val="00091F28"/>
    <w:rsid w:val="00092022"/>
    <w:rsid w:val="0009338A"/>
    <w:rsid w:val="00096133"/>
    <w:rsid w:val="000A051A"/>
    <w:rsid w:val="000A5F9A"/>
    <w:rsid w:val="000B43C5"/>
    <w:rsid w:val="000B6FC7"/>
    <w:rsid w:val="000B7216"/>
    <w:rsid w:val="000C17C7"/>
    <w:rsid w:val="000C19AA"/>
    <w:rsid w:val="000C246C"/>
    <w:rsid w:val="000C4546"/>
    <w:rsid w:val="000C6A5E"/>
    <w:rsid w:val="000D38AB"/>
    <w:rsid w:val="000E2ED3"/>
    <w:rsid w:val="000E48D5"/>
    <w:rsid w:val="000E5796"/>
    <w:rsid w:val="000F0CB0"/>
    <w:rsid w:val="000F3CDA"/>
    <w:rsid w:val="000F6FA8"/>
    <w:rsid w:val="000F71BB"/>
    <w:rsid w:val="00100192"/>
    <w:rsid w:val="00110BC9"/>
    <w:rsid w:val="00111468"/>
    <w:rsid w:val="00111CA0"/>
    <w:rsid w:val="00115036"/>
    <w:rsid w:val="00115761"/>
    <w:rsid w:val="00115C65"/>
    <w:rsid w:val="001172D6"/>
    <w:rsid w:val="0012326E"/>
    <w:rsid w:val="0012590F"/>
    <w:rsid w:val="001262A9"/>
    <w:rsid w:val="0012685D"/>
    <w:rsid w:val="00126DF6"/>
    <w:rsid w:val="00127002"/>
    <w:rsid w:val="0012769D"/>
    <w:rsid w:val="00127932"/>
    <w:rsid w:val="00127B8E"/>
    <w:rsid w:val="00132741"/>
    <w:rsid w:val="00133BF9"/>
    <w:rsid w:val="00140847"/>
    <w:rsid w:val="00143AFD"/>
    <w:rsid w:val="001529D6"/>
    <w:rsid w:val="00152DA0"/>
    <w:rsid w:val="00157D91"/>
    <w:rsid w:val="00161F47"/>
    <w:rsid w:val="00162091"/>
    <w:rsid w:val="0016767F"/>
    <w:rsid w:val="00170B63"/>
    <w:rsid w:val="00174A64"/>
    <w:rsid w:val="0017585C"/>
    <w:rsid w:val="00176AA4"/>
    <w:rsid w:val="00184AAA"/>
    <w:rsid w:val="00184E02"/>
    <w:rsid w:val="001853A1"/>
    <w:rsid w:val="00186928"/>
    <w:rsid w:val="001874E1"/>
    <w:rsid w:val="00190255"/>
    <w:rsid w:val="00191754"/>
    <w:rsid w:val="00197F66"/>
    <w:rsid w:val="001A2676"/>
    <w:rsid w:val="001B01C4"/>
    <w:rsid w:val="001B6D92"/>
    <w:rsid w:val="001B77EF"/>
    <w:rsid w:val="001C0452"/>
    <w:rsid w:val="001C1647"/>
    <w:rsid w:val="001D0D88"/>
    <w:rsid w:val="001D1AEF"/>
    <w:rsid w:val="001D3D0C"/>
    <w:rsid w:val="001E1C88"/>
    <w:rsid w:val="001E264F"/>
    <w:rsid w:val="001E4E9A"/>
    <w:rsid w:val="001E6D6E"/>
    <w:rsid w:val="001E745F"/>
    <w:rsid w:val="001F2D23"/>
    <w:rsid w:val="001F4B24"/>
    <w:rsid w:val="001F6D98"/>
    <w:rsid w:val="002033C3"/>
    <w:rsid w:val="0021043F"/>
    <w:rsid w:val="002141B4"/>
    <w:rsid w:val="0021533A"/>
    <w:rsid w:val="00217038"/>
    <w:rsid w:val="002231E5"/>
    <w:rsid w:val="002239BF"/>
    <w:rsid w:val="00223DE4"/>
    <w:rsid w:val="00224D44"/>
    <w:rsid w:val="00224D5A"/>
    <w:rsid w:val="00225446"/>
    <w:rsid w:val="00225ECB"/>
    <w:rsid w:val="0022679D"/>
    <w:rsid w:val="00243253"/>
    <w:rsid w:val="00243883"/>
    <w:rsid w:val="00244267"/>
    <w:rsid w:val="0024551B"/>
    <w:rsid w:val="002457C1"/>
    <w:rsid w:val="00253F91"/>
    <w:rsid w:val="00255B67"/>
    <w:rsid w:val="002562AB"/>
    <w:rsid w:val="00262418"/>
    <w:rsid w:val="00262BB2"/>
    <w:rsid w:val="002637C5"/>
    <w:rsid w:val="00263BC0"/>
    <w:rsid w:val="0026434D"/>
    <w:rsid w:val="002667E7"/>
    <w:rsid w:val="00270780"/>
    <w:rsid w:val="00284138"/>
    <w:rsid w:val="00290BA4"/>
    <w:rsid w:val="00290C43"/>
    <w:rsid w:val="00292074"/>
    <w:rsid w:val="00294672"/>
    <w:rsid w:val="00294A10"/>
    <w:rsid w:val="00297906"/>
    <w:rsid w:val="00297D67"/>
    <w:rsid w:val="002A0D8D"/>
    <w:rsid w:val="002A3816"/>
    <w:rsid w:val="002A4B48"/>
    <w:rsid w:val="002A653C"/>
    <w:rsid w:val="002A6E61"/>
    <w:rsid w:val="002B2AFA"/>
    <w:rsid w:val="002B6B91"/>
    <w:rsid w:val="002C3866"/>
    <w:rsid w:val="002C48F5"/>
    <w:rsid w:val="002D0F71"/>
    <w:rsid w:val="002D1A7F"/>
    <w:rsid w:val="002D7199"/>
    <w:rsid w:val="002E00B6"/>
    <w:rsid w:val="002E211F"/>
    <w:rsid w:val="002E2D65"/>
    <w:rsid w:val="002F07F4"/>
    <w:rsid w:val="002F5901"/>
    <w:rsid w:val="00301426"/>
    <w:rsid w:val="00302C23"/>
    <w:rsid w:val="00303C23"/>
    <w:rsid w:val="0030428A"/>
    <w:rsid w:val="00306926"/>
    <w:rsid w:val="00307ECC"/>
    <w:rsid w:val="00311832"/>
    <w:rsid w:val="00312DFD"/>
    <w:rsid w:val="00314330"/>
    <w:rsid w:val="003150CE"/>
    <w:rsid w:val="0032067F"/>
    <w:rsid w:val="00320E67"/>
    <w:rsid w:val="00321F5B"/>
    <w:rsid w:val="003274F8"/>
    <w:rsid w:val="00333D49"/>
    <w:rsid w:val="00335253"/>
    <w:rsid w:val="003352F6"/>
    <w:rsid w:val="00335B72"/>
    <w:rsid w:val="00336C66"/>
    <w:rsid w:val="00337FDB"/>
    <w:rsid w:val="00340737"/>
    <w:rsid w:val="003428CB"/>
    <w:rsid w:val="0035163B"/>
    <w:rsid w:val="0035217B"/>
    <w:rsid w:val="00353CFB"/>
    <w:rsid w:val="003562A0"/>
    <w:rsid w:val="003601BA"/>
    <w:rsid w:val="00361D2C"/>
    <w:rsid w:val="00362E19"/>
    <w:rsid w:val="00364C67"/>
    <w:rsid w:val="00364CA5"/>
    <w:rsid w:val="00365B6C"/>
    <w:rsid w:val="00374612"/>
    <w:rsid w:val="00377576"/>
    <w:rsid w:val="003814FB"/>
    <w:rsid w:val="0038229D"/>
    <w:rsid w:val="00387971"/>
    <w:rsid w:val="00393893"/>
    <w:rsid w:val="003A1085"/>
    <w:rsid w:val="003A143E"/>
    <w:rsid w:val="003A34D1"/>
    <w:rsid w:val="003A4D1B"/>
    <w:rsid w:val="003B0158"/>
    <w:rsid w:val="003B38A2"/>
    <w:rsid w:val="003B5166"/>
    <w:rsid w:val="003D1462"/>
    <w:rsid w:val="003D1B50"/>
    <w:rsid w:val="003D3E89"/>
    <w:rsid w:val="003E2E59"/>
    <w:rsid w:val="003E2EEB"/>
    <w:rsid w:val="003F081D"/>
    <w:rsid w:val="003F1AA3"/>
    <w:rsid w:val="003F5831"/>
    <w:rsid w:val="003F74EA"/>
    <w:rsid w:val="004020FC"/>
    <w:rsid w:val="00413F97"/>
    <w:rsid w:val="00414D43"/>
    <w:rsid w:val="004153B3"/>
    <w:rsid w:val="00421685"/>
    <w:rsid w:val="00421857"/>
    <w:rsid w:val="0042624B"/>
    <w:rsid w:val="004315DA"/>
    <w:rsid w:val="004316B7"/>
    <w:rsid w:val="004327E4"/>
    <w:rsid w:val="0043538A"/>
    <w:rsid w:val="0044512D"/>
    <w:rsid w:val="00446627"/>
    <w:rsid w:val="00451B0B"/>
    <w:rsid w:val="00451E2B"/>
    <w:rsid w:val="0045473A"/>
    <w:rsid w:val="0046180B"/>
    <w:rsid w:val="00462D50"/>
    <w:rsid w:val="00463E26"/>
    <w:rsid w:val="00465075"/>
    <w:rsid w:val="00465585"/>
    <w:rsid w:val="00471086"/>
    <w:rsid w:val="00471BA9"/>
    <w:rsid w:val="00474329"/>
    <w:rsid w:val="004774B4"/>
    <w:rsid w:val="00481C89"/>
    <w:rsid w:val="00487841"/>
    <w:rsid w:val="004948D1"/>
    <w:rsid w:val="00495958"/>
    <w:rsid w:val="004A2164"/>
    <w:rsid w:val="004A2ED4"/>
    <w:rsid w:val="004A3A0D"/>
    <w:rsid w:val="004A5C37"/>
    <w:rsid w:val="004B38D8"/>
    <w:rsid w:val="004B68BB"/>
    <w:rsid w:val="004B73BB"/>
    <w:rsid w:val="004C2F2C"/>
    <w:rsid w:val="004C3FF8"/>
    <w:rsid w:val="004C46CE"/>
    <w:rsid w:val="004C7A21"/>
    <w:rsid w:val="004D45BD"/>
    <w:rsid w:val="004D4B99"/>
    <w:rsid w:val="004D6932"/>
    <w:rsid w:val="004E054A"/>
    <w:rsid w:val="004E15D6"/>
    <w:rsid w:val="004E4583"/>
    <w:rsid w:val="004E7078"/>
    <w:rsid w:val="004E7A4D"/>
    <w:rsid w:val="004F417A"/>
    <w:rsid w:val="00500F49"/>
    <w:rsid w:val="0050534B"/>
    <w:rsid w:val="00506AC8"/>
    <w:rsid w:val="00514EA5"/>
    <w:rsid w:val="00525C33"/>
    <w:rsid w:val="00525D9E"/>
    <w:rsid w:val="0053309D"/>
    <w:rsid w:val="00533A4D"/>
    <w:rsid w:val="00534F2C"/>
    <w:rsid w:val="00535DF9"/>
    <w:rsid w:val="00536DC2"/>
    <w:rsid w:val="00537F88"/>
    <w:rsid w:val="00542296"/>
    <w:rsid w:val="0054453F"/>
    <w:rsid w:val="005538D5"/>
    <w:rsid w:val="00554604"/>
    <w:rsid w:val="00555CED"/>
    <w:rsid w:val="00561D26"/>
    <w:rsid w:val="005628AD"/>
    <w:rsid w:val="00564A9E"/>
    <w:rsid w:val="005666CB"/>
    <w:rsid w:val="0057770F"/>
    <w:rsid w:val="00577AB2"/>
    <w:rsid w:val="005814E9"/>
    <w:rsid w:val="00581EE4"/>
    <w:rsid w:val="005826E8"/>
    <w:rsid w:val="00582AD7"/>
    <w:rsid w:val="00585DD5"/>
    <w:rsid w:val="00586E94"/>
    <w:rsid w:val="00594585"/>
    <w:rsid w:val="00594F27"/>
    <w:rsid w:val="00596675"/>
    <w:rsid w:val="005A5E2D"/>
    <w:rsid w:val="005A64E6"/>
    <w:rsid w:val="005A7180"/>
    <w:rsid w:val="005B2C74"/>
    <w:rsid w:val="005B72D3"/>
    <w:rsid w:val="005C1A40"/>
    <w:rsid w:val="005C2F66"/>
    <w:rsid w:val="005C5760"/>
    <w:rsid w:val="005C5AA7"/>
    <w:rsid w:val="005C6EA3"/>
    <w:rsid w:val="005C7E98"/>
    <w:rsid w:val="005D07BB"/>
    <w:rsid w:val="005D09FA"/>
    <w:rsid w:val="005D567A"/>
    <w:rsid w:val="005E15B7"/>
    <w:rsid w:val="005E2496"/>
    <w:rsid w:val="005F025E"/>
    <w:rsid w:val="005F3AFB"/>
    <w:rsid w:val="005F4A71"/>
    <w:rsid w:val="00611F7F"/>
    <w:rsid w:val="00613D2A"/>
    <w:rsid w:val="0061671E"/>
    <w:rsid w:val="00621CF4"/>
    <w:rsid w:val="00625083"/>
    <w:rsid w:val="006257A0"/>
    <w:rsid w:val="006271C6"/>
    <w:rsid w:val="00631D47"/>
    <w:rsid w:val="00631E9E"/>
    <w:rsid w:val="00632E37"/>
    <w:rsid w:val="006413DA"/>
    <w:rsid w:val="00646553"/>
    <w:rsid w:val="006471E6"/>
    <w:rsid w:val="00651BB2"/>
    <w:rsid w:val="00651FA3"/>
    <w:rsid w:val="0066258D"/>
    <w:rsid w:val="0066541E"/>
    <w:rsid w:val="00666C10"/>
    <w:rsid w:val="00675D78"/>
    <w:rsid w:val="00675D8D"/>
    <w:rsid w:val="006852A6"/>
    <w:rsid w:val="00686CA4"/>
    <w:rsid w:val="00687BC8"/>
    <w:rsid w:val="00687ECD"/>
    <w:rsid w:val="00687F37"/>
    <w:rsid w:val="0069456F"/>
    <w:rsid w:val="006947C7"/>
    <w:rsid w:val="006951DE"/>
    <w:rsid w:val="00695540"/>
    <w:rsid w:val="006A082A"/>
    <w:rsid w:val="006A10D7"/>
    <w:rsid w:val="006B0587"/>
    <w:rsid w:val="006B1301"/>
    <w:rsid w:val="006C0EF1"/>
    <w:rsid w:val="006C3BF8"/>
    <w:rsid w:val="006D0381"/>
    <w:rsid w:val="006D1551"/>
    <w:rsid w:val="006D6265"/>
    <w:rsid w:val="006D64DB"/>
    <w:rsid w:val="006D7AB6"/>
    <w:rsid w:val="006E4412"/>
    <w:rsid w:val="006E4768"/>
    <w:rsid w:val="006E5A98"/>
    <w:rsid w:val="006F02FB"/>
    <w:rsid w:val="006F1B18"/>
    <w:rsid w:val="006F1B5D"/>
    <w:rsid w:val="006F20F5"/>
    <w:rsid w:val="006F2631"/>
    <w:rsid w:val="006F4DFC"/>
    <w:rsid w:val="006F652F"/>
    <w:rsid w:val="00714A70"/>
    <w:rsid w:val="007159A7"/>
    <w:rsid w:val="007174C8"/>
    <w:rsid w:val="00723D6A"/>
    <w:rsid w:val="007264DC"/>
    <w:rsid w:val="00727DA4"/>
    <w:rsid w:val="007329C0"/>
    <w:rsid w:val="007366EB"/>
    <w:rsid w:val="007366EF"/>
    <w:rsid w:val="00736FB5"/>
    <w:rsid w:val="00741AE4"/>
    <w:rsid w:val="00751F8D"/>
    <w:rsid w:val="00755142"/>
    <w:rsid w:val="00762467"/>
    <w:rsid w:val="007637E9"/>
    <w:rsid w:val="00764687"/>
    <w:rsid w:val="00765B60"/>
    <w:rsid w:val="007719D1"/>
    <w:rsid w:val="007737D7"/>
    <w:rsid w:val="00775A92"/>
    <w:rsid w:val="00780BB8"/>
    <w:rsid w:val="00780C31"/>
    <w:rsid w:val="00781D4A"/>
    <w:rsid w:val="00787BF7"/>
    <w:rsid w:val="0079074F"/>
    <w:rsid w:val="00790765"/>
    <w:rsid w:val="007962D7"/>
    <w:rsid w:val="007A0920"/>
    <w:rsid w:val="007A2A53"/>
    <w:rsid w:val="007A4F31"/>
    <w:rsid w:val="007A62B2"/>
    <w:rsid w:val="007A6BE6"/>
    <w:rsid w:val="007A6E50"/>
    <w:rsid w:val="007B132A"/>
    <w:rsid w:val="007B5A7F"/>
    <w:rsid w:val="007B7721"/>
    <w:rsid w:val="007C4FD6"/>
    <w:rsid w:val="007D0B93"/>
    <w:rsid w:val="007D10A8"/>
    <w:rsid w:val="007D6B09"/>
    <w:rsid w:val="007E10AF"/>
    <w:rsid w:val="007E467F"/>
    <w:rsid w:val="007F0F97"/>
    <w:rsid w:val="007F4417"/>
    <w:rsid w:val="00801E8D"/>
    <w:rsid w:val="0080354B"/>
    <w:rsid w:val="00806816"/>
    <w:rsid w:val="00814ECC"/>
    <w:rsid w:val="00816889"/>
    <w:rsid w:val="00817BFA"/>
    <w:rsid w:val="00821E8B"/>
    <w:rsid w:val="00822FDA"/>
    <w:rsid w:val="00823CC8"/>
    <w:rsid w:val="0082570F"/>
    <w:rsid w:val="00825DBF"/>
    <w:rsid w:val="00830459"/>
    <w:rsid w:val="0083154C"/>
    <w:rsid w:val="008316C8"/>
    <w:rsid w:val="00831FA6"/>
    <w:rsid w:val="008338CE"/>
    <w:rsid w:val="0084633B"/>
    <w:rsid w:val="0086420C"/>
    <w:rsid w:val="00876FFA"/>
    <w:rsid w:val="00877557"/>
    <w:rsid w:val="00882245"/>
    <w:rsid w:val="008835CC"/>
    <w:rsid w:val="008904A9"/>
    <w:rsid w:val="00891645"/>
    <w:rsid w:val="00896244"/>
    <w:rsid w:val="00897EA2"/>
    <w:rsid w:val="008A18BB"/>
    <w:rsid w:val="008A42D2"/>
    <w:rsid w:val="008A6F87"/>
    <w:rsid w:val="008A7374"/>
    <w:rsid w:val="008B7A89"/>
    <w:rsid w:val="008C331F"/>
    <w:rsid w:val="008C5332"/>
    <w:rsid w:val="008C77E9"/>
    <w:rsid w:val="008E0243"/>
    <w:rsid w:val="008E1128"/>
    <w:rsid w:val="009178D2"/>
    <w:rsid w:val="00923134"/>
    <w:rsid w:val="009276AE"/>
    <w:rsid w:val="009306AA"/>
    <w:rsid w:val="00930EE3"/>
    <w:rsid w:val="009362B5"/>
    <w:rsid w:val="009376A6"/>
    <w:rsid w:val="00940550"/>
    <w:rsid w:val="00940A26"/>
    <w:rsid w:val="00945D74"/>
    <w:rsid w:val="0094691F"/>
    <w:rsid w:val="009476A1"/>
    <w:rsid w:val="00947B11"/>
    <w:rsid w:val="00950623"/>
    <w:rsid w:val="00951565"/>
    <w:rsid w:val="00951AA8"/>
    <w:rsid w:val="00952A28"/>
    <w:rsid w:val="009564EF"/>
    <w:rsid w:val="0095729A"/>
    <w:rsid w:val="009578EB"/>
    <w:rsid w:val="00962204"/>
    <w:rsid w:val="0096417A"/>
    <w:rsid w:val="009706D3"/>
    <w:rsid w:val="00970A5C"/>
    <w:rsid w:val="00971439"/>
    <w:rsid w:val="009728CC"/>
    <w:rsid w:val="00976825"/>
    <w:rsid w:val="009850A6"/>
    <w:rsid w:val="00985F40"/>
    <w:rsid w:val="00986F00"/>
    <w:rsid w:val="00990847"/>
    <w:rsid w:val="009912A9"/>
    <w:rsid w:val="00994C79"/>
    <w:rsid w:val="00996D61"/>
    <w:rsid w:val="009A36C2"/>
    <w:rsid w:val="009A45B1"/>
    <w:rsid w:val="009A61CA"/>
    <w:rsid w:val="009C0CAA"/>
    <w:rsid w:val="009C351E"/>
    <w:rsid w:val="009C53F5"/>
    <w:rsid w:val="009C5494"/>
    <w:rsid w:val="009D4050"/>
    <w:rsid w:val="009E2CC7"/>
    <w:rsid w:val="009E3831"/>
    <w:rsid w:val="009E6AB2"/>
    <w:rsid w:val="009E72ED"/>
    <w:rsid w:val="009F6E0A"/>
    <w:rsid w:val="009F7B2D"/>
    <w:rsid w:val="00A0161F"/>
    <w:rsid w:val="00A03B7D"/>
    <w:rsid w:val="00A05EBB"/>
    <w:rsid w:val="00A075F8"/>
    <w:rsid w:val="00A12E72"/>
    <w:rsid w:val="00A1644D"/>
    <w:rsid w:val="00A17965"/>
    <w:rsid w:val="00A22338"/>
    <w:rsid w:val="00A24A5F"/>
    <w:rsid w:val="00A26D30"/>
    <w:rsid w:val="00A3229A"/>
    <w:rsid w:val="00A330AD"/>
    <w:rsid w:val="00A34ECB"/>
    <w:rsid w:val="00A3561C"/>
    <w:rsid w:val="00A36851"/>
    <w:rsid w:val="00A41E17"/>
    <w:rsid w:val="00A43A15"/>
    <w:rsid w:val="00A45264"/>
    <w:rsid w:val="00A47FE0"/>
    <w:rsid w:val="00A503CC"/>
    <w:rsid w:val="00A53DE9"/>
    <w:rsid w:val="00A54C3E"/>
    <w:rsid w:val="00A56872"/>
    <w:rsid w:val="00A57D60"/>
    <w:rsid w:val="00A61C54"/>
    <w:rsid w:val="00A61DD0"/>
    <w:rsid w:val="00A650EF"/>
    <w:rsid w:val="00A734AD"/>
    <w:rsid w:val="00A75759"/>
    <w:rsid w:val="00A80581"/>
    <w:rsid w:val="00A81E2B"/>
    <w:rsid w:val="00A8255A"/>
    <w:rsid w:val="00A837C8"/>
    <w:rsid w:val="00A90B60"/>
    <w:rsid w:val="00A90D6D"/>
    <w:rsid w:val="00AA211F"/>
    <w:rsid w:val="00AA2401"/>
    <w:rsid w:val="00AA6EC2"/>
    <w:rsid w:val="00AA7BD1"/>
    <w:rsid w:val="00AA7CCF"/>
    <w:rsid w:val="00AB13FB"/>
    <w:rsid w:val="00AB4641"/>
    <w:rsid w:val="00AC3C44"/>
    <w:rsid w:val="00AC7B94"/>
    <w:rsid w:val="00AD06AE"/>
    <w:rsid w:val="00AD0867"/>
    <w:rsid w:val="00AD09F0"/>
    <w:rsid w:val="00AD35D2"/>
    <w:rsid w:val="00AD4232"/>
    <w:rsid w:val="00AD6A0F"/>
    <w:rsid w:val="00AD7745"/>
    <w:rsid w:val="00AD7D05"/>
    <w:rsid w:val="00AE5E18"/>
    <w:rsid w:val="00AF4571"/>
    <w:rsid w:val="00AF57DA"/>
    <w:rsid w:val="00AF6A2A"/>
    <w:rsid w:val="00B01BF8"/>
    <w:rsid w:val="00B13135"/>
    <w:rsid w:val="00B15926"/>
    <w:rsid w:val="00B15E10"/>
    <w:rsid w:val="00B20958"/>
    <w:rsid w:val="00B21597"/>
    <w:rsid w:val="00B23A0A"/>
    <w:rsid w:val="00B330FB"/>
    <w:rsid w:val="00B52A86"/>
    <w:rsid w:val="00B55454"/>
    <w:rsid w:val="00B55D56"/>
    <w:rsid w:val="00B610D2"/>
    <w:rsid w:val="00B6206A"/>
    <w:rsid w:val="00B6424C"/>
    <w:rsid w:val="00B663BB"/>
    <w:rsid w:val="00B66545"/>
    <w:rsid w:val="00B70FE4"/>
    <w:rsid w:val="00B71560"/>
    <w:rsid w:val="00B72419"/>
    <w:rsid w:val="00B75BF2"/>
    <w:rsid w:val="00B7732A"/>
    <w:rsid w:val="00B827FA"/>
    <w:rsid w:val="00B8693E"/>
    <w:rsid w:val="00B9083B"/>
    <w:rsid w:val="00B91AC5"/>
    <w:rsid w:val="00B9369B"/>
    <w:rsid w:val="00B9635F"/>
    <w:rsid w:val="00BA2E40"/>
    <w:rsid w:val="00BA4F6A"/>
    <w:rsid w:val="00BA6882"/>
    <w:rsid w:val="00BB0FC9"/>
    <w:rsid w:val="00BB1E3E"/>
    <w:rsid w:val="00BB2602"/>
    <w:rsid w:val="00BB5016"/>
    <w:rsid w:val="00BB73DF"/>
    <w:rsid w:val="00BC005D"/>
    <w:rsid w:val="00BC31CC"/>
    <w:rsid w:val="00BC447E"/>
    <w:rsid w:val="00BC5036"/>
    <w:rsid w:val="00BC52FB"/>
    <w:rsid w:val="00BC59D0"/>
    <w:rsid w:val="00BD2006"/>
    <w:rsid w:val="00BD6899"/>
    <w:rsid w:val="00BE3B2F"/>
    <w:rsid w:val="00BE3E2E"/>
    <w:rsid w:val="00BF7246"/>
    <w:rsid w:val="00C00AC3"/>
    <w:rsid w:val="00C013B4"/>
    <w:rsid w:val="00C14F36"/>
    <w:rsid w:val="00C21086"/>
    <w:rsid w:val="00C2342E"/>
    <w:rsid w:val="00C241A7"/>
    <w:rsid w:val="00C24B96"/>
    <w:rsid w:val="00C26469"/>
    <w:rsid w:val="00C275E8"/>
    <w:rsid w:val="00C306FC"/>
    <w:rsid w:val="00C30CA1"/>
    <w:rsid w:val="00C34C0C"/>
    <w:rsid w:val="00C4283C"/>
    <w:rsid w:val="00C44A18"/>
    <w:rsid w:val="00C66A21"/>
    <w:rsid w:val="00C66EC2"/>
    <w:rsid w:val="00C718D3"/>
    <w:rsid w:val="00C76466"/>
    <w:rsid w:val="00C81E9F"/>
    <w:rsid w:val="00C844C9"/>
    <w:rsid w:val="00C86AB3"/>
    <w:rsid w:val="00C90B76"/>
    <w:rsid w:val="00C9331D"/>
    <w:rsid w:val="00C96917"/>
    <w:rsid w:val="00C9701B"/>
    <w:rsid w:val="00C97214"/>
    <w:rsid w:val="00CA32A7"/>
    <w:rsid w:val="00CA6C4A"/>
    <w:rsid w:val="00CA7C27"/>
    <w:rsid w:val="00CA7C4C"/>
    <w:rsid w:val="00CB0C44"/>
    <w:rsid w:val="00CB6E90"/>
    <w:rsid w:val="00CC4EE0"/>
    <w:rsid w:val="00CC65E4"/>
    <w:rsid w:val="00CC6E6C"/>
    <w:rsid w:val="00CC780F"/>
    <w:rsid w:val="00CD5B8D"/>
    <w:rsid w:val="00CD75B1"/>
    <w:rsid w:val="00CE2F20"/>
    <w:rsid w:val="00CE4672"/>
    <w:rsid w:val="00D00761"/>
    <w:rsid w:val="00D01B93"/>
    <w:rsid w:val="00D101A9"/>
    <w:rsid w:val="00D12BD7"/>
    <w:rsid w:val="00D24854"/>
    <w:rsid w:val="00D32040"/>
    <w:rsid w:val="00D33168"/>
    <w:rsid w:val="00D3511E"/>
    <w:rsid w:val="00D36A16"/>
    <w:rsid w:val="00D42FB4"/>
    <w:rsid w:val="00D43464"/>
    <w:rsid w:val="00D512D9"/>
    <w:rsid w:val="00D54A53"/>
    <w:rsid w:val="00D559E6"/>
    <w:rsid w:val="00D605CB"/>
    <w:rsid w:val="00D616E6"/>
    <w:rsid w:val="00D645AD"/>
    <w:rsid w:val="00D7613E"/>
    <w:rsid w:val="00D76FC8"/>
    <w:rsid w:val="00D83DFD"/>
    <w:rsid w:val="00D937DD"/>
    <w:rsid w:val="00D946D8"/>
    <w:rsid w:val="00D94C78"/>
    <w:rsid w:val="00D960DA"/>
    <w:rsid w:val="00DA1D50"/>
    <w:rsid w:val="00DB1962"/>
    <w:rsid w:val="00DB5E6E"/>
    <w:rsid w:val="00DC04C8"/>
    <w:rsid w:val="00DC22C2"/>
    <w:rsid w:val="00DC6DD9"/>
    <w:rsid w:val="00DD260A"/>
    <w:rsid w:val="00DD2DC9"/>
    <w:rsid w:val="00DD2FCD"/>
    <w:rsid w:val="00DE3E78"/>
    <w:rsid w:val="00DE51EC"/>
    <w:rsid w:val="00DE609D"/>
    <w:rsid w:val="00DF2510"/>
    <w:rsid w:val="00E0227D"/>
    <w:rsid w:val="00E032A1"/>
    <w:rsid w:val="00E16B40"/>
    <w:rsid w:val="00E25E4A"/>
    <w:rsid w:val="00E34AE6"/>
    <w:rsid w:val="00E36606"/>
    <w:rsid w:val="00E408DD"/>
    <w:rsid w:val="00E45C9C"/>
    <w:rsid w:val="00E53CA1"/>
    <w:rsid w:val="00E83FB5"/>
    <w:rsid w:val="00E86707"/>
    <w:rsid w:val="00E86A4A"/>
    <w:rsid w:val="00E91E83"/>
    <w:rsid w:val="00E92D32"/>
    <w:rsid w:val="00E9333D"/>
    <w:rsid w:val="00E9518D"/>
    <w:rsid w:val="00E95F13"/>
    <w:rsid w:val="00EA00A0"/>
    <w:rsid w:val="00EA1420"/>
    <w:rsid w:val="00EA3923"/>
    <w:rsid w:val="00EA6015"/>
    <w:rsid w:val="00EA62C9"/>
    <w:rsid w:val="00EB3511"/>
    <w:rsid w:val="00EC020C"/>
    <w:rsid w:val="00EC379A"/>
    <w:rsid w:val="00ED0976"/>
    <w:rsid w:val="00ED0B54"/>
    <w:rsid w:val="00ED32F5"/>
    <w:rsid w:val="00ED41CC"/>
    <w:rsid w:val="00ED7158"/>
    <w:rsid w:val="00EF1377"/>
    <w:rsid w:val="00EF2C79"/>
    <w:rsid w:val="00EF3F46"/>
    <w:rsid w:val="00EF5C5C"/>
    <w:rsid w:val="00EF6C12"/>
    <w:rsid w:val="00F0185F"/>
    <w:rsid w:val="00F03630"/>
    <w:rsid w:val="00F13084"/>
    <w:rsid w:val="00F13B22"/>
    <w:rsid w:val="00F1572D"/>
    <w:rsid w:val="00F17EE8"/>
    <w:rsid w:val="00F21AD2"/>
    <w:rsid w:val="00F23FE8"/>
    <w:rsid w:val="00F2456C"/>
    <w:rsid w:val="00F30EAC"/>
    <w:rsid w:val="00F43256"/>
    <w:rsid w:val="00F51044"/>
    <w:rsid w:val="00F52BFA"/>
    <w:rsid w:val="00F5745E"/>
    <w:rsid w:val="00F57BF1"/>
    <w:rsid w:val="00F63182"/>
    <w:rsid w:val="00F64BE3"/>
    <w:rsid w:val="00F64D40"/>
    <w:rsid w:val="00F71B9B"/>
    <w:rsid w:val="00F74B33"/>
    <w:rsid w:val="00F75236"/>
    <w:rsid w:val="00F7630D"/>
    <w:rsid w:val="00F84405"/>
    <w:rsid w:val="00F84759"/>
    <w:rsid w:val="00F90AEF"/>
    <w:rsid w:val="00FA507C"/>
    <w:rsid w:val="00FB1BBA"/>
    <w:rsid w:val="00FB35C2"/>
    <w:rsid w:val="00FC1619"/>
    <w:rsid w:val="00FC7CE0"/>
    <w:rsid w:val="00FD1A78"/>
    <w:rsid w:val="00FD6F5A"/>
    <w:rsid w:val="00FD743D"/>
    <w:rsid w:val="00FD796F"/>
    <w:rsid w:val="00FD7FE4"/>
    <w:rsid w:val="00FE2427"/>
    <w:rsid w:val="00FE3515"/>
    <w:rsid w:val="00FE3F10"/>
    <w:rsid w:val="00FE532C"/>
    <w:rsid w:val="00FE72E4"/>
    <w:rsid w:val="00FE738E"/>
    <w:rsid w:val="00FF170D"/>
    <w:rsid w:val="00FF1BBC"/>
    <w:rsid w:val="00FF7812"/>
    <w:rsid w:val="00FF79E5"/>
    <w:rsid w:val="00FF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D02434"/>
  <w14:discardImageEditingData/>
  <w15:chartTrackingRefBased/>
  <w15:docId w15:val="{D6EC5DB7-1AFF-44F1-B35B-94327590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351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E35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E35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E3515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C30CA1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C30CA1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C30CA1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30CA1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9275</TotalTime>
  <Pages>11</Pages>
  <Words>520</Words>
  <Characters>2968</Characters>
  <Application>Microsoft Office Word</Application>
  <DocSecurity>0</DocSecurity>
  <Lines>24</Lines>
  <Paragraphs>6</Paragraphs>
  <ScaleCrop>false</ScaleCrop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虎 廖</dc:creator>
  <cp:keywords/>
  <dc:description/>
  <cp:lastModifiedBy>虎 廖</cp:lastModifiedBy>
  <cp:revision>10</cp:revision>
  <dcterms:created xsi:type="dcterms:W3CDTF">2023-11-16T06:23:00Z</dcterms:created>
  <dcterms:modified xsi:type="dcterms:W3CDTF">2025-03-14T08:06:00Z</dcterms:modified>
</cp:coreProperties>
</file>