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DC85D" w14:textId="77777777" w:rsidR="00F55118" w:rsidRDefault="00F55118" w:rsidP="00F55118">
      <w:pPr>
        <w:spacing w:line="480" w:lineRule="auto"/>
        <w:rPr>
          <w:rFonts w:ascii="Times New Roman" w:hAnsi="Times New Roman"/>
          <w:i/>
          <w:sz w:val="24"/>
          <w:szCs w:val="24"/>
        </w:rPr>
      </w:pPr>
      <w:r w:rsidRPr="000C5ED4">
        <w:rPr>
          <w:rFonts w:ascii="Times New Roman" w:hAnsi="Times New Roman"/>
          <w:i/>
          <w:sz w:val="24"/>
          <w:szCs w:val="24"/>
        </w:rPr>
        <w:t>Table 1. Preoperative variables</w:t>
      </w:r>
    </w:p>
    <w:tbl>
      <w:tblPr>
        <w:tblW w:w="6192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15"/>
        <w:gridCol w:w="2777"/>
      </w:tblGrid>
      <w:tr w:rsidR="00F55118" w:rsidRPr="00964290" w14:paraId="00D4BCB1" w14:textId="77777777" w:rsidTr="00BE0F46">
        <w:trPr>
          <w:trHeight w:val="315"/>
          <w:jc w:val="center"/>
        </w:trPr>
        <w:tc>
          <w:tcPr>
            <w:tcW w:w="341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F0A22E" w:fill="F0A22E"/>
            <w:noWrap/>
            <w:vAlign w:val="bottom"/>
          </w:tcPr>
          <w:p w14:paraId="27BC8346" w14:textId="77777777" w:rsidR="00F55118" w:rsidRPr="00964290" w:rsidRDefault="00F55118" w:rsidP="00BE0F46">
            <w:pPr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Variables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F0A22E" w:fill="F0A22E"/>
            <w:noWrap/>
            <w:vAlign w:val="bottom"/>
          </w:tcPr>
          <w:p w14:paraId="0604CA62" w14:textId="77777777" w:rsidR="00F55118" w:rsidRPr="00964290" w:rsidRDefault="00F55118" w:rsidP="00BE0F46">
            <w:pPr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N</w:t>
            </w:r>
          </w:p>
        </w:tc>
      </w:tr>
      <w:tr w:rsidR="00F55118" w:rsidRPr="00964290" w14:paraId="0265A9E6" w14:textId="77777777" w:rsidTr="00BE0F46">
        <w:trPr>
          <w:trHeight w:val="808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7C57706B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Sex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- Male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- Female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  <w:noWrap/>
            <w:vAlign w:val="bottom"/>
          </w:tcPr>
          <w:p w14:paraId="4180B9D3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  15 (79%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4 (21%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</w:tr>
      <w:tr w:rsidR="00F55118" w:rsidRPr="00964290" w14:paraId="1A3F1C55" w14:textId="77777777" w:rsidTr="00BE0F46">
        <w:trPr>
          <w:trHeight w:val="840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113392A8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Age (years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- Average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- Range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  <w:vAlign w:val="bottom"/>
          </w:tcPr>
          <w:p w14:paraId="028DF00F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71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51-84</w:t>
            </w:r>
          </w:p>
        </w:tc>
      </w:tr>
      <w:tr w:rsidR="00F55118" w:rsidRPr="00964290" w14:paraId="507170E7" w14:textId="77777777" w:rsidTr="00BE0F46">
        <w:trPr>
          <w:trHeight w:val="1261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022EBB28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Smoking habit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(p/y)</w:t>
            </w:r>
          </w:p>
          <w:p w14:paraId="55CEA29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Average</w:t>
            </w:r>
          </w:p>
          <w:p w14:paraId="733FF8AF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- Range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</w:tcPr>
          <w:p w14:paraId="78343826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065AFD46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32,5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</w:t>
            </w:r>
          </w:p>
          <w:p w14:paraId="6BB31675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7-90</w:t>
            </w:r>
          </w:p>
        </w:tc>
      </w:tr>
      <w:tr w:rsidR="00F55118" w:rsidRPr="00964290" w14:paraId="6FE2E880" w14:textId="77777777" w:rsidTr="00BE0F46">
        <w:trPr>
          <w:trHeight w:val="557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2B052510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Performance Status (ECOG)  </w:t>
            </w:r>
          </w:p>
          <w:p w14:paraId="7F6B93CD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0</w:t>
            </w:r>
          </w:p>
          <w:p w14:paraId="5D121A21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1</w:t>
            </w:r>
          </w:p>
          <w:p w14:paraId="1A814B2B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</w:tcPr>
          <w:p w14:paraId="6D2D68AA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02153CDE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(4</w:t>
            </w:r>
            <w:r>
              <w:rPr>
                <w:rFonts w:ascii="Times New Roman" w:hAnsi="Times New Roman"/>
                <w:sz w:val="26"/>
                <w:szCs w:val="26"/>
              </w:rPr>
              <w:t>2%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                                   </w:t>
            </w:r>
          </w:p>
          <w:p w14:paraId="03CCD4EA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 (42%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                                          </w:t>
            </w:r>
          </w:p>
          <w:p w14:paraId="6410B45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(16%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</w:tr>
      <w:tr w:rsidR="00F55118" w:rsidRPr="00964290" w14:paraId="30A5500D" w14:textId="77777777" w:rsidTr="00BE0F46">
        <w:trPr>
          <w:trHeight w:val="416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6EFE59ED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964290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BMI (kg/m2)                                    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 xml:space="preserve"> - Average</w:t>
            </w:r>
          </w:p>
          <w:p w14:paraId="2ECCDACD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964290">
              <w:rPr>
                <w:rFonts w:ascii="Times New Roman" w:hAnsi="Times New Roman"/>
                <w:sz w:val="26"/>
                <w:szCs w:val="26"/>
                <w:lang w:val="en-US"/>
              </w:rPr>
              <w:t>-Range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  <w:vAlign w:val="bottom"/>
          </w:tcPr>
          <w:p w14:paraId="03F2AE23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25 </w:t>
            </w:r>
          </w:p>
          <w:p w14:paraId="100F2905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20 - 33   </w:t>
            </w:r>
          </w:p>
        </w:tc>
      </w:tr>
      <w:tr w:rsidR="00F55118" w:rsidRPr="00964290" w14:paraId="556916C2" w14:textId="77777777" w:rsidTr="00BE0F46">
        <w:trPr>
          <w:trHeight w:val="1610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50FCD525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Respiratory function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r>
              <w:rPr>
                <w:rFonts w:ascii="Times New Roman" w:hAnsi="Times New Roman"/>
                <w:sz w:val="26"/>
                <w:szCs w:val="26"/>
              </w:rPr>
              <w:t>average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(range)                                     - FEV1 (L/s) %                                                   - DLCO (mL/min/mmHg) %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- PaO₂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(mmHg)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- PaCO₂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(mmHg)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  <w:vAlign w:val="bottom"/>
          </w:tcPr>
          <w:p w14:paraId="0E89BECA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89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(44-</w:t>
            </w:r>
            <w:r>
              <w:rPr>
                <w:rFonts w:ascii="Times New Roman" w:hAnsi="Times New Roman"/>
                <w:sz w:val="26"/>
                <w:szCs w:val="26"/>
              </w:rPr>
              <w:t>146)                        76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(53-101)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89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(68-116)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40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(3</w:t>
            </w:r>
            <w:r>
              <w:rPr>
                <w:rFonts w:ascii="Times New Roman" w:hAnsi="Times New Roman"/>
                <w:sz w:val="26"/>
                <w:szCs w:val="26"/>
              </w:rPr>
              <w:t>2,5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-56)             </w:t>
            </w:r>
          </w:p>
        </w:tc>
      </w:tr>
      <w:tr w:rsidR="00F55118" w:rsidRPr="00964290" w14:paraId="694E1D00" w14:textId="77777777" w:rsidTr="00BE0F46">
        <w:trPr>
          <w:trHeight w:val="852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3B9B0657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Cardiac ejection fraction</w:t>
            </w:r>
          </w:p>
          <w:p w14:paraId="454F06BB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Average</w:t>
            </w:r>
          </w:p>
          <w:p w14:paraId="03C20695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>- Range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  <w:vAlign w:val="bottom"/>
          </w:tcPr>
          <w:p w14:paraId="4583430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54</w:t>
            </w:r>
          </w:p>
          <w:p w14:paraId="57AED5D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40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>-60</w:t>
            </w:r>
          </w:p>
        </w:tc>
      </w:tr>
      <w:tr w:rsidR="00F55118" w:rsidRPr="00964290" w14:paraId="7E404FC5" w14:textId="77777777" w:rsidTr="00BE0F46">
        <w:trPr>
          <w:trHeight w:val="1507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74BB73EB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Charlson Comorbidity Index </w:t>
            </w:r>
          </w:p>
          <w:p w14:paraId="565B064A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- 0-5                                                          - 6-10                                                         - 11-15                                     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  <w:vAlign w:val="bottom"/>
          </w:tcPr>
          <w:p w14:paraId="7D0D31E6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(5%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17 (90%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1 (5%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 </w:t>
            </w:r>
          </w:p>
        </w:tc>
      </w:tr>
      <w:tr w:rsidR="00F55118" w:rsidRPr="00964290" w14:paraId="086DE4DA" w14:textId="77777777" w:rsidTr="00BE0F46">
        <w:trPr>
          <w:trHeight w:val="834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0441254B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Antiplatelets/Anticoagulants        - Yes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       - No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  <w:vAlign w:val="bottom"/>
          </w:tcPr>
          <w:p w14:paraId="524050F0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 (58%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8 (42%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</w:t>
            </w:r>
          </w:p>
        </w:tc>
      </w:tr>
      <w:tr w:rsidR="00F55118" w:rsidRPr="00964290" w14:paraId="4D191314" w14:textId="77777777" w:rsidTr="00BE0F46">
        <w:trPr>
          <w:trHeight w:val="1541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7AF1349E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Nephropaty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- Glomerulonephritis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- Nephroangiosclerosis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-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Diabetic nephropaty 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- </w:t>
            </w:r>
            <w:r>
              <w:rPr>
                <w:rFonts w:ascii="Times New Roman" w:hAnsi="Times New Roman"/>
                <w:sz w:val="26"/>
                <w:szCs w:val="26"/>
              </w:rPr>
              <w:t>Interstitial nephropaty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- Polycystic kidney disease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  <w:vAlign w:val="bottom"/>
          </w:tcPr>
          <w:p w14:paraId="127C7ECC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 (31,5%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7 (37%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2 (10,5%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2 (10,5%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2 (10,5%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   </w:t>
            </w:r>
          </w:p>
        </w:tc>
      </w:tr>
      <w:tr w:rsidR="00F55118" w:rsidRPr="00964290" w14:paraId="0A043F10" w14:textId="77777777" w:rsidTr="00BE0F46">
        <w:trPr>
          <w:trHeight w:val="841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9D9AB" w:fill="F9D9AB"/>
            <w:noWrap/>
            <w:vAlign w:val="bottom"/>
          </w:tcPr>
          <w:p w14:paraId="55FDBE3B" w14:textId="77777777" w:rsidR="00F55118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Duration of hemodialysis (months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>)</w:t>
            </w:r>
          </w:p>
          <w:p w14:paraId="0277C0B8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 w:rsidRPr="00964290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/>
                <w:sz w:val="26"/>
                <w:szCs w:val="26"/>
              </w:rPr>
              <w:t>Average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- Range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9D9AB" w:fill="F9D9AB"/>
            <w:vAlign w:val="bottom"/>
          </w:tcPr>
          <w:p w14:paraId="4728F9CE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2 – 62</w:t>
            </w:r>
          </w:p>
        </w:tc>
      </w:tr>
      <w:tr w:rsidR="00F55118" w:rsidRPr="00964290" w14:paraId="36858FCB" w14:textId="77777777" w:rsidTr="00BE0F46">
        <w:trPr>
          <w:trHeight w:val="1541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CECD4" w:fill="FCECD4"/>
            <w:noWrap/>
            <w:vAlign w:val="bottom"/>
          </w:tcPr>
          <w:p w14:paraId="5FF4108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Preoperative biohumoral tests Average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(range)                                          - Urea (mg/dL)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- Creatinine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(mg/dL)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- Potassium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(mmol/L)                                                  -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Hemoglobin 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(g/dL)                                -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Serum proteins 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(g/dL)  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FCECD4" w:fill="FCECD4"/>
            <w:vAlign w:val="bottom"/>
          </w:tcPr>
          <w:p w14:paraId="312A91A3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4921F374" w14:textId="77777777" w:rsidR="00F55118" w:rsidRPr="00964290" w:rsidRDefault="00F55118" w:rsidP="00BE0F4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89 (17-145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)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 6,7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(3,8 - 11,5)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 4,7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(3 -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6,3)                       12,2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(9,</w:t>
            </w:r>
            <w:r>
              <w:rPr>
                <w:rFonts w:ascii="Times New Roman" w:hAnsi="Times New Roman"/>
                <w:sz w:val="26"/>
                <w:szCs w:val="26"/>
              </w:rPr>
              <w:t>2-14,7)                      8</w:t>
            </w:r>
            <w:r w:rsidRPr="00964290">
              <w:rPr>
                <w:rFonts w:ascii="Times New Roman" w:hAnsi="Times New Roman"/>
                <w:sz w:val="26"/>
                <w:szCs w:val="26"/>
              </w:rPr>
              <w:t xml:space="preserve"> (4,5-8,3)             </w:t>
            </w:r>
          </w:p>
        </w:tc>
      </w:tr>
    </w:tbl>
    <w:p w14:paraId="3CEA32BE" w14:textId="77777777" w:rsidR="00F55118" w:rsidRDefault="00F55118" w:rsidP="00F55118">
      <w:pPr>
        <w:suppressAutoHyphens/>
        <w:spacing w:line="48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7FA96E3F" w14:textId="77777777" w:rsidR="00F55118" w:rsidRDefault="00F55118" w:rsidP="00F55118">
      <w:pPr>
        <w:suppressAutoHyphens/>
        <w:spacing w:line="48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5777C26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18"/>
    <w:rsid w:val="00235F96"/>
    <w:rsid w:val="005C0D39"/>
    <w:rsid w:val="0070406C"/>
    <w:rsid w:val="00724754"/>
    <w:rsid w:val="00C321FA"/>
    <w:rsid w:val="00EB4A2D"/>
    <w:rsid w:val="00F5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031A"/>
  <w15:chartTrackingRefBased/>
  <w15:docId w15:val="{B77C2504-C7AF-44E5-8006-F25AB2FD9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118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51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1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11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11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11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11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11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11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11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1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1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1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1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1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1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5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11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5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11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51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11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51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1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1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2025-09-09T09:14:00Z</dcterms:created>
  <dcterms:modified xsi:type="dcterms:W3CDTF">2025-09-09T09:14:00Z</dcterms:modified>
</cp:coreProperties>
</file>