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B18" w:rsidRPr="0042489B" w:rsidRDefault="00B20B61" w:rsidP="00327B18">
      <w:pPr>
        <w:pBdr>
          <w:bottom w:val="single" w:sz="4" w:space="1" w:color="auto"/>
        </w:pBd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1 </w:t>
      </w:r>
      <w:hyperlink r:id="rId4" w:tooltip="Learn more about General characteristics from ScienceDirect's AI-generated Topic Pages" w:history="1">
        <w:r w:rsidR="00327B18" w:rsidRPr="0042489B">
          <w:rPr>
            <w:rFonts w:ascii="Times New Roman" w:hAnsi="Times New Roman" w:cs="Times New Roman"/>
            <w:sz w:val="24"/>
            <w:szCs w:val="24"/>
            <w:lang w:val="en-US"/>
          </w:rPr>
          <w:t>General characteristics</w:t>
        </w:r>
      </w:hyperlink>
      <w:r w:rsidR="00327B18"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 of </w:t>
      </w:r>
      <w:proofErr w:type="spellStart"/>
      <w:r w:rsidR="00327B18" w:rsidRPr="0042489B">
        <w:rPr>
          <w:rFonts w:ascii="Times New Roman" w:hAnsi="Times New Roman" w:cs="Times New Roman"/>
          <w:sz w:val="24"/>
          <w:szCs w:val="24"/>
          <w:lang w:val="en-US"/>
        </w:rPr>
        <w:t>oxytetracycline</w:t>
      </w:r>
      <w:proofErr w:type="spellEnd"/>
      <w:r w:rsidR="00327B18"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hydrochloride</w:t>
      </w:r>
    </w:p>
    <w:p w:rsidR="00327B18" w:rsidRPr="0042489B" w:rsidRDefault="00327B18" w:rsidP="00327B18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sz w:val="24"/>
          <w:szCs w:val="24"/>
          <w:lang w:val="en-US"/>
        </w:rPr>
        <w:t>Synonym: 5-Hydroxytetracycline hydrochloride   Molecular formula: C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22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24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9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>.HCl</w:t>
      </w:r>
    </w:p>
    <w:p w:rsidR="00327B18" w:rsidRPr="0042489B" w:rsidRDefault="00327B18" w:rsidP="00327B18">
      <w:pPr>
        <w:tabs>
          <w:tab w:val="left" w:pos="5460"/>
        </w:tabs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59264" behindDoc="0" locked="0" layoutInCell="1" allowOverlap="1" wp14:anchorId="7BC8166D" wp14:editId="4611542D">
            <wp:simplePos x="0" y="0"/>
            <wp:positionH relativeFrom="margin">
              <wp:posOffset>3067050</wp:posOffset>
            </wp:positionH>
            <wp:positionV relativeFrom="paragraph">
              <wp:posOffset>228600</wp:posOffset>
            </wp:positionV>
            <wp:extent cx="2766060" cy="1211580"/>
            <wp:effectExtent l="0" t="0" r="0" b="7620"/>
            <wp:wrapSquare wrapText="bothSides"/>
            <wp:docPr id="1" name="Resim 1" descr="Oxytetracycline hydrochlor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xytetracycline hydrochlorid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06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Molecular structure:     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327B18" w:rsidRPr="0042489B" w:rsidRDefault="00327B18" w:rsidP="00327B18">
      <w:pPr>
        <w:tabs>
          <w:tab w:val="left" w:pos="2328"/>
        </w:tabs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     </w:t>
      </w:r>
    </w:p>
    <w:p w:rsidR="00327B18" w:rsidRPr="0042489B" w:rsidRDefault="00327B18" w:rsidP="00327B18">
      <w:pPr>
        <w:tabs>
          <w:tab w:val="left" w:pos="2328"/>
        </w:tabs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27B18" w:rsidRPr="0042489B" w:rsidRDefault="00327B18" w:rsidP="00327B18">
      <w:pPr>
        <w:tabs>
          <w:tab w:val="left" w:pos="2328"/>
        </w:tabs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27B18" w:rsidRPr="0042489B" w:rsidRDefault="00327B18" w:rsidP="00327B18">
      <w:pPr>
        <w:tabs>
          <w:tab w:val="left" w:pos="2328"/>
        </w:tabs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27B18" w:rsidRPr="0042489B" w:rsidRDefault="00327B18" w:rsidP="00327B18">
      <w:pPr>
        <w:tabs>
          <w:tab w:val="left" w:pos="2328"/>
        </w:tabs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27B18" w:rsidRPr="0042489B" w:rsidRDefault="00327B18" w:rsidP="00327B18">
      <w:pPr>
        <w:tabs>
          <w:tab w:val="left" w:pos="2328"/>
        </w:tabs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sz w:val="24"/>
          <w:szCs w:val="24"/>
          <w:lang w:val="en-US"/>
        </w:rPr>
        <w:t>Chemical class: Antibiotic                                   Molecular weight:  496.9 g/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mol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</w:t>
      </w:r>
    </w:p>
    <w:p w:rsidR="00327B18" w:rsidRPr="0042489B" w:rsidRDefault="00327B18" w:rsidP="00327B18">
      <w:pPr>
        <w:tabs>
          <w:tab w:val="left" w:pos="2328"/>
        </w:tabs>
        <w:spacing w:after="0" w:line="480" w:lineRule="auto"/>
        <w:rPr>
          <w:rFonts w:ascii="Times New Roman" w:hAnsi="Times New Roman" w:cs="Times New Roman"/>
          <w:noProof/>
          <w:sz w:val="24"/>
          <w:szCs w:val="24"/>
          <w:lang w:val="en-US"/>
        </w:rPr>
      </w:pPr>
      <w:proofErr w:type="spellStart"/>
      <w:r w:rsidRPr="0042489B">
        <w:rPr>
          <w:rFonts w:ascii="Times New Roman" w:hAnsi="Times New Roman" w:cs="Times New Roman"/>
          <w:sz w:val="24"/>
          <w:szCs w:val="24"/>
        </w:rPr>
        <w:t>pK</w:t>
      </w:r>
      <w:r w:rsidRPr="0042489B">
        <w:rPr>
          <w:rFonts w:ascii="Times New Roman" w:hAnsi="Times New Roman" w:cs="Times New Roman"/>
          <w:sz w:val="24"/>
          <w:szCs w:val="24"/>
          <w:vertAlign w:val="subscript"/>
        </w:rPr>
        <w:t>a</w:t>
      </w:r>
      <w:proofErr w:type="spellEnd"/>
      <w:r w:rsidRPr="0042489B">
        <w:rPr>
          <w:rFonts w:ascii="Times New Roman" w:hAnsi="Times New Roman" w:cs="Times New Roman"/>
          <w:sz w:val="24"/>
          <w:szCs w:val="24"/>
        </w:rPr>
        <w:t xml:space="preserve">: 3.22; 7.46; 8.94                                            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Ionization: Acidic, basic,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zwitter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ion                            </w:t>
      </w:r>
      <w:r w:rsidRPr="0042489B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</w:p>
    <w:p w:rsidR="00327B18" w:rsidRPr="0042489B" w:rsidRDefault="00327B18" w:rsidP="00327B18">
      <w:pPr>
        <w:tabs>
          <w:tab w:val="left" w:pos="2328"/>
        </w:tabs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42489B">
        <w:rPr>
          <w:rFonts w:ascii="Times New Roman" w:hAnsi="Times New Roman" w:cs="Times New Roman"/>
          <w:noProof/>
          <w:sz w:val="24"/>
          <w:szCs w:val="24"/>
        </w:rPr>
        <w:t>Molecular volume (nm</w:t>
      </w:r>
      <w:r w:rsidRPr="0042489B">
        <w:rPr>
          <w:rFonts w:ascii="Times New Roman" w:hAnsi="Times New Roman" w:cs="Times New Roman"/>
          <w:noProof/>
          <w:sz w:val="24"/>
          <w:szCs w:val="24"/>
          <w:vertAlign w:val="superscript"/>
        </w:rPr>
        <w:t>3</w:t>
      </w:r>
      <w:r w:rsidRPr="0042489B">
        <w:rPr>
          <w:rFonts w:ascii="Times New Roman" w:hAnsi="Times New Roman" w:cs="Times New Roman"/>
          <w:noProof/>
          <w:sz w:val="24"/>
          <w:szCs w:val="24"/>
        </w:rPr>
        <w:t xml:space="preserve">): 0.413                          Molecular dimensions (nm): 1.26 ×0.82 ×0.53 </w:t>
      </w:r>
    </w:p>
    <w:p w:rsidR="00327B18" w:rsidRPr="0042489B" w:rsidRDefault="00327B18" w:rsidP="00327B18">
      <w:pPr>
        <w:pBdr>
          <w:bottom w:val="single" w:sz="4" w:space="1" w:color="auto"/>
        </w:pBdr>
        <w:tabs>
          <w:tab w:val="left" w:pos="2328"/>
        </w:tabs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noProof/>
          <w:sz w:val="24"/>
          <w:szCs w:val="24"/>
          <w:lang w:val="en-US"/>
        </w:rPr>
        <w:t>Maximum wavelength: 274 nm</w:t>
      </w: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pBdr>
          <w:bottom w:val="single" w:sz="4" w:space="1" w:color="auto"/>
        </w:pBd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val="en-US"/>
        </w:rPr>
      </w:pPr>
      <w:r w:rsidRPr="0042489B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2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Pore, surface chemical, and </w:t>
      </w:r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magnetic properties of BAC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BE5843">
        <w:rPr>
          <w:rFonts w:ascii="Times New Roman" w:hAnsi="Times New Roman" w:cs="Times New Roman"/>
          <w:sz w:val="24"/>
          <w:szCs w:val="24"/>
          <w:lang w:val="en-US"/>
        </w:rPr>
        <w:t>Teymur</w:t>
      </w:r>
      <w:proofErr w:type="spellEnd"/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 et al. 2023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proofErr w:type="spellStart"/>
      <w:r w:rsidR="00B20B61">
        <w:rPr>
          <w:rFonts w:ascii="Times New Roman" w:hAnsi="Times New Roman" w:cs="Times New Roman"/>
          <w:sz w:val="24"/>
          <w:szCs w:val="24"/>
          <w:lang w:val="en-US"/>
        </w:rPr>
        <w:t>CuF@BAC</w:t>
      </w:r>
      <w:proofErr w:type="spellEnd"/>
    </w:p>
    <w:p w:rsidR="00327B18" w:rsidRPr="00BE5843" w:rsidRDefault="00327B18" w:rsidP="00327B18">
      <w:pPr>
        <w:spacing w:after="0" w:line="48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BE5843">
        <w:rPr>
          <w:rFonts w:ascii="Times New Roman" w:hAnsi="Times New Roman" w:cs="Times New Roman"/>
          <w:i/>
          <w:sz w:val="24"/>
          <w:szCs w:val="24"/>
          <w:lang w:val="en-US"/>
        </w:rPr>
        <w:t>Pore properties                                  Surface chemical properties             Magnetic properties</w:t>
      </w:r>
    </w:p>
    <w:p w:rsidR="00327B18" w:rsidRPr="00BE5843" w:rsidRDefault="00327B18" w:rsidP="00327B18">
      <w:pPr>
        <w:pBdr>
          <w:top w:val="single" w:sz="4" w:space="1" w:color="auto"/>
        </w:pBd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BAC    </w:t>
      </w:r>
      <w:proofErr w:type="spellStart"/>
      <w:r w:rsidRPr="00BE5843">
        <w:rPr>
          <w:rFonts w:ascii="Times New Roman" w:hAnsi="Times New Roman" w:cs="Times New Roman"/>
          <w:sz w:val="24"/>
          <w:szCs w:val="24"/>
          <w:lang w:val="en-US"/>
        </w:rPr>
        <w:t>CuF@BAC</w:t>
      </w:r>
      <w:proofErr w:type="spellEnd"/>
    </w:p>
    <w:p w:rsidR="00327B18" w:rsidRPr="00BE5843" w:rsidRDefault="00327B18" w:rsidP="00327B18">
      <w:pPr>
        <w:pBdr>
          <w:top w:val="single" w:sz="4" w:space="1" w:color="auto"/>
        </w:pBd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_____   __________</w:t>
      </w:r>
    </w:p>
    <w:p w:rsidR="00327B18" w:rsidRPr="00BE5843" w:rsidRDefault="00327B18" w:rsidP="00327B18">
      <w:pPr>
        <w:pBdr>
          <w:top w:val="single" w:sz="4" w:space="1" w:color="auto"/>
        </w:pBd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E5843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E584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BET</w:t>
      </w:r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 (m</w:t>
      </w:r>
      <w:r w:rsidRPr="00BE584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BE5843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gramStart"/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g)   </w:t>
      </w:r>
      <w:proofErr w:type="gramEnd"/>
      <w:r w:rsidRPr="00BE5843">
        <w:rPr>
          <w:rFonts w:ascii="Times New Roman" w:hAnsi="Times New Roman" w:cs="Times New Roman"/>
          <w:sz w:val="24"/>
          <w:szCs w:val="24"/>
          <w:lang w:val="en-US"/>
        </w:rPr>
        <w:tab/>
        <w:t xml:space="preserve"> 2211     455              Carboxylic (</w:t>
      </w:r>
      <w:proofErr w:type="spellStart"/>
      <w:r w:rsidRPr="00BE5843">
        <w:rPr>
          <w:rFonts w:ascii="Times New Roman" w:hAnsi="Times New Roman" w:cs="Times New Roman"/>
          <w:sz w:val="24"/>
          <w:szCs w:val="24"/>
          <w:lang w:val="en-US"/>
        </w:rPr>
        <w:t>mEq</w:t>
      </w:r>
      <w:proofErr w:type="spellEnd"/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/g)          0.5312       </w:t>
      </w:r>
      <w:proofErr w:type="spellStart"/>
      <w:r w:rsidRPr="00BE5843">
        <w:rPr>
          <w:rFonts w:ascii="Times New Roman" w:hAnsi="Times New Roman" w:cs="Times New Roman"/>
          <w:sz w:val="24"/>
          <w:szCs w:val="24"/>
          <w:lang w:val="en-US"/>
        </w:rPr>
        <w:t>Ms</w:t>
      </w:r>
      <w:proofErr w:type="spellEnd"/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 (emu/g)   15.01 </w:t>
      </w:r>
    </w:p>
    <w:p w:rsidR="00327B18" w:rsidRPr="00BE5843" w:rsidRDefault="00327B18" w:rsidP="00327B18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E5843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BE584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T</w:t>
      </w:r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 (cm</w:t>
      </w:r>
      <w:r w:rsidRPr="00BE584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BE5843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gramStart"/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g)   </w:t>
      </w:r>
      <w:proofErr w:type="gramEnd"/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    1.262    0.280           Phenolic (</w:t>
      </w:r>
      <w:proofErr w:type="spellStart"/>
      <w:r w:rsidRPr="00BE5843">
        <w:rPr>
          <w:rFonts w:ascii="Times New Roman" w:hAnsi="Times New Roman" w:cs="Times New Roman"/>
          <w:sz w:val="24"/>
          <w:szCs w:val="24"/>
          <w:lang w:val="en-US"/>
        </w:rPr>
        <w:t>mEq</w:t>
      </w:r>
      <w:proofErr w:type="spellEnd"/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/g)              0.0124       </w:t>
      </w:r>
      <w:proofErr w:type="spellStart"/>
      <w:r w:rsidRPr="00BE5843">
        <w:rPr>
          <w:rFonts w:ascii="Times New Roman" w:hAnsi="Times New Roman" w:cs="Times New Roman"/>
          <w:sz w:val="24"/>
          <w:szCs w:val="24"/>
          <w:lang w:val="en-US"/>
        </w:rPr>
        <w:t>Mr</w:t>
      </w:r>
      <w:proofErr w:type="spellEnd"/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 (emu/g)   0.73            </w:t>
      </w:r>
    </w:p>
    <w:p w:rsidR="00327B18" w:rsidRPr="00BE5843" w:rsidRDefault="00327B18" w:rsidP="00327B18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BE5843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BE584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proofErr w:type="spellEnd"/>
      <w:r w:rsidRPr="00BE584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Pr="00BE5843">
        <w:rPr>
          <w:rFonts w:ascii="Times New Roman" w:hAnsi="Times New Roman" w:cs="Times New Roman"/>
          <w:sz w:val="24"/>
          <w:szCs w:val="24"/>
          <w:lang w:val="en-US"/>
        </w:rPr>
        <w:t>(cm</w:t>
      </w:r>
      <w:r w:rsidRPr="00BE584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BE5843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gramStart"/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g)   </w:t>
      </w:r>
      <w:proofErr w:type="gramEnd"/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    0.502    0.099           </w:t>
      </w:r>
      <w:proofErr w:type="spellStart"/>
      <w:r w:rsidRPr="00BE5843">
        <w:rPr>
          <w:rFonts w:ascii="Times New Roman" w:hAnsi="Times New Roman" w:cs="Times New Roman"/>
          <w:sz w:val="24"/>
          <w:szCs w:val="24"/>
          <w:lang w:val="en-US"/>
        </w:rPr>
        <w:t>Lactonic</w:t>
      </w:r>
      <w:proofErr w:type="spellEnd"/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Pr="00BE5843">
        <w:rPr>
          <w:rFonts w:ascii="Times New Roman" w:hAnsi="Times New Roman" w:cs="Times New Roman"/>
          <w:sz w:val="24"/>
          <w:szCs w:val="24"/>
          <w:lang w:val="en-US"/>
        </w:rPr>
        <w:t>mEq</w:t>
      </w:r>
      <w:proofErr w:type="spellEnd"/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/g)              0.5014       </w:t>
      </w:r>
      <w:proofErr w:type="spellStart"/>
      <w:r w:rsidRPr="00BE5843">
        <w:rPr>
          <w:rFonts w:ascii="Times New Roman" w:hAnsi="Times New Roman" w:cs="Times New Roman"/>
          <w:sz w:val="24"/>
          <w:szCs w:val="24"/>
          <w:lang w:val="en-US"/>
        </w:rPr>
        <w:t>Hc</w:t>
      </w:r>
      <w:proofErr w:type="spellEnd"/>
      <w:r w:rsidRPr="00BE584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  (</w:t>
      </w:r>
      <w:proofErr w:type="spellStart"/>
      <w:r w:rsidRPr="00BE5843">
        <w:rPr>
          <w:rFonts w:ascii="Times New Roman" w:hAnsi="Times New Roman" w:cs="Times New Roman"/>
          <w:sz w:val="24"/>
          <w:szCs w:val="24"/>
          <w:lang w:val="en-US"/>
        </w:rPr>
        <w:t>Oe</w:t>
      </w:r>
      <w:proofErr w:type="spellEnd"/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)       80.0         </w:t>
      </w:r>
    </w:p>
    <w:p w:rsidR="00327B18" w:rsidRPr="00BE5843" w:rsidRDefault="00327B18" w:rsidP="00327B18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E5843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BE584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 (cm</w:t>
      </w:r>
      <w:r w:rsidRPr="00BE584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BE5843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gramStart"/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g)   </w:t>
      </w:r>
      <w:proofErr w:type="gramEnd"/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   0.760    0.181           Total acidity (</w:t>
      </w:r>
      <w:proofErr w:type="spellStart"/>
      <w:r w:rsidRPr="00BE5843">
        <w:rPr>
          <w:rFonts w:ascii="Times New Roman" w:hAnsi="Times New Roman" w:cs="Times New Roman"/>
          <w:sz w:val="24"/>
          <w:szCs w:val="24"/>
          <w:lang w:val="en-US"/>
        </w:rPr>
        <w:t>mEq</w:t>
      </w:r>
      <w:proofErr w:type="spellEnd"/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/g)        1.0450 </w:t>
      </w:r>
    </w:p>
    <w:p w:rsidR="00327B18" w:rsidRPr="00BE5843" w:rsidRDefault="00327B18" w:rsidP="00327B18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BE5843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BE584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proofErr w:type="spellEnd"/>
      <w:r w:rsidRPr="00BE584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Pr="00BE5843">
        <w:rPr>
          <w:rFonts w:ascii="Times New Roman" w:hAnsi="Times New Roman" w:cs="Times New Roman"/>
          <w:sz w:val="24"/>
          <w:szCs w:val="24"/>
          <w:lang w:val="en-US"/>
        </w:rPr>
        <w:t>(%)             39.8      35.5             Total basicity (</w:t>
      </w:r>
      <w:proofErr w:type="spellStart"/>
      <w:r w:rsidRPr="00BE5843">
        <w:rPr>
          <w:rFonts w:ascii="Times New Roman" w:hAnsi="Times New Roman" w:cs="Times New Roman"/>
          <w:sz w:val="24"/>
          <w:szCs w:val="24"/>
          <w:lang w:val="en-US"/>
        </w:rPr>
        <w:t>mEq</w:t>
      </w:r>
      <w:proofErr w:type="spellEnd"/>
      <w:r w:rsidRPr="00BE5843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gramStart"/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g)   </w:t>
      </w:r>
      <w:proofErr w:type="gramEnd"/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   1.1838                    </w:t>
      </w:r>
    </w:p>
    <w:p w:rsidR="00327B18" w:rsidRPr="00BE5843" w:rsidRDefault="00327B18" w:rsidP="00327B18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E5843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BE584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 (%)             60.2      64.5             </w:t>
      </w:r>
      <w:proofErr w:type="spellStart"/>
      <w:r w:rsidRPr="00BE5843">
        <w:rPr>
          <w:rFonts w:ascii="Times New Roman" w:hAnsi="Times New Roman" w:cs="Times New Roman"/>
          <w:sz w:val="24"/>
          <w:szCs w:val="24"/>
          <w:lang w:val="en-US"/>
        </w:rPr>
        <w:t>pH</w:t>
      </w:r>
      <w:r w:rsidRPr="00BE584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ZPC</w:t>
      </w:r>
      <w:proofErr w:type="spellEnd"/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8.24                         </w:t>
      </w:r>
    </w:p>
    <w:p w:rsidR="00327B18" w:rsidRPr="00BE5843" w:rsidRDefault="00327B18" w:rsidP="00327B18">
      <w:pPr>
        <w:pBdr>
          <w:bottom w:val="single" w:sz="4" w:space="1" w:color="auto"/>
        </w:pBd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E5843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BE584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P</w:t>
      </w:r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gramStart"/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nm)   </w:t>
      </w:r>
      <w:proofErr w:type="gramEnd"/>
      <w:r w:rsidRPr="00BE5843">
        <w:rPr>
          <w:rFonts w:ascii="Times New Roman" w:hAnsi="Times New Roman" w:cs="Times New Roman"/>
          <w:sz w:val="24"/>
          <w:szCs w:val="24"/>
          <w:lang w:val="en-US"/>
        </w:rPr>
        <w:t xml:space="preserve">         2.8        2.5   </w:t>
      </w: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†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BET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Brunauer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-Emmett-Teller surface area; 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V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T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: total pore volume; </w:t>
      </w:r>
      <w:proofErr w:type="spellStart"/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V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micropore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volume; 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V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mesopore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volume (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V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T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V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); </w:t>
      </w:r>
      <w:proofErr w:type="spellStart"/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V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proofErr w:type="spellEnd"/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(%):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micropore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contribution ((</w:t>
      </w:r>
      <w:proofErr w:type="spellStart"/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V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V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T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) × 100); 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V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M 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(%):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mesopore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contribution (100-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V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%); 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D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P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: average pore diameter; </w:t>
      </w:r>
      <w:proofErr w:type="spellStart"/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pH</w:t>
      </w:r>
      <w:r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Z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P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C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: point of zero charge; </w:t>
      </w:r>
      <w:proofErr w:type="spellStart"/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M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s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: saturation magnetization; </w:t>
      </w:r>
      <w:proofErr w:type="spellStart"/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M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r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>: residual magnetization;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H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c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: intrinsic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coercivity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</w:pP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pBdr>
          <w:bottom w:val="single" w:sz="4" w:space="1" w:color="auto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3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Linearized form of the kinetic and isotherm models, and thermodynami</w:t>
      </w:r>
      <w:r w:rsidR="00B20B61">
        <w:rPr>
          <w:rFonts w:ascii="Times New Roman" w:hAnsi="Times New Roman" w:cs="Times New Roman"/>
          <w:sz w:val="24"/>
          <w:szCs w:val="24"/>
          <w:lang w:val="en-US"/>
        </w:rPr>
        <w:t>cs equations used in this study</w:t>
      </w:r>
    </w:p>
    <w:p w:rsidR="00327B18" w:rsidRPr="00B20B61" w:rsidRDefault="00327B18" w:rsidP="00327B18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20B61">
        <w:rPr>
          <w:rFonts w:ascii="Times New Roman" w:hAnsi="Times New Roman" w:cs="Times New Roman"/>
          <w:sz w:val="24"/>
          <w:szCs w:val="24"/>
          <w:lang w:val="en-US"/>
        </w:rPr>
        <w:t>Classification                 Equation                                  Plot                       Slope        Intercept</w:t>
      </w:r>
    </w:p>
    <w:p w:rsidR="00327B18" w:rsidRPr="0042489B" w:rsidRDefault="00327B18" w:rsidP="00327B18">
      <w:pPr>
        <w:pBdr>
          <w:top w:val="single" w:sz="4" w:space="1" w:color="auto"/>
        </w:pBd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42489B">
        <w:rPr>
          <w:rFonts w:ascii="Times New Roman" w:hAnsi="Times New Roman" w:cs="Times New Roman"/>
          <w:b/>
          <w:i/>
          <w:sz w:val="24"/>
          <w:szCs w:val="24"/>
          <w:u w:val="single"/>
          <w:lang w:val="en-US"/>
        </w:rPr>
        <w:t>Kinetic models</w:t>
      </w:r>
    </w:p>
    <w:p w:rsidR="00327B18" w:rsidRPr="0042489B" w:rsidRDefault="00327B18" w:rsidP="00327B18">
      <w:pPr>
        <w:pBdr>
          <w:top w:val="single" w:sz="4" w:space="1" w:color="auto"/>
        </w:pBd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Pseudo-first-order:        </w:t>
      </w:r>
      <w:r w:rsidRPr="0042489B">
        <w:rPr>
          <w:rFonts w:ascii="Times New Roman" w:hAnsi="Times New Roman" w:cs="Times New Roman"/>
          <w:position w:val="-12"/>
          <w:sz w:val="24"/>
          <w:szCs w:val="24"/>
          <w:lang w:val="en-US"/>
        </w:rPr>
        <w:object w:dxaOrig="2388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9.4pt;height:18pt" o:ole="">
            <v:imagedata r:id="rId6" o:title=""/>
          </v:shape>
          <o:OLEObject Type="Embed" ProgID="Equation.3" ShapeID="_x0000_i1025" DrawAspect="Content" ObjectID="_1809331426" r:id="rId7"/>
        </w:objec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</w:t>
      </w:r>
      <w:r w:rsidRPr="0042489B">
        <w:rPr>
          <w:rFonts w:ascii="Times New Roman" w:hAnsi="Times New Roman" w:cs="Times New Roman"/>
          <w:position w:val="-12"/>
          <w:sz w:val="24"/>
          <w:szCs w:val="24"/>
          <w:lang w:val="en-US"/>
        </w:rPr>
        <w:object w:dxaOrig="1140" w:dyaOrig="360">
          <v:shape id="_x0000_i1026" type="#_x0000_t75" style="width:57pt;height:18pt" o:ole="">
            <v:imagedata r:id="rId8" o:title=""/>
          </v:shape>
          <o:OLEObject Type="Embed" ProgID="Equation.3" ShapeID="_x0000_i1026" DrawAspect="Content" ObjectID="_1809331427" r:id="rId9"/>
        </w:objec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vs t     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k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1 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  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lnQ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</w:t>
      </w:r>
      <w:proofErr w:type="spellEnd"/>
    </w:p>
    <w:p w:rsidR="00327B18" w:rsidRPr="0042489B" w:rsidRDefault="00327B18" w:rsidP="00327B18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Pseudo-second-order:    </w:t>
      </w:r>
      <w:r w:rsidRPr="0042489B">
        <w:rPr>
          <w:rFonts w:ascii="Times New Roman" w:hAnsi="Times New Roman" w:cs="Times New Roman"/>
          <w:position w:val="-30"/>
          <w:sz w:val="24"/>
          <w:szCs w:val="24"/>
          <w:lang w:val="en-US"/>
        </w:rPr>
        <w:object w:dxaOrig="1680" w:dyaOrig="720">
          <v:shape id="_x0000_i1027" type="#_x0000_t75" style="width:84pt;height:36pt" o:ole="">
            <v:imagedata r:id="rId10" o:title=""/>
          </v:shape>
          <o:OLEObject Type="Embed" ProgID="Equation.3" ShapeID="_x0000_i1027" DrawAspect="Content" ObjectID="_1809331428" r:id="rId11"/>
        </w:objec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</w:t>
      </w:r>
      <w:r w:rsidRPr="0042489B">
        <w:rPr>
          <w:rFonts w:ascii="Times New Roman" w:hAnsi="Times New Roman" w:cs="Times New Roman"/>
          <w:position w:val="-30"/>
          <w:sz w:val="24"/>
          <w:szCs w:val="24"/>
          <w:lang w:val="en-US"/>
        </w:rPr>
        <w:object w:dxaOrig="360" w:dyaOrig="696">
          <v:shape id="_x0000_i1028" type="#_x0000_t75" style="width:18pt;height:34.2pt" o:ole="">
            <v:imagedata r:id="rId12" o:title=""/>
          </v:shape>
          <o:OLEObject Type="Embed" ProgID="Equation.3" ShapeID="_x0000_i1028" DrawAspect="Content" ObjectID="_1809331429" r:id="rId13"/>
        </w:objec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vs t                 </w:t>
      </w:r>
      <w:r w:rsidRPr="0042489B">
        <w:rPr>
          <w:rFonts w:ascii="Times New Roman" w:hAnsi="Times New Roman" w:cs="Times New Roman"/>
          <w:position w:val="-30"/>
          <w:sz w:val="24"/>
          <w:szCs w:val="24"/>
          <w:lang w:val="en-US"/>
        </w:rPr>
        <w:object w:dxaOrig="360" w:dyaOrig="696">
          <v:shape id="_x0000_i1029" type="#_x0000_t75" style="width:18pt;height:34.2pt" o:ole="">
            <v:imagedata r:id="rId14" o:title=""/>
          </v:shape>
          <o:OLEObject Type="Embed" ProgID="Equation.3" ShapeID="_x0000_i1029" DrawAspect="Content" ObjectID="_1809331430" r:id="rId15"/>
        </w:objec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 </w:t>
      </w:r>
      <w:r w:rsidRPr="0042489B">
        <w:rPr>
          <w:rFonts w:ascii="Times New Roman" w:hAnsi="Times New Roman" w:cs="Times New Roman"/>
          <w:position w:val="-30"/>
          <w:sz w:val="24"/>
          <w:szCs w:val="24"/>
          <w:lang w:val="en-US"/>
        </w:rPr>
        <w:object w:dxaOrig="600" w:dyaOrig="696">
          <v:shape id="_x0000_i1030" type="#_x0000_t75" style="width:30pt;height:34.2pt" o:ole="">
            <v:imagedata r:id="rId16" o:title=""/>
          </v:shape>
          <o:OLEObject Type="Embed" ProgID="Equation.3" ShapeID="_x0000_i1030" DrawAspect="Content" ObjectID="_1809331431" r:id="rId17"/>
        </w:objec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       </w:t>
      </w:r>
    </w:p>
    <w:p w:rsidR="00327B18" w:rsidRPr="0042489B" w:rsidRDefault="00327B18" w:rsidP="00327B1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42489B">
        <w:rPr>
          <w:rFonts w:ascii="Times New Roman" w:hAnsi="Times New Roman" w:cs="Times New Roman"/>
          <w:b/>
          <w:i/>
          <w:sz w:val="24"/>
          <w:szCs w:val="24"/>
          <w:u w:val="single"/>
          <w:lang w:val="en-US"/>
        </w:rPr>
        <w:t>Isotherm models</w:t>
      </w:r>
    </w:p>
    <w:p w:rsidR="00327B18" w:rsidRPr="0042489B" w:rsidRDefault="00327B18" w:rsidP="00327B18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Freundlich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:                    </w:t>
      </w:r>
      <w:r w:rsidRPr="0042489B">
        <w:rPr>
          <w:rFonts w:ascii="Times New Roman" w:hAnsi="Times New Roman" w:cs="Times New Roman"/>
          <w:position w:val="-24"/>
          <w:sz w:val="24"/>
          <w:szCs w:val="24"/>
          <w:lang w:val="en-US"/>
        </w:rPr>
        <w:object w:dxaOrig="2268" w:dyaOrig="624">
          <v:shape id="_x0000_i1031" type="#_x0000_t75" style="width:113.4pt;height:31.8pt" o:ole="">
            <v:imagedata r:id="rId18" o:title=""/>
          </v:shape>
          <o:OLEObject Type="Embed" ProgID="Equation.3" ShapeID="_x0000_i1031" DrawAspect="Content" ObjectID="_1809331432" r:id="rId19"/>
        </w:objec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ln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vs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lnC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 </w:t>
      </w:r>
      <w:r w:rsidRPr="0042489B">
        <w:rPr>
          <w:rFonts w:ascii="Times New Roman" w:hAnsi="Times New Roman" w:cs="Times New Roman"/>
          <w:position w:val="-30"/>
          <w:sz w:val="24"/>
          <w:szCs w:val="24"/>
          <w:lang w:val="en-US"/>
        </w:rPr>
        <w:object w:dxaOrig="360" w:dyaOrig="696">
          <v:shape id="_x0000_i1032" type="#_x0000_t75" style="width:18pt;height:34.2pt" o:ole="">
            <v:imagedata r:id="rId20" o:title=""/>
          </v:shape>
          <o:OLEObject Type="Embed" ProgID="Equation.3" ShapeID="_x0000_i1032" DrawAspect="Content" ObjectID="_1809331433" r:id="rId21"/>
        </w:objec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  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lnK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F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       </w:t>
      </w:r>
    </w:p>
    <w:p w:rsidR="00327B18" w:rsidRPr="0042489B" w:rsidRDefault="00327B18" w:rsidP="00327B18">
      <w:pPr>
        <w:spacing w:after="0" w:line="360" w:lineRule="auto"/>
        <w:rPr>
          <w:rFonts w:ascii="Times New Roman" w:hAnsi="Times New Roman" w:cs="Times New Roman"/>
          <w:sz w:val="24"/>
          <w:szCs w:val="24"/>
          <w:vertAlign w:val="subscript"/>
          <w:lang w:val="en-US"/>
        </w:rPr>
      </w:pP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Langmuir:                      </w:t>
      </w:r>
      <w:r w:rsidRPr="0042489B">
        <w:rPr>
          <w:rFonts w:ascii="Times New Roman" w:hAnsi="Times New Roman" w:cs="Times New Roman"/>
          <w:position w:val="-30"/>
          <w:sz w:val="24"/>
          <w:szCs w:val="24"/>
          <w:lang w:val="en-US"/>
        </w:rPr>
        <w:object w:dxaOrig="2100" w:dyaOrig="708">
          <v:shape id="_x0000_i1033" type="#_x0000_t75" style="width:105pt;height:35.4pt" o:ole="">
            <v:imagedata r:id="rId22" o:title=""/>
          </v:shape>
          <o:OLEObject Type="Embed" ProgID="Equation.3" ShapeID="_x0000_i1033" DrawAspect="Content" ObjectID="_1809331434" r:id="rId23"/>
        </w:objec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   </w:t>
      </w:r>
      <w:r w:rsidRPr="0042489B">
        <w:rPr>
          <w:rFonts w:ascii="Times New Roman" w:hAnsi="Times New Roman" w:cs="Times New Roman"/>
          <w:position w:val="-30"/>
          <w:sz w:val="24"/>
          <w:szCs w:val="24"/>
          <w:lang w:val="en-US"/>
        </w:rPr>
        <w:object w:dxaOrig="360" w:dyaOrig="696">
          <v:shape id="_x0000_i1034" type="#_x0000_t75" style="width:18pt;height:34.2pt" o:ole="">
            <v:imagedata r:id="rId24" o:title=""/>
          </v:shape>
          <o:OLEObject Type="Embed" ProgID="Equation.3" ShapeID="_x0000_i1034" DrawAspect="Content" ObjectID="_1809331435" r:id="rId25"/>
        </w:objec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vs C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e                      </w:t>
      </w:r>
      <w:r w:rsidRPr="0042489B">
        <w:rPr>
          <w:rFonts w:ascii="Times New Roman" w:hAnsi="Times New Roman" w:cs="Times New Roman"/>
          <w:position w:val="-30"/>
          <w:sz w:val="24"/>
          <w:szCs w:val="24"/>
          <w:vertAlign w:val="subscript"/>
          <w:lang w:val="en-US"/>
        </w:rPr>
        <w:object w:dxaOrig="420" w:dyaOrig="696">
          <v:shape id="_x0000_i1035" type="#_x0000_t75" style="width:21pt;height:34.2pt" o:ole="">
            <v:imagedata r:id="rId26" o:title=""/>
          </v:shape>
          <o:OLEObject Type="Embed" ProgID="Equation.3" ShapeID="_x0000_i1035" DrawAspect="Content" ObjectID="_1809331436" r:id="rId27"/>
        </w:objec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               </w:t>
      </w:r>
      <w:r w:rsidRPr="0042489B">
        <w:rPr>
          <w:rFonts w:ascii="Times New Roman" w:hAnsi="Times New Roman" w:cs="Times New Roman"/>
          <w:position w:val="-30"/>
          <w:sz w:val="24"/>
          <w:szCs w:val="24"/>
          <w:vertAlign w:val="subscript"/>
          <w:lang w:val="en-US"/>
        </w:rPr>
        <w:object w:dxaOrig="696" w:dyaOrig="696">
          <v:shape id="_x0000_i1036" type="#_x0000_t75" style="width:34.2pt;height:34.2pt" o:ole="">
            <v:imagedata r:id="rId28" o:title=""/>
          </v:shape>
          <o:OLEObject Type="Embed" ProgID="Equation.3" ShapeID="_x0000_i1036" DrawAspect="Content" ObjectID="_1809331437" r:id="rId29"/>
        </w:objec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        </w:t>
      </w:r>
    </w:p>
    <w:p w:rsidR="00327B18" w:rsidRPr="0042489B" w:rsidRDefault="00327B18" w:rsidP="00327B18">
      <w:pPr>
        <w:tabs>
          <w:tab w:val="left" w:pos="3144"/>
        </w:tabs>
        <w:spacing w:after="0" w:line="360" w:lineRule="auto"/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</w:pPr>
    </w:p>
    <w:p w:rsidR="00327B18" w:rsidRPr="0042489B" w:rsidRDefault="00327B18" w:rsidP="00327B18">
      <w:pPr>
        <w:tabs>
          <w:tab w:val="left" w:pos="3144"/>
        </w:tabs>
        <w:spacing w:after="0" w:line="360" w:lineRule="auto"/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</w:pPr>
      <w:r w:rsidRPr="0042489B"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  <w:t>Thermodynamic</w:t>
      </w:r>
    </w:p>
    <w:p w:rsidR="00327B18" w:rsidRPr="0042489B" w:rsidRDefault="00327B18" w:rsidP="00327B18">
      <w:pPr>
        <w:tabs>
          <w:tab w:val="left" w:pos="3144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Gibbs-Helmholtz           </w:t>
      </w:r>
      <w:r w:rsidRPr="0042489B">
        <w:rPr>
          <w:rFonts w:ascii="Times New Roman" w:hAnsi="Times New Roman" w:cs="Times New Roman"/>
          <w:position w:val="-12"/>
          <w:sz w:val="24"/>
          <w:szCs w:val="24"/>
          <w:lang w:val="en-US"/>
        </w:rPr>
        <w:object w:dxaOrig="1800" w:dyaOrig="360">
          <v:shape id="_x0000_i1037" type="#_x0000_t75" style="width:90pt;height:18pt" o:ole="">
            <v:imagedata r:id="rId30" o:title=""/>
          </v:shape>
          <o:OLEObject Type="Embed" ProgID="Equation.3" ShapeID="_x0000_i1037" DrawAspect="Content" ObjectID="_1809331438" r:id="rId31"/>
        </w:object>
      </w:r>
    </w:p>
    <w:p w:rsidR="00327B18" w:rsidRPr="0042489B" w:rsidRDefault="00327B18" w:rsidP="00327B1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</w:t>
      </w:r>
      <w:r w:rsidRPr="0042489B">
        <w:rPr>
          <w:rFonts w:ascii="Times New Roman" w:hAnsi="Times New Roman" w:cs="Times New Roman"/>
          <w:position w:val="-12"/>
          <w:sz w:val="24"/>
          <w:szCs w:val="24"/>
          <w:lang w:val="en-US"/>
        </w:rPr>
        <w:object w:dxaOrig="2076" w:dyaOrig="360">
          <v:shape id="_x0000_i1038" type="#_x0000_t75" style="width:103.2pt;height:18pt" o:ole="">
            <v:imagedata r:id="rId32" o:title=""/>
          </v:shape>
          <o:OLEObject Type="Embed" ProgID="Equation.3" ShapeID="_x0000_i1038" DrawAspect="Content" ObjectID="_1809331439" r:id="rId33"/>
        </w:objec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;  </w:t>
      </w:r>
      <w:r w:rsidRPr="0042489B">
        <w:rPr>
          <w:rFonts w:ascii="Times New Roman" w:hAnsi="Times New Roman" w:cs="Times New Roman"/>
          <w:position w:val="-30"/>
          <w:sz w:val="24"/>
          <w:szCs w:val="24"/>
          <w:lang w:val="en-US"/>
        </w:rPr>
        <w:object w:dxaOrig="720" w:dyaOrig="720">
          <v:shape id="_x0000_i1039" type="#_x0000_t75" style="width:36pt;height:36pt" o:ole="">
            <v:imagedata r:id="rId34" o:title=""/>
          </v:shape>
          <o:OLEObject Type="Embed" ProgID="Equation.3" ShapeID="_x0000_i1039" DrawAspect="Content" ObjectID="_1809331440" r:id="rId35"/>
        </w:objec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                                                                           </w:t>
      </w:r>
    </w:p>
    <w:p w:rsidR="00327B18" w:rsidRPr="0042489B" w:rsidRDefault="00327B18" w:rsidP="00327B18">
      <w:pPr>
        <w:pBdr>
          <w:bottom w:val="single" w:sz="4" w:space="1" w:color="auto"/>
        </w:pBd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</w:t>
      </w:r>
      <w:r w:rsidRPr="0042489B">
        <w:rPr>
          <w:rFonts w:ascii="Times New Roman" w:hAnsi="Times New Roman" w:cs="Times New Roman"/>
          <w:position w:val="-24"/>
          <w:sz w:val="24"/>
          <w:szCs w:val="24"/>
          <w:lang w:val="en-US"/>
        </w:rPr>
        <w:object w:dxaOrig="2160" w:dyaOrig="720">
          <v:shape id="_x0000_i1040" type="#_x0000_t75" style="width:108pt;height:36pt" o:ole="">
            <v:imagedata r:id="rId36" o:title=""/>
          </v:shape>
          <o:OLEObject Type="Embed" ProgID="Equation.3" ShapeID="_x0000_i1040" DrawAspect="Content" ObjectID="_1809331441" r:id="rId37"/>
        </w:objec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     </w:t>
      </w:r>
      <w:r w:rsidRPr="0042489B">
        <w:rPr>
          <w:rFonts w:ascii="Times New Roman" w:hAnsi="Times New Roman" w:cs="Times New Roman"/>
          <w:position w:val="-12"/>
          <w:sz w:val="24"/>
          <w:szCs w:val="24"/>
          <w:lang w:val="en-US"/>
        </w:rPr>
        <w:object w:dxaOrig="576" w:dyaOrig="384">
          <v:shape id="_x0000_i1041" type="#_x0000_t75" style="width:28.8pt;height:19.8pt" o:ole="">
            <v:imagedata r:id="rId38" o:title=""/>
          </v:shape>
          <o:OLEObject Type="Embed" ProgID="Equation.3" ShapeID="_x0000_i1041" DrawAspect="Content" ObjectID="_1809331442" r:id="rId39"/>
        </w:objec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vs </w:t>
      </w:r>
      <w:r w:rsidRPr="0042489B">
        <w:rPr>
          <w:rFonts w:ascii="Times New Roman" w:hAnsi="Times New Roman" w:cs="Times New Roman"/>
          <w:position w:val="-24"/>
          <w:sz w:val="24"/>
          <w:szCs w:val="24"/>
          <w:lang w:val="en-US"/>
        </w:rPr>
        <w:object w:dxaOrig="264" w:dyaOrig="624">
          <v:shape id="_x0000_i1042" type="#_x0000_t75" style="width:13.8pt;height:31.8pt" o:ole="">
            <v:imagedata r:id="rId40" o:title=""/>
          </v:shape>
          <o:OLEObject Type="Embed" ProgID="Equation.3" ShapeID="_x0000_i1042" DrawAspect="Content" ObjectID="_1809331443" r:id="rId41"/>
        </w:objec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r w:rsidRPr="0042489B">
        <w:rPr>
          <w:rFonts w:ascii="Times New Roman" w:hAnsi="Times New Roman" w:cs="Times New Roman"/>
          <w:position w:val="-24"/>
          <w:sz w:val="24"/>
          <w:szCs w:val="24"/>
          <w:lang w:val="en-US"/>
        </w:rPr>
        <w:object w:dxaOrig="576" w:dyaOrig="660">
          <v:shape id="_x0000_i1043" type="#_x0000_t75" style="width:28.8pt;height:33pt" o:ole="">
            <v:imagedata r:id="rId42" o:title=""/>
          </v:shape>
          <o:OLEObject Type="Embed" ProgID="Equation.3" ShapeID="_x0000_i1043" DrawAspect="Content" ObjectID="_1809331444" r:id="rId43"/>
        </w:objec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42489B">
        <w:rPr>
          <w:rFonts w:ascii="Times New Roman" w:hAnsi="Times New Roman" w:cs="Times New Roman"/>
          <w:position w:val="-10"/>
          <w:sz w:val="24"/>
          <w:szCs w:val="24"/>
          <w:lang w:val="en-US"/>
        </w:rPr>
        <w:object w:dxaOrig="180" w:dyaOrig="336">
          <v:shape id="_x0000_i1044" type="#_x0000_t75" style="width:9pt;height:16.2pt" o:ole="">
            <v:imagedata r:id="rId44" o:title=""/>
          </v:shape>
          <o:OLEObject Type="Embed" ProgID="Equation.3" ShapeID="_x0000_i1044" DrawAspect="Content" ObjectID="_1809331445" r:id="rId45"/>
        </w:objec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42489B">
        <w:rPr>
          <w:rFonts w:ascii="Times New Roman" w:hAnsi="Times New Roman" w:cs="Times New Roman"/>
          <w:position w:val="-24"/>
          <w:sz w:val="24"/>
          <w:szCs w:val="24"/>
          <w:lang w:val="en-US"/>
        </w:rPr>
        <w:object w:dxaOrig="516" w:dyaOrig="660">
          <v:shape id="_x0000_i1045" type="#_x0000_t75" style="width:25.2pt;height:33pt" o:ole="">
            <v:imagedata r:id="rId46" o:title=""/>
          </v:shape>
          <o:OLEObject Type="Embed" ProgID="Equation.3" ShapeID="_x0000_i1045" DrawAspect="Content" ObjectID="_1809331446" r:id="rId47"/>
        </w:objec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</w:t>
      </w:r>
    </w:p>
    <w:p w:rsidR="00327B18" w:rsidRPr="0042489B" w:rsidRDefault="00327B18" w:rsidP="00327B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†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2489B">
        <w:rPr>
          <w:rFonts w:ascii="Times New Roman" w:hAnsi="Times New Roman" w:cs="Times New Roman"/>
          <w:i/>
          <w:iCs/>
          <w:sz w:val="24"/>
          <w:szCs w:val="24"/>
          <w:lang w:val="en-US"/>
        </w:rPr>
        <w:t>k</w:t>
      </w:r>
      <w:r w:rsidRPr="0042489B">
        <w:rPr>
          <w:rFonts w:ascii="Times New Roman" w:hAnsi="Times New Roman" w:cs="Times New Roman"/>
          <w:iCs/>
          <w:sz w:val="24"/>
          <w:szCs w:val="24"/>
          <w:vertAlign w:val="subscript"/>
          <w:lang w:val="en-US"/>
        </w:rPr>
        <w:t>1</w:t>
      </w:r>
      <w:r w:rsidRPr="0042489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(1/min)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: constant rate for the pseudo-first-order model; </w:t>
      </w:r>
      <w:r w:rsidRPr="0042489B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42489B">
        <w:rPr>
          <w:rFonts w:ascii="Times New Roman" w:hAnsi="Times New Roman" w:cs="Times New Roman"/>
          <w:iCs/>
          <w:sz w:val="24"/>
          <w:szCs w:val="24"/>
          <w:vertAlign w:val="subscript"/>
        </w:rPr>
        <w:t xml:space="preserve">2 </w:t>
      </w:r>
      <w:r w:rsidRPr="0042489B">
        <w:rPr>
          <w:rFonts w:ascii="Times New Roman" w:hAnsi="Times New Roman" w:cs="Times New Roman"/>
          <w:sz w:val="24"/>
          <w:szCs w:val="24"/>
        </w:rPr>
        <w:t xml:space="preserve">(g/mg </w:t>
      </w:r>
      <w:proofErr w:type="spellStart"/>
      <w:r w:rsidRPr="0042489B">
        <w:rPr>
          <w:rFonts w:ascii="Times New Roman" w:hAnsi="Times New Roman" w:cs="Times New Roman"/>
          <w:sz w:val="24"/>
          <w:szCs w:val="24"/>
        </w:rPr>
        <w:t>min</w:t>
      </w:r>
      <w:proofErr w:type="spellEnd"/>
      <w:r w:rsidRPr="0042489B">
        <w:rPr>
          <w:rFonts w:ascii="Times New Roman" w:hAnsi="Times New Roman" w:cs="Times New Roman"/>
          <w:sz w:val="24"/>
          <w:szCs w:val="24"/>
        </w:rPr>
        <w:t xml:space="preserve">): rate </w:t>
      </w:r>
      <w:proofErr w:type="spellStart"/>
      <w:r w:rsidRPr="0042489B">
        <w:rPr>
          <w:rFonts w:ascii="Times New Roman" w:hAnsi="Times New Roman" w:cs="Times New Roman"/>
          <w:sz w:val="24"/>
          <w:szCs w:val="24"/>
        </w:rPr>
        <w:t>constant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for the  pseudo-second-order model</w:t>
      </w:r>
      <w:r w:rsidRPr="0042489B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42489B">
        <w:rPr>
          <w:rFonts w:ascii="Times New Roman" w:hAnsi="Times New Roman" w:cs="Times New Roman"/>
          <w:i/>
          <w:iCs/>
          <w:sz w:val="24"/>
          <w:szCs w:val="24"/>
          <w:lang w:val="en-US"/>
        </w:rPr>
        <w:t>Q</w:t>
      </w:r>
      <w:r w:rsidRPr="0042489B">
        <w:rPr>
          <w:rFonts w:ascii="Times New Roman" w:hAnsi="Times New Roman" w:cs="Times New Roman"/>
          <w:iCs/>
          <w:sz w:val="24"/>
          <w:szCs w:val="24"/>
          <w:vertAlign w:val="subscript"/>
          <w:lang w:val="en-US"/>
        </w:rPr>
        <w:t>m</w:t>
      </w:r>
      <w:proofErr w:type="spellEnd"/>
      <w:r w:rsidRPr="0042489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(mg/g)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: the maximum sorption capacity;  </w:t>
      </w:r>
      <w:r w:rsidRPr="0042489B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42489B">
        <w:rPr>
          <w:rFonts w:ascii="Times New Roman" w:hAnsi="Times New Roman" w:cs="Times New Roman"/>
          <w:iCs/>
          <w:sz w:val="24"/>
          <w:szCs w:val="24"/>
          <w:vertAlign w:val="subscript"/>
        </w:rPr>
        <w:t>L</w:t>
      </w:r>
      <w:r w:rsidRPr="0042489B">
        <w:rPr>
          <w:rFonts w:ascii="Times New Roman" w:hAnsi="Times New Roman" w:cs="Times New Roman"/>
          <w:sz w:val="24"/>
          <w:szCs w:val="24"/>
        </w:rPr>
        <w:t>: s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orption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equilibrium</w:t>
      </w:r>
      <w:r w:rsidRPr="004248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489B">
        <w:rPr>
          <w:rFonts w:ascii="Times New Roman" w:hAnsi="Times New Roman" w:cs="Times New Roman"/>
          <w:sz w:val="24"/>
          <w:szCs w:val="24"/>
        </w:rPr>
        <w:t>constant</w:t>
      </w:r>
      <w:proofErr w:type="spellEnd"/>
      <w:r w:rsidRPr="0042489B">
        <w:rPr>
          <w:rFonts w:ascii="Times New Roman" w:hAnsi="Times New Roman" w:cs="Times New Roman"/>
          <w:sz w:val="24"/>
          <w:szCs w:val="24"/>
        </w:rPr>
        <w:t xml:space="preserve">; </w:t>
      </w:r>
      <w:r w:rsidRPr="0042489B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42489B">
        <w:rPr>
          <w:rFonts w:ascii="Times New Roman" w:hAnsi="Times New Roman" w:cs="Times New Roman"/>
          <w:iCs/>
          <w:sz w:val="24"/>
          <w:szCs w:val="24"/>
          <w:vertAlign w:val="subscript"/>
        </w:rPr>
        <w:t>F</w:t>
      </w:r>
      <w:r w:rsidRPr="0042489B">
        <w:rPr>
          <w:rFonts w:ascii="Times New Roman" w:hAnsi="Times New Roman" w:cs="Times New Roman"/>
          <w:sz w:val="24"/>
          <w:szCs w:val="24"/>
        </w:rPr>
        <w:t>: s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orption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equilibrium constant related to sorption capacity; </w:t>
      </w:r>
      <w:r w:rsidRPr="0042489B">
        <w:rPr>
          <w:rFonts w:ascii="Times New Roman" w:hAnsi="Times New Roman" w:cs="Times New Roman"/>
          <w:i/>
          <w:iCs/>
          <w:sz w:val="24"/>
          <w:szCs w:val="24"/>
          <w:lang w:val="en-US"/>
        </w:rPr>
        <w:t>n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Freundlich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constant related to sorption density;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ΔG</w:t>
      </w:r>
      <w:r w:rsidRPr="004248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(kJ/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mol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): Gibbs free energy change;  </w:t>
      </w:r>
      <w:proofErr w:type="spellStart"/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ΔH</w:t>
      </w:r>
      <w:r w:rsidRPr="004248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(kJ/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mol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): average enthalpy change; </w:t>
      </w:r>
      <w:proofErr w:type="spellStart"/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ΔS</w:t>
      </w:r>
      <w:r w:rsidRPr="004248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(kJ/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mol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K): average entropy change;</w:t>
      </w:r>
      <w:r w:rsidRPr="0042489B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tr-TR"/>
        </w:rPr>
        <w:t xml:space="preserve"> 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 xml:space="preserve">R 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>(8.314 J/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mol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/K): the universal gas constant and 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 xml:space="preserve">T 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(K): the absolute temperature; </w:t>
      </w:r>
      <w:r w:rsidRPr="0042489B">
        <w:rPr>
          <w:rFonts w:ascii="Times New Roman" w:eastAsia="Times New Roman" w:hAnsi="Times New Roman" w:cs="Times New Roman"/>
          <w:i/>
          <w:color w:val="000000"/>
          <w:position w:val="-12"/>
          <w:sz w:val="24"/>
          <w:szCs w:val="24"/>
          <w:lang w:val="en-US" w:eastAsia="tr-TR"/>
        </w:rPr>
        <w:object w:dxaOrig="360" w:dyaOrig="360">
          <v:shape id="_x0000_i1046" type="#_x0000_t75" style="width:18pt;height:18pt" o:ole="">
            <v:imagedata r:id="rId48" o:title=""/>
          </v:shape>
          <o:OLEObject Type="Embed" ProgID="Equation.3" ShapeID="_x0000_i1046" DrawAspect="Content" ObjectID="_1809331447" r:id="rId49"/>
        </w:object>
      </w:r>
      <w:r w:rsidRPr="0042489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tr-TR"/>
        </w:rPr>
        <w:t xml:space="preserve">: </w:t>
      </w:r>
      <w:r w:rsidRPr="0042489B">
        <w:rPr>
          <w:rFonts w:ascii="Times New Roman" w:hAnsi="Times New Roman" w:cs="Times New Roman"/>
          <w:iCs/>
          <w:sz w:val="24"/>
          <w:szCs w:val="24"/>
          <w:lang w:val="en-US"/>
        </w:rPr>
        <w:t>the dimensionless equilibrium constant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Pr="0042489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M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w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>(g/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mol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): the molecular weight of the sorbate; </w:t>
      </w:r>
      <w:r w:rsidRPr="0042489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γ: 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the dimensionless activity coefficient of the sorbate, which is assumed to be 1.0 for dilute solutions under standard conditions; </w:t>
      </w:r>
      <w:r w:rsidRPr="0042489B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Pr="0042489B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o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: the standard sorbate concentration taken as 1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mol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/L; </w:t>
      </w:r>
      <w:proofErr w:type="spellStart"/>
      <w:r w:rsidRPr="0042489B">
        <w:rPr>
          <w:rFonts w:ascii="Times New Roman" w:hAnsi="Times New Roman" w:cs="Times New Roman"/>
          <w:i/>
          <w:iCs/>
          <w:sz w:val="24"/>
          <w:szCs w:val="24"/>
          <w:lang w:val="en-US"/>
        </w:rPr>
        <w:t>g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>: an equilibrium coefficient equal to 1 for diluted solutions.</w:t>
      </w:r>
    </w:p>
    <w:p w:rsidR="00327B18" w:rsidRPr="0042489B" w:rsidRDefault="00327B18" w:rsidP="00327B1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7B18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4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Kinetic parameters for sorption at different </w:t>
      </w:r>
      <w:r w:rsidR="00B20B61">
        <w:rPr>
          <w:rFonts w:ascii="Times New Roman" w:hAnsi="Times New Roman" w:cs="Times New Roman"/>
          <w:sz w:val="24"/>
          <w:szCs w:val="24"/>
          <w:lang w:val="en-US"/>
        </w:rPr>
        <w:t xml:space="preserve">OTC concentrations onto </w:t>
      </w:r>
      <w:proofErr w:type="spellStart"/>
      <w:r w:rsidR="00B20B61">
        <w:rPr>
          <w:rFonts w:ascii="Times New Roman" w:hAnsi="Times New Roman" w:cs="Times New Roman"/>
          <w:sz w:val="24"/>
          <w:szCs w:val="24"/>
          <w:lang w:val="en-US"/>
        </w:rPr>
        <w:t>CuF@BAC</w:t>
      </w:r>
      <w:proofErr w:type="spellEnd"/>
    </w:p>
    <w:p w:rsidR="00327B18" w:rsidRPr="0042489B" w:rsidRDefault="00327B18" w:rsidP="00327B18">
      <w:pPr>
        <w:pBdr>
          <w:top w:val="single" w:sz="4" w:space="1" w:color="auto"/>
        </w:pBd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Models:                  </w:t>
      </w:r>
      <w:r w:rsidRPr="0042489B">
        <w:rPr>
          <w:rFonts w:ascii="Times New Roman" w:eastAsia="AdvGulliv-R" w:hAnsi="Times New Roman" w:cs="Times New Roman"/>
          <w:sz w:val="24"/>
          <w:szCs w:val="24"/>
          <w:lang w:val="en-US"/>
        </w:rPr>
        <w:t>Pseudo-first-order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</w:t>
      </w:r>
      <w:r w:rsidRPr="0042489B">
        <w:rPr>
          <w:rFonts w:ascii="Times New Roman" w:eastAsia="AdvGulliv-R" w:hAnsi="Times New Roman" w:cs="Times New Roman"/>
          <w:sz w:val="24"/>
          <w:szCs w:val="24"/>
          <w:lang w:val="en-US"/>
        </w:rPr>
        <w:t>Pseudo-second-order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</w:t>
      </w:r>
    </w:p>
    <w:p w:rsidR="00327B18" w:rsidRPr="0042489B" w:rsidRDefault="00327B18" w:rsidP="00327B18">
      <w:pPr>
        <w:pBdr>
          <w:top w:val="single" w:sz="4" w:space="1" w:color="auto"/>
        </w:pBd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 xml:space="preserve">                             ____________________________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 xml:space="preserve">_____________________________                                   </w:t>
      </w:r>
    </w:p>
    <w:p w:rsidR="00327B18" w:rsidRPr="0042489B" w:rsidRDefault="00327B18" w:rsidP="00327B18">
      <w:pPr>
        <w:pBdr>
          <w:bottom w:val="single" w:sz="4" w:space="1" w:color="auto"/>
        </w:pBd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42489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 xml:space="preserve">          </w:t>
      </w:r>
      <w:proofErr w:type="spellStart"/>
      <w:proofErr w:type="gramStart"/>
      <w:r w:rsidRPr="0042489B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e,exp</w:t>
      </w:r>
      <w:proofErr w:type="spellEnd"/>
      <w:proofErr w:type="gram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e,cal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k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42489B">
        <w:rPr>
          <w:rFonts w:ascii="Times New Roman" w:eastAsia="Calibri" w:hAnsi="Times New Roman" w:cs="Times New Roman"/>
          <w:sz w:val="24"/>
          <w:szCs w:val="24"/>
        </w:rPr>
        <w:t>x10</w:t>
      </w:r>
      <w:r w:rsidRPr="0042489B">
        <w:rPr>
          <w:rFonts w:ascii="Times New Roman" w:eastAsia="Calibri" w:hAnsi="Times New Roman" w:cs="Times New Roman"/>
          <w:sz w:val="24"/>
          <w:szCs w:val="24"/>
          <w:vertAlign w:val="superscript"/>
        </w:rPr>
        <w:t>-2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2489B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4248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              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Δq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%  </w:t>
      </w:r>
      <w:r w:rsidRPr="004248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           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e,cal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k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42489B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 </w:t>
      </w:r>
      <w:r w:rsidRPr="0042489B">
        <w:rPr>
          <w:rFonts w:ascii="Times New Roman" w:eastAsia="Calibri" w:hAnsi="Times New Roman" w:cs="Times New Roman"/>
          <w:sz w:val="24"/>
          <w:szCs w:val="24"/>
        </w:rPr>
        <w:t>x10</w:t>
      </w:r>
      <w:r w:rsidRPr="0042489B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-3       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4248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             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Δq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%       </w:t>
      </w: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650       150.5 </w:t>
      </w:r>
      <w:r w:rsidRPr="0042489B">
        <w:rPr>
          <w:rFonts w:ascii="Times New Roman" w:eastAsia="Calibri" w:hAnsi="Times New Roman" w:cs="Times New Roman"/>
          <w:sz w:val="24"/>
          <w:szCs w:val="24"/>
        </w:rPr>
        <w:t xml:space="preserve">       20.78      1.45        0.9645    3.87           151.5        2.72         0.9998    1.91      </w:t>
      </w:r>
    </w:p>
    <w:p w:rsidR="00327B18" w:rsidRPr="0042489B" w:rsidRDefault="00327B18" w:rsidP="00327B18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</w:rPr>
      </w:pP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700       205.9 </w:t>
      </w:r>
      <w:r w:rsidRPr="0042489B">
        <w:rPr>
          <w:rFonts w:ascii="Times New Roman" w:eastAsia="Calibri" w:hAnsi="Times New Roman" w:cs="Times New Roman"/>
          <w:sz w:val="24"/>
          <w:szCs w:val="24"/>
        </w:rPr>
        <w:t xml:space="preserve">       89.94      1.40        0.9449    3.41           212.8        4.26         0.9981    1.22      </w:t>
      </w:r>
    </w:p>
    <w:p w:rsidR="00327B18" w:rsidRPr="0042489B" w:rsidRDefault="00327B18" w:rsidP="00327B18">
      <w:pPr>
        <w:pBdr>
          <w:bottom w:val="single" w:sz="4" w:space="1" w:color="auto"/>
        </w:pBdr>
        <w:spacing w:after="0" w:line="48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42489B">
        <w:rPr>
          <w:rFonts w:ascii="Times New Roman" w:eastAsia="Calibri" w:hAnsi="Times New Roman" w:cs="Times New Roman"/>
          <w:sz w:val="24"/>
          <w:szCs w:val="24"/>
        </w:rPr>
        <w:t>800       225</w:t>
      </w:r>
      <w:proofErr w:type="gramEnd"/>
      <w:r w:rsidRPr="0042489B">
        <w:rPr>
          <w:rFonts w:ascii="Times New Roman" w:eastAsia="Calibri" w:hAnsi="Times New Roman" w:cs="Times New Roman"/>
          <w:sz w:val="24"/>
          <w:szCs w:val="24"/>
        </w:rPr>
        <w:t xml:space="preserve">.8        55.81      1.01        0.9673    3.22           226.9        7.08         0.9993    0.74      </w:t>
      </w:r>
    </w:p>
    <w:p w:rsidR="00327B18" w:rsidRPr="0042489B" w:rsidRDefault="00327B18" w:rsidP="00327B18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†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C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: mg/L; </w:t>
      </w:r>
      <w:proofErr w:type="spellStart"/>
      <w:proofErr w:type="gramStart"/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e,exp</w:t>
      </w:r>
      <w:proofErr w:type="spellEnd"/>
      <w:proofErr w:type="gram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: mg/g; </w:t>
      </w:r>
      <w:proofErr w:type="spellStart"/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e,cal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: mg/g; 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: 1/min; 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>: g/mg</w:t>
      </w:r>
      <w:r w:rsidRPr="004248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min); </w:t>
      </w:r>
      <w:r w:rsidRPr="0042489B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>k</w:t>
      </w:r>
      <w:r w:rsidRPr="0042489B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id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2489B">
        <w:rPr>
          <w:rFonts w:ascii="Times New Roman" w:hAnsi="Times New Roman" w:cs="Times New Roman"/>
          <w:sz w:val="24"/>
          <w:szCs w:val="24"/>
        </w:rPr>
        <w:t>mg/g min</w:t>
      </w:r>
      <w:r w:rsidRPr="0042489B">
        <w:rPr>
          <w:rFonts w:ascii="Times New Roman" w:hAnsi="Times New Roman" w:cs="Times New Roman"/>
          <w:sz w:val="24"/>
          <w:szCs w:val="24"/>
          <w:vertAlign w:val="superscript"/>
        </w:rPr>
        <w:t>1/2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I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>: mg/g.</w:t>
      </w: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pBdr>
          <w:bottom w:val="single" w:sz="4" w:space="1" w:color="auto"/>
        </w:pBd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5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Isotherm and thermodynamics parameters for OTC sorption onto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="00B20B61">
        <w:rPr>
          <w:rFonts w:ascii="Times New Roman" w:hAnsi="Times New Roman" w:cs="Times New Roman"/>
          <w:sz w:val="24"/>
          <w:szCs w:val="24"/>
          <w:lang w:val="en-US"/>
        </w:rPr>
        <w:t>F@BAC</w:t>
      </w:r>
      <w:proofErr w:type="spellEnd"/>
      <w:r w:rsidR="00B20B61">
        <w:rPr>
          <w:rFonts w:ascii="Times New Roman" w:hAnsi="Times New Roman" w:cs="Times New Roman"/>
          <w:sz w:val="24"/>
          <w:szCs w:val="24"/>
          <w:lang w:val="en-US"/>
        </w:rPr>
        <w:t xml:space="preserve"> at different temperatures</w:t>
      </w: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Models: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Freundlich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Langmuir                                            Thermodynamic</w:t>
      </w: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   _____________________  _____________________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softHyphen/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softHyphen/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softHyphen/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softHyphen/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softHyphen/>
        <w:t xml:space="preserve">________   ________________ </w:t>
      </w:r>
    </w:p>
    <w:p w:rsidR="00327B18" w:rsidRPr="0042489B" w:rsidRDefault="00327B18" w:rsidP="00327B18">
      <w:pPr>
        <w:pBdr>
          <w:bottom w:val="single" w:sz="4" w:space="1" w:color="auto"/>
        </w:pBd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sz w:val="24"/>
          <w:szCs w:val="24"/>
          <w:lang w:val="en-US"/>
        </w:rPr>
        <w:t>T (</w:t>
      </w:r>
      <w:proofErr w:type="gramStart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K)   </w:t>
      </w:r>
      <w:proofErr w:type="gramEnd"/>
      <w:r w:rsidRPr="0042489B"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F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1/n      R</w:t>
      </w:r>
      <w:r w:rsidRPr="004248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 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Δq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%    </w:t>
      </w:r>
      <w:r w:rsidRPr="004248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K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L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R</w:t>
      </w:r>
      <w:r w:rsidRPr="004248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Δq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>%    R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L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ΔG</w:t>
      </w:r>
      <w:r w:rsidRPr="004248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ΔH</w:t>
      </w:r>
      <w:r w:rsidRPr="004248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ΔS</w:t>
      </w:r>
      <w:r w:rsidRPr="004248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</w:t>
      </w: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eastAsia="Calibri" w:hAnsi="Times New Roman" w:cs="Times New Roman"/>
          <w:sz w:val="24"/>
          <w:szCs w:val="24"/>
          <w:lang w:val="en-US"/>
        </w:rPr>
        <w:t>293      17.0   0.79   0.8975   2.98       588   0.0018   0.9778   2.02   0.632    -16.5   23.1   0.130</w:t>
      </w:r>
    </w:p>
    <w:p w:rsidR="00327B18" w:rsidRPr="0042489B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eastAsia="Calibri" w:hAnsi="Times New Roman" w:cs="Times New Roman"/>
          <w:sz w:val="24"/>
          <w:szCs w:val="24"/>
          <w:lang w:val="en-US"/>
        </w:rPr>
        <w:t>303      23.0   0.46   0.8776   2.55       615   0.0024   0.9864   1.54   0.546    -17.8</w:t>
      </w:r>
    </w:p>
    <w:p w:rsidR="00327B18" w:rsidRPr="0042489B" w:rsidRDefault="00327B18" w:rsidP="00327B18">
      <w:pPr>
        <w:pBdr>
          <w:bottom w:val="single" w:sz="4" w:space="1" w:color="auto"/>
        </w:pBd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eastAsia="Calibri" w:hAnsi="Times New Roman" w:cs="Times New Roman"/>
          <w:sz w:val="24"/>
          <w:szCs w:val="24"/>
          <w:lang w:val="en-US"/>
        </w:rPr>
        <w:t>313      26.6   0.41   0.8365   1.89       669   0.0033   0.9935   1.01   0.447    -18.9</w:t>
      </w:r>
    </w:p>
    <w:p w:rsidR="00327B18" w:rsidRPr="0042489B" w:rsidRDefault="00327B18" w:rsidP="00327B1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2489B">
        <w:rPr>
          <w:rFonts w:ascii="Times New Roman" w:hAnsi="Times New Roman" w:cs="Times New Roman"/>
          <w:i/>
          <w:sz w:val="24"/>
          <w:szCs w:val="24"/>
          <w:vertAlign w:val="superscript"/>
        </w:rPr>
        <w:t>†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F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>: (mg/g)(L/mg)</w:t>
      </w:r>
      <w:r w:rsidRPr="004248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1/n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proofErr w:type="spellStart"/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: mg/g;  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L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: L/mg; 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∆G</w:t>
      </w:r>
      <w:r w:rsidRPr="004248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>: kJ/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mol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∆H</w:t>
      </w:r>
      <w:r w:rsidRPr="004248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>: kJ/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mol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Pr="0042489B">
        <w:rPr>
          <w:rFonts w:ascii="Times New Roman" w:hAnsi="Times New Roman" w:cs="Times New Roman"/>
          <w:i/>
          <w:sz w:val="24"/>
          <w:szCs w:val="24"/>
          <w:lang w:val="en-US"/>
        </w:rPr>
        <w:t>∆S</w:t>
      </w:r>
      <w:r w:rsidRPr="0042489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>: kJ/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mol</w:t>
      </w:r>
      <w:proofErr w:type="spellEnd"/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K.</w:t>
      </w: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Pr="0042489B" w:rsidRDefault="00327B18" w:rsidP="00327B18">
      <w:pPr>
        <w:pBdr>
          <w:bottom w:val="single" w:sz="4" w:space="1" w:color="auto"/>
        </w:pBd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2489B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6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Comparison of maximum OTC sorption capacity </w:t>
      </w:r>
      <w:r w:rsidRPr="0042489B">
        <w:rPr>
          <w:rFonts w:ascii="Times New Roman" w:eastAsia="OneGulliverA" w:hAnsi="Times New Roman" w:cs="Times New Roman"/>
          <w:sz w:val="24"/>
          <w:szCs w:val="24"/>
          <w:lang w:val="en-US"/>
        </w:rPr>
        <w:t xml:space="preserve">of </w:t>
      </w:r>
      <w:proofErr w:type="spellStart"/>
      <w:r w:rsidRPr="0042489B">
        <w:rPr>
          <w:rFonts w:ascii="Times New Roman" w:hAnsi="Times New Roman" w:cs="Times New Roman"/>
          <w:sz w:val="24"/>
          <w:szCs w:val="24"/>
          <w:lang w:val="en-US"/>
        </w:rPr>
        <w:t>CuF@BAC</w:t>
      </w:r>
      <w:proofErr w:type="spellEnd"/>
      <w:r w:rsidRPr="0042489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with some nanocomposite sorbents </w:t>
      </w:r>
      <w:r w:rsidR="00B20B61">
        <w:rPr>
          <w:rFonts w:ascii="Times New Roman" w:eastAsia="Times New Roman" w:hAnsi="Times New Roman" w:cs="Times New Roman"/>
          <w:sz w:val="24"/>
          <w:szCs w:val="24"/>
          <w:lang w:val="en-US"/>
        </w:rPr>
        <w:t>reported in the literature</w:t>
      </w:r>
      <w:bookmarkStart w:id="0" w:name="_GoBack"/>
      <w:bookmarkEnd w:id="0"/>
    </w:p>
    <w:p w:rsidR="00327B18" w:rsidRPr="00561283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61283">
        <w:rPr>
          <w:rFonts w:ascii="Times New Roman" w:hAnsi="Times New Roman" w:cs="Times New Roman"/>
          <w:sz w:val="24"/>
          <w:szCs w:val="24"/>
          <w:lang w:val="en-US"/>
        </w:rPr>
        <w:t xml:space="preserve">Sorbent                                  Sorption conditions        </w:t>
      </w:r>
      <w:proofErr w:type="spellStart"/>
      <w:r w:rsidRPr="00561283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56128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proofErr w:type="spellEnd"/>
      <w:r w:rsidRPr="00561283">
        <w:rPr>
          <w:rFonts w:ascii="Times New Roman" w:hAnsi="Times New Roman" w:cs="Times New Roman"/>
          <w:sz w:val="24"/>
          <w:szCs w:val="24"/>
          <w:lang w:val="en-US"/>
        </w:rPr>
        <w:t xml:space="preserve"> (mg/</w:t>
      </w:r>
      <w:proofErr w:type="gramStart"/>
      <w:r w:rsidRPr="00561283">
        <w:rPr>
          <w:rFonts w:ascii="Times New Roman" w:hAnsi="Times New Roman" w:cs="Times New Roman"/>
          <w:sz w:val="24"/>
          <w:szCs w:val="24"/>
          <w:lang w:val="en-US"/>
        </w:rPr>
        <w:t xml:space="preserve">g)   </w:t>
      </w:r>
      <w:proofErr w:type="gramEnd"/>
      <w:r w:rsidRPr="00561283">
        <w:rPr>
          <w:rFonts w:ascii="Times New Roman" w:hAnsi="Times New Roman" w:cs="Times New Roman"/>
          <w:sz w:val="24"/>
          <w:szCs w:val="24"/>
          <w:lang w:val="en-US"/>
        </w:rPr>
        <w:t xml:space="preserve">  References</w:t>
      </w:r>
    </w:p>
    <w:p w:rsidR="00327B18" w:rsidRPr="00561283" w:rsidRDefault="00327B18" w:rsidP="00327B18">
      <w:pPr>
        <w:pBdr>
          <w:top w:val="single" w:sz="4" w:space="1" w:color="auto"/>
        </w:pBd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61283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56128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561283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56128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561283">
        <w:rPr>
          <w:rFonts w:ascii="Times New Roman" w:hAnsi="Times New Roman" w:cs="Times New Roman"/>
          <w:sz w:val="24"/>
          <w:szCs w:val="24"/>
          <w:lang w:val="en-US"/>
        </w:rPr>
        <w:t>@Graphene                  pH:2.9; T: 313 K            336                 Zhang et al. (2017)</w:t>
      </w:r>
    </w:p>
    <w:p w:rsidR="00327B18" w:rsidRPr="00561283" w:rsidRDefault="00327B18" w:rsidP="00327B18">
      <w:pPr>
        <w:pBdr>
          <w:top w:val="single" w:sz="4" w:space="1" w:color="auto"/>
        </w:pBd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61283">
        <w:rPr>
          <w:rFonts w:ascii="Times New Roman" w:hAnsi="Times New Roman" w:cs="Times New Roman"/>
          <w:sz w:val="24"/>
          <w:szCs w:val="24"/>
          <w:lang w:val="en-US"/>
        </w:rPr>
        <w:t>MnO</w:t>
      </w:r>
      <w:r w:rsidRPr="0056128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561283">
        <w:rPr>
          <w:rFonts w:ascii="Times New Roman" w:hAnsi="Times New Roman" w:cs="Times New Roman"/>
          <w:sz w:val="24"/>
          <w:szCs w:val="24"/>
          <w:lang w:val="en-US"/>
        </w:rPr>
        <w:t>/Corn stalks BC            pH:7.0; T: 303 K             40                  Gao et al. (2018)</w:t>
      </w:r>
    </w:p>
    <w:p w:rsidR="00327B18" w:rsidRPr="00561283" w:rsidRDefault="00327B18" w:rsidP="00327B18">
      <w:pPr>
        <w:pBdr>
          <w:top w:val="single" w:sz="4" w:space="1" w:color="auto"/>
        </w:pBd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561283">
        <w:rPr>
          <w:rFonts w:ascii="Times New Roman" w:hAnsi="Times New Roman" w:cs="Times New Roman"/>
          <w:sz w:val="24"/>
          <w:szCs w:val="24"/>
          <w:lang w:val="en-US"/>
        </w:rPr>
        <w:t>CuF</w:t>
      </w:r>
      <w:proofErr w:type="spellEnd"/>
      <w:r w:rsidRPr="00561283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 w:rsidRPr="00561283">
        <w:rPr>
          <w:rFonts w:ascii="Times New Roman" w:hAnsi="Times New Roman" w:cs="Times New Roman"/>
          <w:sz w:val="24"/>
          <w:szCs w:val="24"/>
          <w:lang w:val="en-US"/>
        </w:rPr>
        <w:t>NiMgAl</w:t>
      </w:r>
      <w:proofErr w:type="spellEnd"/>
      <w:r w:rsidRPr="00561283">
        <w:rPr>
          <w:rFonts w:ascii="Times New Roman" w:hAnsi="Times New Roman" w:cs="Times New Roman"/>
          <w:sz w:val="24"/>
          <w:szCs w:val="24"/>
          <w:lang w:val="en-US"/>
        </w:rPr>
        <w:t xml:space="preserve">-LDH               pH:4.0; T: 323 K             192                 </w:t>
      </w:r>
      <w:proofErr w:type="spellStart"/>
      <w:r w:rsidRPr="00561283">
        <w:rPr>
          <w:rFonts w:ascii="Times New Roman" w:hAnsi="Times New Roman" w:cs="Times New Roman"/>
          <w:sz w:val="24"/>
          <w:szCs w:val="24"/>
          <w:lang w:val="en-US"/>
        </w:rPr>
        <w:t>Eniola</w:t>
      </w:r>
      <w:proofErr w:type="spellEnd"/>
      <w:r w:rsidRPr="00561283">
        <w:rPr>
          <w:rFonts w:ascii="Times New Roman" w:hAnsi="Times New Roman" w:cs="Times New Roman"/>
          <w:sz w:val="24"/>
          <w:szCs w:val="24"/>
          <w:lang w:val="en-US"/>
        </w:rPr>
        <w:t xml:space="preserve"> et al. (2020)   </w:t>
      </w:r>
    </w:p>
    <w:p w:rsidR="00327B18" w:rsidRPr="00561283" w:rsidRDefault="00327B18" w:rsidP="00327B18">
      <w:pPr>
        <w:pBdr>
          <w:top w:val="single" w:sz="4" w:space="1" w:color="auto"/>
        </w:pBd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61283">
        <w:rPr>
          <w:rFonts w:ascii="Times New Roman" w:hAnsi="Times New Roman" w:cs="Times New Roman"/>
          <w:sz w:val="24"/>
          <w:szCs w:val="24"/>
          <w:lang w:val="en-US"/>
        </w:rPr>
        <w:t>FeCl</w:t>
      </w:r>
      <w:r w:rsidRPr="0056128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561283">
        <w:rPr>
          <w:rFonts w:ascii="Times New Roman" w:hAnsi="Times New Roman" w:cs="Times New Roman"/>
          <w:sz w:val="24"/>
          <w:szCs w:val="24"/>
          <w:lang w:val="en-US"/>
        </w:rPr>
        <w:t xml:space="preserve">/garlic skin BC             pH: 6.5; T:298 K            822                  Feng et al. (2022)   </w:t>
      </w:r>
    </w:p>
    <w:p w:rsidR="00327B18" w:rsidRPr="00561283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561283">
        <w:rPr>
          <w:rFonts w:ascii="Times New Roman" w:hAnsi="Times New Roman" w:cs="Times New Roman"/>
          <w:sz w:val="24"/>
          <w:szCs w:val="24"/>
          <w:lang w:val="en-US"/>
        </w:rPr>
        <w:t>MnF@BAC</w:t>
      </w:r>
      <w:proofErr w:type="spellEnd"/>
      <w:r w:rsidRPr="00561283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pH:2.9; T: 313 K            592                 </w:t>
      </w:r>
      <w:proofErr w:type="spellStart"/>
      <w:r w:rsidRPr="00561283">
        <w:rPr>
          <w:rFonts w:ascii="Times New Roman" w:hAnsi="Times New Roman" w:cs="Times New Roman"/>
          <w:sz w:val="24"/>
          <w:szCs w:val="24"/>
          <w:lang w:val="en-US"/>
        </w:rPr>
        <w:t>Teymur</w:t>
      </w:r>
      <w:proofErr w:type="spellEnd"/>
      <w:r w:rsidRPr="00561283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proofErr w:type="spellStart"/>
      <w:r w:rsidRPr="00561283">
        <w:rPr>
          <w:rFonts w:ascii="Times New Roman" w:hAnsi="Times New Roman" w:cs="Times New Roman"/>
          <w:sz w:val="24"/>
          <w:szCs w:val="24"/>
          <w:lang w:val="en-US"/>
        </w:rPr>
        <w:t>Güzel</w:t>
      </w:r>
      <w:proofErr w:type="spellEnd"/>
      <w:r w:rsidRPr="00561283">
        <w:rPr>
          <w:rFonts w:ascii="Times New Roman" w:hAnsi="Times New Roman" w:cs="Times New Roman"/>
          <w:sz w:val="24"/>
          <w:szCs w:val="24"/>
          <w:lang w:val="en-US"/>
        </w:rPr>
        <w:t xml:space="preserve"> (2024)</w:t>
      </w:r>
    </w:p>
    <w:p w:rsidR="00327B18" w:rsidRPr="00561283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61283">
        <w:rPr>
          <w:rFonts w:ascii="Times New Roman" w:hAnsi="Times New Roman" w:cs="Times New Roman"/>
          <w:sz w:val="24"/>
          <w:szCs w:val="24"/>
          <w:lang w:val="en-US"/>
        </w:rPr>
        <w:t>Mg-Fe/</w:t>
      </w:r>
      <w:proofErr w:type="spellStart"/>
      <w:r w:rsidRPr="00561283">
        <w:rPr>
          <w:rFonts w:ascii="Times New Roman" w:hAnsi="Times New Roman" w:cs="Times New Roman"/>
          <w:sz w:val="24"/>
          <w:szCs w:val="24"/>
          <w:lang w:val="en-US"/>
        </w:rPr>
        <w:t>suaeda</w:t>
      </w:r>
      <w:proofErr w:type="spellEnd"/>
      <w:r w:rsidRPr="00561283">
        <w:rPr>
          <w:rFonts w:ascii="Times New Roman" w:hAnsi="Times New Roman" w:cs="Times New Roman"/>
          <w:sz w:val="24"/>
          <w:szCs w:val="24"/>
          <w:lang w:val="en-US"/>
        </w:rPr>
        <w:t xml:space="preserve"> salsa BC         pH: -; T: 303 K                83                 Jiang et al. (2024)   </w:t>
      </w:r>
    </w:p>
    <w:p w:rsidR="00327B18" w:rsidRPr="00561283" w:rsidRDefault="00327B18" w:rsidP="00327B18">
      <w:pPr>
        <w:pBdr>
          <w:bottom w:val="single" w:sz="4" w:space="1" w:color="auto"/>
        </w:pBd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561283">
        <w:rPr>
          <w:rFonts w:ascii="Times New Roman" w:hAnsi="Times New Roman" w:cs="Times New Roman"/>
          <w:sz w:val="24"/>
          <w:szCs w:val="24"/>
          <w:lang w:val="en-US"/>
        </w:rPr>
        <w:t>CuF@BAC</w:t>
      </w:r>
      <w:proofErr w:type="spellEnd"/>
      <w:r w:rsidRPr="0056128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                        </w:t>
      </w:r>
      <w:r w:rsidRPr="00561283">
        <w:rPr>
          <w:rFonts w:ascii="Times New Roman" w:hAnsi="Times New Roman" w:cs="Times New Roman"/>
          <w:sz w:val="24"/>
          <w:szCs w:val="24"/>
          <w:lang w:val="en-US"/>
        </w:rPr>
        <w:t xml:space="preserve">           pH:2.9; T: 313 K            669                 Present study</w:t>
      </w:r>
    </w:p>
    <w:p w:rsidR="00327B18" w:rsidRPr="005F1B3D" w:rsidRDefault="00327B18" w:rsidP="00327B1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6128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61283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†</w:t>
      </w:r>
      <w:proofErr w:type="spellStart"/>
      <w:r w:rsidRPr="00561283">
        <w:rPr>
          <w:rFonts w:ascii="Times New Roman" w:eastAsia="Times New Roman" w:hAnsi="Times New Roman" w:cs="Times New Roman"/>
          <w:sz w:val="24"/>
          <w:szCs w:val="24"/>
          <w:lang w:val="en-US"/>
        </w:rPr>
        <w:t>CuF</w:t>
      </w:r>
      <w:proofErr w:type="spellEnd"/>
      <w:r w:rsidRPr="00561283">
        <w:rPr>
          <w:rFonts w:ascii="Times New Roman" w:eastAsia="Times New Roman" w:hAnsi="Times New Roman" w:cs="Times New Roman"/>
          <w:sz w:val="24"/>
          <w:szCs w:val="24"/>
          <w:lang w:val="en-US"/>
        </w:rPr>
        <w:t>: CuFe</w:t>
      </w:r>
      <w:r w:rsidRPr="00561283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561283">
        <w:rPr>
          <w:rFonts w:ascii="Times New Roman" w:eastAsia="Times New Roman" w:hAnsi="Times New Roman" w:cs="Times New Roman"/>
          <w:sz w:val="24"/>
          <w:szCs w:val="24"/>
          <w:lang w:val="en-US"/>
        </w:rPr>
        <w:t>O</w:t>
      </w:r>
      <w:r w:rsidRPr="00561283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56128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  <w:proofErr w:type="spellStart"/>
      <w:r w:rsidRPr="00561283">
        <w:rPr>
          <w:rFonts w:ascii="Times New Roman" w:eastAsia="Times New Roman" w:hAnsi="Times New Roman" w:cs="Times New Roman"/>
          <w:sz w:val="24"/>
          <w:szCs w:val="24"/>
          <w:lang w:val="en-US"/>
        </w:rPr>
        <w:t>MnF</w:t>
      </w:r>
      <w:proofErr w:type="spellEnd"/>
      <w:r w:rsidRPr="00561283">
        <w:rPr>
          <w:rFonts w:ascii="Times New Roman" w:eastAsia="Times New Roman" w:hAnsi="Times New Roman" w:cs="Times New Roman"/>
          <w:sz w:val="24"/>
          <w:szCs w:val="24"/>
          <w:lang w:val="en-US"/>
        </w:rPr>
        <w:t>: MnFe</w:t>
      </w:r>
      <w:r w:rsidRPr="00561283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561283">
        <w:rPr>
          <w:rFonts w:ascii="Times New Roman" w:eastAsia="Times New Roman" w:hAnsi="Times New Roman" w:cs="Times New Roman"/>
          <w:sz w:val="24"/>
          <w:szCs w:val="24"/>
          <w:lang w:val="en-US"/>
        </w:rPr>
        <w:t>O</w:t>
      </w:r>
      <w:r w:rsidRPr="00561283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56128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  <w:r w:rsidRPr="00561283">
        <w:rPr>
          <w:rFonts w:ascii="Times New Roman" w:hAnsi="Times New Roman" w:cs="Times New Roman"/>
          <w:sz w:val="24"/>
          <w:szCs w:val="24"/>
          <w:lang w:val="en-US"/>
        </w:rPr>
        <w:t xml:space="preserve">AC: Activated carbon; BC: </w:t>
      </w:r>
      <w:proofErr w:type="spellStart"/>
      <w:r w:rsidRPr="00561283">
        <w:rPr>
          <w:rFonts w:ascii="Times New Roman" w:hAnsi="Times New Roman" w:cs="Times New Roman"/>
          <w:sz w:val="24"/>
          <w:szCs w:val="24"/>
          <w:lang w:val="en-US"/>
        </w:rPr>
        <w:t>Biochar</w:t>
      </w:r>
      <w:proofErr w:type="spellEnd"/>
      <w:r w:rsidRPr="00561283">
        <w:rPr>
          <w:rFonts w:ascii="Times New Roman" w:hAnsi="Times New Roman" w:cs="Times New Roman"/>
          <w:sz w:val="24"/>
          <w:szCs w:val="24"/>
          <w:lang w:val="en-US"/>
        </w:rPr>
        <w:t>; LDH: Layered double</w:t>
      </w:r>
      <w:r w:rsidRPr="0042489B">
        <w:rPr>
          <w:rFonts w:ascii="Times New Roman" w:hAnsi="Times New Roman" w:cs="Times New Roman"/>
          <w:sz w:val="24"/>
          <w:szCs w:val="24"/>
          <w:lang w:val="en-US"/>
        </w:rPr>
        <w:t xml:space="preserve"> hydroxide.</w:t>
      </w:r>
    </w:p>
    <w:p w:rsidR="00327B18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Default="00327B18" w:rsidP="00327B1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27B18" w:rsidRDefault="00327B18" w:rsidP="00327B1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27B18" w:rsidRDefault="00327B18" w:rsidP="00327B18"/>
    <w:p w:rsidR="00327B18" w:rsidRPr="001417B0" w:rsidRDefault="00327B18" w:rsidP="00327B18"/>
    <w:p w:rsidR="00327B18" w:rsidRPr="00632F72" w:rsidRDefault="00327B18" w:rsidP="00327B18"/>
    <w:p w:rsidR="008937E2" w:rsidRPr="00327B18" w:rsidRDefault="008937E2" w:rsidP="00327B18"/>
    <w:sectPr w:rsidR="008937E2" w:rsidRPr="00327B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dvGulliv-R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OneGulliverA">
    <w:altName w:val="Calibri"/>
    <w:panose1 w:val="00000000000000000000"/>
    <w:charset w:val="A2"/>
    <w:family w:val="auto"/>
    <w:notTrueType/>
    <w:pitch w:val="default"/>
    <w:sig w:usb0="00000005" w:usb1="08070000" w:usb2="00000010" w:usb3="00000000" w:csb0="00020010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3D3"/>
    <w:rsid w:val="0002086D"/>
    <w:rsid w:val="000228D5"/>
    <w:rsid w:val="000858A1"/>
    <w:rsid w:val="000C623B"/>
    <w:rsid w:val="000D1915"/>
    <w:rsid w:val="001417B0"/>
    <w:rsid w:val="00160EA3"/>
    <w:rsid w:val="00190058"/>
    <w:rsid w:val="0019448D"/>
    <w:rsid w:val="001D1481"/>
    <w:rsid w:val="00215B3F"/>
    <w:rsid w:val="00242326"/>
    <w:rsid w:val="00274F9A"/>
    <w:rsid w:val="002C06AA"/>
    <w:rsid w:val="002E2161"/>
    <w:rsid w:val="002E73D3"/>
    <w:rsid w:val="00312337"/>
    <w:rsid w:val="00327B18"/>
    <w:rsid w:val="003B3457"/>
    <w:rsid w:val="003D27D5"/>
    <w:rsid w:val="0042489B"/>
    <w:rsid w:val="004609A9"/>
    <w:rsid w:val="00464CB8"/>
    <w:rsid w:val="0049124F"/>
    <w:rsid w:val="00492E2B"/>
    <w:rsid w:val="00505260"/>
    <w:rsid w:val="00561283"/>
    <w:rsid w:val="005F1B3D"/>
    <w:rsid w:val="00617637"/>
    <w:rsid w:val="00617DAA"/>
    <w:rsid w:val="00632F72"/>
    <w:rsid w:val="006603E0"/>
    <w:rsid w:val="006A23D1"/>
    <w:rsid w:val="006C3BE4"/>
    <w:rsid w:val="00776481"/>
    <w:rsid w:val="0084576A"/>
    <w:rsid w:val="00872547"/>
    <w:rsid w:val="0087397D"/>
    <w:rsid w:val="00887102"/>
    <w:rsid w:val="008937E2"/>
    <w:rsid w:val="00920B00"/>
    <w:rsid w:val="00922BA8"/>
    <w:rsid w:val="009E3985"/>
    <w:rsid w:val="00A17BFA"/>
    <w:rsid w:val="00A4275D"/>
    <w:rsid w:val="00AC0928"/>
    <w:rsid w:val="00AE6EF5"/>
    <w:rsid w:val="00B175FB"/>
    <w:rsid w:val="00B20B61"/>
    <w:rsid w:val="00B85B04"/>
    <w:rsid w:val="00BE5843"/>
    <w:rsid w:val="00C93E25"/>
    <w:rsid w:val="00CD5FEB"/>
    <w:rsid w:val="00D84833"/>
    <w:rsid w:val="00D9674E"/>
    <w:rsid w:val="00E975BA"/>
    <w:rsid w:val="00EA3E25"/>
    <w:rsid w:val="00EF3FB7"/>
    <w:rsid w:val="00F354A2"/>
    <w:rsid w:val="00F82BB5"/>
    <w:rsid w:val="00FA1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CB5A3C"/>
  <w15:chartTrackingRefBased/>
  <w15:docId w15:val="{CCE9347D-B736-49A2-9553-6CAEFE3CB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5FEB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CD5FE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825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7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50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" Type="http://schemas.openxmlformats.org/officeDocument/2006/relationships/image" Target="media/image1.jpe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2.bin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1.wmf"/><Relationship Id="rId4" Type="http://schemas.openxmlformats.org/officeDocument/2006/relationships/hyperlink" Target="https://www.sciencedirect.com/topics/physics-and-astronomy/general-characteristics" TargetMode="Externa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3.wmf"/><Relationship Id="rId8" Type="http://schemas.openxmlformats.org/officeDocument/2006/relationships/image" Target="media/image3.wmf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6</Pages>
  <Words>1082</Words>
  <Characters>6237</Characters>
  <Application>Microsoft Office Word</Application>
  <DocSecurity>0</DocSecurity>
  <Lines>259</Lines>
  <Paragraphs>119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7200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FUAT GÜZEL</dc:creator>
  <cp:keywords/>
  <dc:description/>
  <cp:lastModifiedBy>FUAT GÜZEL</cp:lastModifiedBy>
  <cp:revision>56</cp:revision>
  <dcterms:created xsi:type="dcterms:W3CDTF">2025-03-17T04:44:00Z</dcterms:created>
  <dcterms:modified xsi:type="dcterms:W3CDTF">2025-05-21T08:16:00Z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975d192bc9795df0b73ad5fb0b2c27d66b8efc4b0e9b8426d427dd447e133296</vt:lpwstr>
  </property>
</Properties>
</file>