
<file path=[Content_Types].xml><?xml version="1.0" encoding="utf-8"?>
<Types xmlns="http://schemas.openxmlformats.org/package/2006/content-types">
  <Default Extension="tiff" ContentType="image/tif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990760">
      <w:pPr>
        <w:spacing w:line="360" w:lineRule="auto"/>
        <w:jc w:val="center"/>
        <w:rPr>
          <w:rFonts w:hint="eastAsia" w:ascii="Times New Roman" w:hAnsi="Times New Roman" w:cs="Times New Roman"/>
          <w:b/>
          <w:bCs/>
          <w:sz w:val="28"/>
          <w:szCs w:val="28"/>
        </w:rPr>
      </w:pPr>
      <w:r>
        <w:rPr>
          <w:rFonts w:hint="eastAsia" w:ascii="Times New Roman" w:hAnsi="Times New Roman" w:cs="Times New Roman"/>
          <w:b/>
          <w:bCs/>
          <w:sz w:val="28"/>
          <w:szCs w:val="28"/>
        </w:rPr>
        <w:t>Notoginsenoside R1 Mitigates UVB-induced Skin Sunburn Injury through Modulation of N4-acetylcytidine and Macroautophagy</w:t>
      </w:r>
    </w:p>
    <w:p w14:paraId="42404815">
      <w:pPr>
        <w:spacing w:line="360" w:lineRule="auto"/>
        <w:jc w:val="center"/>
        <w:rPr>
          <w:rFonts w:hint="eastAsia" w:ascii="Times New Roman" w:hAnsi="Times New Roman" w:cs="Times New Roman"/>
          <w:b/>
          <w:bCs/>
          <w:sz w:val="28"/>
          <w:szCs w:val="28"/>
        </w:rPr>
      </w:pPr>
    </w:p>
    <w:p w14:paraId="7240B9DD">
      <w:pPr>
        <w:pStyle w:val="2"/>
        <w:adjustRightInd w:val="0"/>
        <w:snapToGrid w:val="0"/>
        <w:spacing w:line="360" w:lineRule="auto"/>
        <w:jc w:val="center"/>
        <w:rPr>
          <w:rFonts w:ascii="Times New Roman" w:hAnsi="Times New Roman" w:eastAsia="等线" w:cs="Times New Roman"/>
          <w:b w:val="0"/>
          <w:bCs w:val="0"/>
          <w:kern w:val="0"/>
          <w:sz w:val="24"/>
          <w:vertAlign w:val="superscript"/>
          <w:lang w:bidi="ar"/>
        </w:rPr>
      </w:pPr>
      <w:r>
        <w:rPr>
          <w:rFonts w:hint="eastAsia" w:ascii="Times New Roman" w:hAnsi="Times New Roman" w:eastAsia="等线" w:cs="Times New Roman"/>
          <w:b w:val="0"/>
          <w:bCs w:val="0"/>
          <w:kern w:val="0"/>
          <w:sz w:val="24"/>
          <w:lang w:bidi="ar"/>
        </w:rPr>
        <w:t>Shuyun Liang</w:t>
      </w:r>
      <w:r>
        <w:rPr>
          <w:rFonts w:hint="eastAsia" w:ascii="Times New Roman" w:hAnsi="Times New Roman" w:eastAsia="等线" w:cs="Times New Roman"/>
          <w:b w:val="0"/>
          <w:bCs w:val="0"/>
          <w:kern w:val="0"/>
          <w:sz w:val="24"/>
          <w:vertAlign w:val="superscript"/>
          <w:lang w:bidi="ar"/>
        </w:rPr>
        <w:t>a,b</w:t>
      </w:r>
      <w:r>
        <w:rPr>
          <w:rFonts w:hint="eastAsia" w:ascii="Times New Roman" w:hAnsi="Times New Roman" w:eastAsia="等线" w:cs="Times New Roman"/>
          <w:b w:val="0"/>
          <w:bCs w:val="0"/>
          <w:kern w:val="0"/>
          <w:sz w:val="24"/>
          <w:lang w:bidi="ar"/>
        </w:rPr>
        <w:t>, Xiaokang Liu</w:t>
      </w:r>
      <w:r>
        <w:rPr>
          <w:rFonts w:hint="eastAsia" w:ascii="Times New Roman" w:hAnsi="Times New Roman" w:eastAsia="等线" w:cs="Times New Roman"/>
          <w:b w:val="0"/>
          <w:bCs w:val="0"/>
          <w:kern w:val="0"/>
          <w:sz w:val="24"/>
          <w:vertAlign w:val="superscript"/>
          <w:lang w:bidi="ar"/>
        </w:rPr>
        <w:t>a,b,c</w:t>
      </w:r>
      <w:r>
        <w:rPr>
          <w:rFonts w:hint="eastAsia" w:ascii="Times New Roman" w:hAnsi="Times New Roman" w:eastAsia="等线" w:cs="Times New Roman"/>
          <w:b w:val="0"/>
          <w:bCs w:val="0"/>
          <w:kern w:val="0"/>
          <w:sz w:val="24"/>
          <w:lang w:bidi="ar"/>
        </w:rPr>
        <w:t>, Yuting Yang</w:t>
      </w:r>
      <w:r>
        <w:rPr>
          <w:rFonts w:hint="eastAsia" w:ascii="Times New Roman" w:hAnsi="Times New Roman" w:eastAsia="等线" w:cs="Times New Roman"/>
          <w:b w:val="0"/>
          <w:bCs w:val="0"/>
          <w:kern w:val="0"/>
          <w:sz w:val="24"/>
          <w:vertAlign w:val="superscript"/>
          <w:lang w:bidi="ar"/>
        </w:rPr>
        <w:t>a</w:t>
      </w:r>
      <w:r>
        <w:rPr>
          <w:rFonts w:hint="eastAsia" w:ascii="Times New Roman" w:hAnsi="Times New Roman" w:eastAsia="等线" w:cs="Times New Roman"/>
          <w:b w:val="0"/>
          <w:bCs w:val="0"/>
          <w:kern w:val="0"/>
          <w:sz w:val="24"/>
          <w:lang w:bidi="ar"/>
        </w:rPr>
        <w:t xml:space="preserve">, </w:t>
      </w:r>
      <w:r>
        <w:rPr>
          <w:rFonts w:hint="eastAsia" w:ascii="Times New Roman" w:hAnsi="Times New Roman" w:eastAsia="等线" w:cs="Times New Roman"/>
          <w:b w:val="0"/>
          <w:bCs w:val="0"/>
          <w:kern w:val="0"/>
          <w:sz w:val="24"/>
          <w:lang w:val="en-US" w:eastAsia="zh-CN" w:bidi="ar"/>
        </w:rPr>
        <w:t>Fangyuan Zhang</w:t>
      </w:r>
      <w:r>
        <w:rPr>
          <w:rFonts w:hint="eastAsia" w:ascii="Times New Roman" w:hAnsi="Times New Roman" w:eastAsia="等线" w:cs="Times New Roman"/>
          <w:b w:val="0"/>
          <w:bCs w:val="0"/>
          <w:kern w:val="0"/>
          <w:sz w:val="24"/>
          <w:vertAlign w:val="superscript"/>
          <w:lang w:val="en-US" w:eastAsia="zh-CN" w:bidi="ar"/>
        </w:rPr>
        <w:t>a</w:t>
      </w:r>
      <w:r>
        <w:rPr>
          <w:rFonts w:hint="eastAsia" w:ascii="Times New Roman" w:hAnsi="Times New Roman" w:eastAsia="等线" w:cs="Times New Roman"/>
          <w:b w:val="0"/>
          <w:bCs w:val="0"/>
          <w:kern w:val="0"/>
          <w:sz w:val="24"/>
          <w:lang w:bidi="ar"/>
        </w:rPr>
        <w:t>, Xiaobo Sun</w:t>
      </w:r>
      <w:r>
        <w:rPr>
          <w:rFonts w:hint="eastAsia" w:ascii="Times New Roman" w:hAnsi="Times New Roman" w:eastAsia="等线" w:cs="Times New Roman"/>
          <w:b w:val="0"/>
          <w:bCs w:val="0"/>
          <w:kern w:val="0"/>
          <w:sz w:val="24"/>
          <w:vertAlign w:val="superscript"/>
          <w:lang w:bidi="ar"/>
        </w:rPr>
        <w:t>d</w:t>
      </w:r>
      <w:r>
        <w:rPr>
          <w:rFonts w:hint="eastAsia" w:ascii="Times New Roman" w:hAnsi="Times New Roman" w:eastAsia="等线" w:cs="Times New Roman"/>
          <w:b w:val="0"/>
          <w:bCs w:val="0"/>
          <w:kern w:val="0"/>
          <w:sz w:val="24"/>
          <w:lang w:bidi="ar"/>
        </w:rPr>
        <w:t>, Tong Zhang</w:t>
      </w:r>
      <w:r>
        <w:rPr>
          <w:rFonts w:hint="eastAsia" w:ascii="Times New Roman" w:hAnsi="Times New Roman" w:eastAsia="等线" w:cs="Times New Roman"/>
          <w:b w:val="0"/>
          <w:bCs w:val="0"/>
          <w:kern w:val="0"/>
          <w:sz w:val="24"/>
          <w:vertAlign w:val="superscript"/>
          <w:lang w:bidi="ar"/>
        </w:rPr>
        <w:t>b</w:t>
      </w:r>
      <w:r>
        <w:rPr>
          <w:rFonts w:hint="eastAsia" w:ascii="Times New Roman" w:hAnsi="Times New Roman" w:eastAsia="等线" w:cs="Times New Roman"/>
          <w:b w:val="0"/>
          <w:bCs w:val="0"/>
          <w:kern w:val="0"/>
          <w:sz w:val="24"/>
          <w:lang w:bidi="ar"/>
        </w:rPr>
        <w:t>, Dean</w:t>
      </w:r>
      <w:r>
        <w:rPr>
          <w:rFonts w:hint="eastAsia" w:ascii="Times New Roman" w:hAnsi="Times New Roman" w:eastAsia="等线" w:cs="Times New Roman"/>
          <w:b w:val="0"/>
          <w:bCs w:val="0"/>
          <w:kern w:val="0"/>
          <w:sz w:val="24"/>
          <w:lang w:val="en-US" w:eastAsia="zh-CN" w:bidi="ar"/>
        </w:rPr>
        <w:t xml:space="preserve"> </w:t>
      </w:r>
      <w:r>
        <w:rPr>
          <w:rFonts w:hint="eastAsia" w:ascii="Times New Roman" w:hAnsi="Times New Roman" w:eastAsia="等线" w:cs="Times New Roman"/>
          <w:b w:val="0"/>
          <w:bCs w:val="0"/>
          <w:kern w:val="0"/>
          <w:sz w:val="24"/>
          <w:lang w:bidi="ar"/>
        </w:rPr>
        <w:t>Guo</w:t>
      </w:r>
      <w:r>
        <w:rPr>
          <w:rFonts w:hint="eastAsia" w:ascii="Times New Roman" w:hAnsi="Times New Roman" w:eastAsia="等线" w:cs="Times New Roman"/>
          <w:b w:val="0"/>
          <w:bCs w:val="0"/>
          <w:kern w:val="0"/>
          <w:sz w:val="24"/>
          <w:vertAlign w:val="superscript"/>
          <w:lang w:bidi="ar"/>
        </w:rPr>
        <w:t>c,e</w:t>
      </w:r>
      <w:r>
        <w:rPr>
          <w:rFonts w:hint="eastAsia" w:ascii="Times New Roman" w:hAnsi="Times New Roman" w:eastAsia="等线" w:cs="Times New Roman"/>
          <w:b w:val="0"/>
          <w:bCs w:val="0"/>
          <w:kern w:val="0"/>
          <w:sz w:val="24"/>
          <w:lang w:bidi="ar"/>
        </w:rPr>
        <w:t>, Jiyu Gong</w:t>
      </w:r>
      <w:r>
        <w:rPr>
          <w:rFonts w:hint="eastAsia" w:ascii="Times New Roman" w:hAnsi="Times New Roman" w:eastAsia="等线" w:cs="Times New Roman"/>
          <w:b w:val="0"/>
          <w:bCs w:val="0"/>
          <w:kern w:val="0"/>
          <w:sz w:val="24"/>
          <w:vertAlign w:val="superscript"/>
          <w:lang w:bidi="ar"/>
        </w:rPr>
        <w:t>a*</w:t>
      </w:r>
      <w:r>
        <w:rPr>
          <w:rFonts w:hint="eastAsia" w:ascii="Times New Roman" w:hAnsi="Times New Roman" w:eastAsia="等线" w:cs="Times New Roman"/>
          <w:b w:val="0"/>
          <w:bCs w:val="0"/>
          <w:kern w:val="0"/>
          <w:sz w:val="24"/>
          <w:lang w:bidi="ar"/>
        </w:rPr>
        <w:t>, Zizhao Yang</w:t>
      </w:r>
      <w:r>
        <w:rPr>
          <w:rFonts w:hint="eastAsia" w:ascii="Times New Roman" w:hAnsi="Times New Roman" w:eastAsia="等线" w:cs="Times New Roman"/>
          <w:b w:val="0"/>
          <w:bCs w:val="0"/>
          <w:kern w:val="0"/>
          <w:sz w:val="24"/>
          <w:vertAlign w:val="superscript"/>
          <w:lang w:bidi="ar"/>
        </w:rPr>
        <w:t>b, f*</w:t>
      </w:r>
    </w:p>
    <w:p w14:paraId="65528D30">
      <w:pPr>
        <w:pStyle w:val="2"/>
        <w:adjustRightInd w:val="0"/>
        <w:snapToGrid w:val="0"/>
        <w:spacing w:line="360" w:lineRule="auto"/>
        <w:jc w:val="center"/>
        <w:rPr>
          <w:rFonts w:ascii="Times New Roman" w:hAnsi="Times New Roman" w:eastAsia="等线" w:cs="Times New Roman"/>
          <w:b/>
          <w:bCs/>
          <w:kern w:val="0"/>
          <w:sz w:val="24"/>
          <w:lang w:bidi="ar"/>
        </w:rPr>
      </w:pPr>
    </w:p>
    <w:p w14:paraId="5ACBE921">
      <w:pPr>
        <w:spacing w:line="240" w:lineRule="auto"/>
        <w:jc w:val="left"/>
        <w:rPr>
          <w:rFonts w:hint="eastAsia"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rPr>
        <w:t>a. School of Pharmaceutical Sciences, Changchun University of Chinese Medicine, Changchun,130117 China.</w:t>
      </w:r>
    </w:p>
    <w:p w14:paraId="519740A0">
      <w:pPr>
        <w:spacing w:line="240" w:lineRule="auto"/>
        <w:jc w:val="left"/>
        <w:rPr>
          <w:rFonts w:hint="eastAsia"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rPr>
        <w:t>b. School of Pharmacy, Shanghai University of Traditional Chinese Medicine, Shanghai, 201203, China.</w:t>
      </w:r>
    </w:p>
    <w:p w14:paraId="47CBCCAE">
      <w:pPr>
        <w:spacing w:line="240" w:lineRule="auto"/>
        <w:jc w:val="left"/>
        <w:rPr>
          <w:rFonts w:hint="eastAsia"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rPr>
        <w:t>c. Zhongshan Institute for Drug Discovery, Shanghai Institute of Materia Medica, Chinese Academy of Sciences, Zhongshan 528400, China.</w:t>
      </w:r>
    </w:p>
    <w:p w14:paraId="39E07D2F">
      <w:pPr>
        <w:spacing w:line="240" w:lineRule="auto"/>
        <w:jc w:val="left"/>
        <w:rPr>
          <w:rFonts w:hint="eastAsia"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rPr>
        <w:t>d. Beijing Key Laboratory of Innovative Drug Discovery of Traditional Nature herbs (Natural Medicine) and Translational Medicine, Institute of Medicinal Plant Development, Peking Union Medical College, and Chinese Academy of Medical Sciences, 100193 China.</w:t>
      </w:r>
    </w:p>
    <w:p w14:paraId="1F9339EC">
      <w:pPr>
        <w:spacing w:line="240" w:lineRule="auto"/>
        <w:jc w:val="left"/>
        <w:rPr>
          <w:rFonts w:hint="eastAsia"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rPr>
        <w:t>e. National Engineering Research Center of Traditional Chinese Medicine Standardization Technology, Shanghai Institute of Materia Medica, Chinese Academy of Sciences, Shanghai 201203, China.</w:t>
      </w:r>
    </w:p>
    <w:p w14:paraId="21BABBE0">
      <w:pPr>
        <w:spacing w:line="240" w:lineRule="auto"/>
        <w:jc w:val="left"/>
        <w:rPr>
          <w:rFonts w:hint="eastAsia"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rPr>
        <w:t>f. Department of General Surgery, Shanghai Seventh People's Hospital, Shanghai,200137, China.</w:t>
      </w:r>
    </w:p>
    <w:p w14:paraId="679E3B92">
      <w:pPr>
        <w:spacing w:line="240" w:lineRule="auto"/>
        <w:jc w:val="left"/>
        <w:rPr>
          <w:rFonts w:hint="eastAsia" w:ascii="Times New Roman" w:hAnsi="Times New Roman" w:cs="Times New Roman"/>
          <w:b w:val="0"/>
          <w:bCs w:val="0"/>
          <w:sz w:val="18"/>
          <w:szCs w:val="18"/>
          <w:vertAlign w:val="baseline"/>
        </w:rPr>
      </w:pPr>
    </w:p>
    <w:p w14:paraId="6FB8C6E2">
      <w:pPr>
        <w:spacing w:line="240" w:lineRule="auto"/>
        <w:jc w:val="left"/>
        <w:rPr>
          <w:rFonts w:hint="eastAsia" w:ascii="Times New Roman" w:hAnsi="Times New Roman" w:cs="Times New Roman"/>
          <w:b w:val="0"/>
          <w:bCs w:val="0"/>
          <w:sz w:val="18"/>
          <w:szCs w:val="18"/>
          <w:vertAlign w:val="baseline"/>
        </w:rPr>
      </w:pPr>
    </w:p>
    <w:p w14:paraId="5F1E79C4">
      <w:pPr>
        <w:spacing w:line="240" w:lineRule="auto"/>
        <w:jc w:val="left"/>
        <w:rPr>
          <w:rFonts w:hint="eastAsia" w:ascii="Times New Roman" w:hAnsi="Times New Roman" w:cs="Times New Roman"/>
          <w:b w:val="0"/>
          <w:bCs w:val="0"/>
          <w:sz w:val="18"/>
          <w:szCs w:val="18"/>
          <w:vertAlign w:val="baseline"/>
        </w:rPr>
      </w:pPr>
    </w:p>
    <w:p w14:paraId="66B4DE2C">
      <w:pPr>
        <w:spacing w:line="240" w:lineRule="auto"/>
        <w:jc w:val="left"/>
        <w:rPr>
          <w:rFonts w:hint="eastAsia" w:ascii="Times New Roman" w:hAnsi="Times New Roman" w:cs="Times New Roman"/>
          <w:b w:val="0"/>
          <w:bCs w:val="0"/>
          <w:sz w:val="18"/>
          <w:szCs w:val="18"/>
          <w:vertAlign w:val="baseline"/>
        </w:rPr>
      </w:pPr>
    </w:p>
    <w:p w14:paraId="610C5CF4">
      <w:pPr>
        <w:spacing w:line="240" w:lineRule="auto"/>
        <w:jc w:val="left"/>
        <w:rPr>
          <w:rFonts w:hint="eastAsia" w:ascii="Times New Roman" w:hAnsi="Times New Roman" w:cs="Times New Roman"/>
          <w:b w:val="0"/>
          <w:bCs w:val="0"/>
          <w:sz w:val="18"/>
          <w:szCs w:val="18"/>
          <w:vertAlign w:val="baseline"/>
        </w:rPr>
      </w:pPr>
    </w:p>
    <w:p w14:paraId="239035F5">
      <w:pPr>
        <w:spacing w:line="240" w:lineRule="auto"/>
        <w:jc w:val="left"/>
        <w:rPr>
          <w:rFonts w:hint="eastAsia"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rPr>
        <w:t xml:space="preserve">*These authors contributed equally. </w:t>
      </w:r>
    </w:p>
    <w:p w14:paraId="10930F35">
      <w:pPr>
        <w:spacing w:line="240" w:lineRule="auto"/>
        <w:jc w:val="left"/>
        <w:rPr>
          <w:rFonts w:hint="eastAsia"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rPr>
        <w:t xml:space="preserve">Corresponding Authors: Prof. Zizhao Yang Ph.D. School of Pharmacy, Shanghai University of Traditional Chinese Medicine, Shanghai, 201203, China. Email: zzyang@shutcm.edu.cn and Prof. Jiyu Gong Ph.D. School of Pharmaceutical Sciences, Changchun University of Chinese Medicine, Changchun,130117 China. Email: gjy0431@126.com </w:t>
      </w:r>
    </w:p>
    <w:p w14:paraId="2FAE23FA">
      <w:pPr>
        <w:spacing w:line="240" w:lineRule="auto"/>
        <w:jc w:val="left"/>
        <w:rPr>
          <w:rFonts w:hint="eastAsia" w:ascii="Times New Roman" w:hAnsi="Times New Roman" w:cs="Times New Roman"/>
          <w:b w:val="0"/>
          <w:bCs w:val="0"/>
          <w:sz w:val="18"/>
          <w:szCs w:val="18"/>
          <w:vertAlign w:val="baseline"/>
        </w:rPr>
      </w:pPr>
    </w:p>
    <w:p w14:paraId="767AC2E5">
      <w:pPr>
        <w:spacing w:line="240" w:lineRule="auto"/>
        <w:jc w:val="left"/>
        <w:rPr>
          <w:rFonts w:hint="eastAsia" w:ascii="Times New Roman" w:hAnsi="Times New Roman" w:cs="Times New Roman"/>
          <w:b/>
          <w:bCs/>
          <w:sz w:val="18"/>
          <w:szCs w:val="18"/>
          <w:vertAlign w:val="baseline"/>
        </w:rPr>
      </w:pPr>
      <w:r>
        <w:rPr>
          <w:rFonts w:hint="eastAsia" w:ascii="Times New Roman" w:hAnsi="Times New Roman" w:cs="Times New Roman"/>
          <w:b/>
          <w:bCs/>
          <w:sz w:val="18"/>
          <w:szCs w:val="18"/>
          <w:vertAlign w:val="baseline"/>
        </w:rPr>
        <w:t>Supplemental information:</w:t>
      </w:r>
    </w:p>
    <w:p w14:paraId="23B1D22E">
      <w:pPr>
        <w:spacing w:line="240" w:lineRule="auto"/>
        <w:jc w:val="left"/>
        <w:rPr>
          <w:rFonts w:hint="eastAsia"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rPr>
        <w:t>• Supplementary figure legends</w:t>
      </w:r>
    </w:p>
    <w:p w14:paraId="12E790D6">
      <w:pPr>
        <w:spacing w:line="240" w:lineRule="auto"/>
        <w:jc w:val="left"/>
        <w:rPr>
          <w:rFonts w:hint="eastAsia"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rPr>
        <w:t>• Methods</w:t>
      </w:r>
    </w:p>
    <w:p w14:paraId="1829983D">
      <w:pPr>
        <w:spacing w:line="240" w:lineRule="auto"/>
        <w:jc w:val="left"/>
        <w:rPr>
          <w:rFonts w:hint="eastAsia"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rPr>
        <w:t>• Supplementary tables</w:t>
      </w:r>
    </w:p>
    <w:p w14:paraId="524BC432">
      <w:pPr>
        <w:spacing w:line="240" w:lineRule="auto"/>
        <w:jc w:val="left"/>
        <w:rPr>
          <w:rFonts w:hint="eastAsia" w:ascii="Times New Roman" w:hAnsi="Times New Roman" w:cs="Times New Roman"/>
          <w:b w:val="0"/>
          <w:bCs w:val="0"/>
          <w:sz w:val="18"/>
          <w:szCs w:val="18"/>
          <w:vertAlign w:val="baseline"/>
        </w:rPr>
      </w:pPr>
    </w:p>
    <w:p w14:paraId="36BAC7E6">
      <w:pPr>
        <w:spacing w:line="240" w:lineRule="auto"/>
        <w:jc w:val="left"/>
        <w:rPr>
          <w:rFonts w:hint="eastAsia" w:ascii="Times New Roman" w:hAnsi="Times New Roman" w:cs="Times New Roman"/>
          <w:b w:val="0"/>
          <w:bCs w:val="0"/>
          <w:sz w:val="18"/>
          <w:szCs w:val="18"/>
          <w:vertAlign w:val="baseline"/>
        </w:rPr>
      </w:pPr>
    </w:p>
    <w:p w14:paraId="434ED746">
      <w:pPr>
        <w:spacing w:line="240" w:lineRule="auto"/>
        <w:jc w:val="left"/>
        <w:rPr>
          <w:rFonts w:hint="eastAsia" w:ascii="Times New Roman" w:hAnsi="Times New Roman" w:cs="Times New Roman"/>
          <w:b w:val="0"/>
          <w:bCs w:val="0"/>
          <w:sz w:val="18"/>
          <w:szCs w:val="18"/>
          <w:vertAlign w:val="baseline"/>
        </w:rPr>
      </w:pPr>
    </w:p>
    <w:p w14:paraId="0205AEF1">
      <w:pPr>
        <w:spacing w:line="240" w:lineRule="auto"/>
        <w:jc w:val="left"/>
        <w:rPr>
          <w:rFonts w:hint="eastAsia" w:ascii="Times New Roman" w:hAnsi="Times New Roman" w:cs="Times New Roman"/>
          <w:b w:val="0"/>
          <w:bCs w:val="0"/>
          <w:sz w:val="18"/>
          <w:szCs w:val="18"/>
          <w:vertAlign w:val="baseline"/>
        </w:rPr>
      </w:pPr>
      <w:bookmarkStart w:id="0" w:name="_GoBack"/>
      <w:bookmarkEnd w:id="0"/>
    </w:p>
    <w:p w14:paraId="58232CC0">
      <w:pPr>
        <w:spacing w:line="240" w:lineRule="auto"/>
        <w:jc w:val="left"/>
        <w:rPr>
          <w:rFonts w:hint="eastAsia" w:ascii="Times New Roman" w:hAnsi="Times New Roman" w:cs="Times New Roman"/>
          <w:b/>
          <w:bCs/>
          <w:sz w:val="24"/>
          <w:szCs w:val="24"/>
          <w:vertAlign w:val="baseline"/>
        </w:rPr>
      </w:pPr>
      <w:r>
        <w:rPr>
          <w:rFonts w:hint="eastAsia" w:ascii="Times New Roman" w:hAnsi="Times New Roman" w:cs="Times New Roman"/>
          <w:b/>
          <w:bCs/>
          <w:sz w:val="24"/>
          <w:szCs w:val="24"/>
          <w:vertAlign w:val="baseline"/>
        </w:rPr>
        <w:t>Supplementary figure legends</w:t>
      </w:r>
    </w:p>
    <w:p w14:paraId="64543A1E">
      <w:pPr>
        <w:spacing w:line="240" w:lineRule="auto"/>
        <w:jc w:val="left"/>
        <w:rPr>
          <w:rFonts w:hint="eastAsia" w:ascii="Times New Roman" w:hAnsi="Times New Roman" w:cs="Times New Roman"/>
          <w:b/>
          <w:bCs/>
          <w:sz w:val="24"/>
          <w:szCs w:val="24"/>
          <w:vertAlign w:val="baseline"/>
        </w:rPr>
      </w:pPr>
    </w:p>
    <w:p w14:paraId="23A80E99">
      <w:pPr>
        <w:spacing w:line="240" w:lineRule="auto"/>
        <w:jc w:val="left"/>
        <w:rPr>
          <w:rFonts w:hint="eastAsia"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drawing>
          <wp:inline distT="0" distB="0" distL="114300" distR="114300">
            <wp:extent cx="5710555" cy="3112770"/>
            <wp:effectExtent l="0" t="0" r="4445" b="11430"/>
            <wp:docPr id="18" name="图片 18" descr="TIC总离子流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TIC总离子流图"/>
                    <pic:cNvPicPr>
                      <a:picLocks noChangeAspect="1"/>
                    </pic:cNvPicPr>
                  </pic:nvPicPr>
                  <pic:blipFill>
                    <a:blip r:embed="rId4"/>
                    <a:stretch>
                      <a:fillRect/>
                    </a:stretch>
                  </pic:blipFill>
                  <pic:spPr>
                    <a:xfrm>
                      <a:off x="0" y="0"/>
                      <a:ext cx="5710555" cy="3112770"/>
                    </a:xfrm>
                    <a:prstGeom prst="rect">
                      <a:avLst/>
                    </a:prstGeom>
                  </pic:spPr>
                </pic:pic>
              </a:graphicData>
            </a:graphic>
          </wp:inline>
        </w:drawing>
      </w:r>
    </w:p>
    <w:p w14:paraId="3877E5EE">
      <w:pPr>
        <w:spacing w:line="240" w:lineRule="auto"/>
        <w:jc w:val="left"/>
        <w:rPr>
          <w:rFonts w:hint="eastAsia" w:ascii="Times New Roman" w:hAnsi="Times New Roman" w:cs="Times New Roman"/>
          <w:b/>
          <w:bCs/>
          <w:sz w:val="24"/>
          <w:szCs w:val="24"/>
          <w:vertAlign w:val="baseline"/>
          <w:lang w:val="en-US" w:eastAsia="zh-CN"/>
        </w:rPr>
      </w:pPr>
    </w:p>
    <w:p w14:paraId="0E2CB055">
      <w:pPr>
        <w:spacing w:line="240" w:lineRule="auto"/>
        <w:jc w:val="left"/>
        <w:rPr>
          <w:rFonts w:hint="eastAsia" w:ascii="Times New Roman" w:hAnsi="Times New Roman" w:cs="Times New Roman"/>
          <w:b/>
          <w:bCs/>
          <w:sz w:val="24"/>
          <w:szCs w:val="24"/>
          <w:vertAlign w:val="baseline"/>
          <w:lang w:val="en-US" w:eastAsia="zh-CN"/>
        </w:rPr>
      </w:pPr>
    </w:p>
    <w:p w14:paraId="719F1C74">
      <w:pPr>
        <w:spacing w:line="240" w:lineRule="auto"/>
        <w:jc w:val="left"/>
        <w:rPr>
          <w:rFonts w:hint="eastAsia" w:ascii="Times New Roman" w:hAnsi="Times New Roman" w:cs="Times New Roman"/>
          <w:b w:val="0"/>
          <w:bCs w:val="0"/>
          <w:sz w:val="24"/>
          <w:szCs w:val="24"/>
          <w:vertAlign w:val="baseline"/>
          <w:lang w:val="en-US" w:eastAsia="zh-CN"/>
        </w:rPr>
      </w:pPr>
      <w:r>
        <w:rPr>
          <w:rFonts w:hint="eastAsia" w:ascii="Times New Roman" w:hAnsi="Times New Roman" w:cs="Times New Roman"/>
          <w:b/>
          <w:bCs/>
          <w:sz w:val="24"/>
          <w:szCs w:val="24"/>
          <w:vertAlign w:val="baseline"/>
          <w:lang w:val="en-US" w:eastAsia="zh-CN"/>
        </w:rPr>
        <w:t>Supplementary Figure 1.</w:t>
      </w:r>
      <w:r>
        <w:rPr>
          <w:rFonts w:hint="eastAsia" w:ascii="Times New Roman" w:hAnsi="Times New Roman" w:cs="Times New Roman"/>
          <w:b w:val="0"/>
          <w:bCs w:val="0"/>
          <w:sz w:val="24"/>
          <w:szCs w:val="24"/>
          <w:vertAlign w:val="baseline"/>
          <w:lang w:val="en-US" w:eastAsia="zh-CN"/>
        </w:rPr>
        <w:t xml:space="preserve"> TIC (Total Ion Chromatogram) of the qualitative analysis of total saponins from PNS.</w:t>
      </w:r>
    </w:p>
    <w:p w14:paraId="40E05FBF">
      <w:pPr>
        <w:spacing w:line="240" w:lineRule="auto"/>
        <w:jc w:val="left"/>
        <w:rPr>
          <w:rFonts w:hint="eastAsia" w:ascii="Times New Roman" w:hAnsi="Times New Roman" w:cs="Times New Roman"/>
          <w:b w:val="0"/>
          <w:bCs w:val="0"/>
          <w:sz w:val="24"/>
          <w:szCs w:val="24"/>
          <w:vertAlign w:val="baseline"/>
          <w:lang w:val="en-US" w:eastAsia="zh-CN"/>
        </w:rPr>
      </w:pPr>
    </w:p>
    <w:p w14:paraId="7E403CC5">
      <w:pPr>
        <w:spacing w:line="240" w:lineRule="auto"/>
        <w:jc w:val="left"/>
        <w:rPr>
          <w:rFonts w:hint="eastAsia" w:ascii="Times New Roman" w:hAnsi="Times New Roman" w:cs="Times New Roman"/>
          <w:b w:val="0"/>
          <w:bCs w:val="0"/>
          <w:sz w:val="24"/>
          <w:szCs w:val="24"/>
          <w:vertAlign w:val="baseline"/>
          <w:lang w:val="en-US" w:eastAsia="zh-CN"/>
        </w:rPr>
      </w:pPr>
    </w:p>
    <w:p w14:paraId="7CFFA5D9">
      <w:pPr>
        <w:spacing w:line="240" w:lineRule="auto"/>
        <w:jc w:val="left"/>
        <w:rPr>
          <w:rFonts w:hint="eastAsia" w:ascii="Times New Roman" w:hAnsi="Times New Roman" w:cs="Times New Roman"/>
          <w:b w:val="0"/>
          <w:bCs w:val="0"/>
          <w:sz w:val="24"/>
          <w:szCs w:val="24"/>
          <w:vertAlign w:val="baseline"/>
          <w:lang w:val="en-US" w:eastAsia="zh-CN"/>
        </w:rPr>
      </w:pPr>
    </w:p>
    <w:p w14:paraId="36C303C1">
      <w:pPr>
        <w:spacing w:line="240" w:lineRule="auto"/>
        <w:jc w:val="left"/>
        <w:rPr>
          <w:rFonts w:hint="eastAsia" w:ascii="Times New Roman" w:hAnsi="Times New Roman" w:cs="Times New Roman"/>
          <w:b w:val="0"/>
          <w:bCs w:val="0"/>
          <w:sz w:val="24"/>
          <w:szCs w:val="24"/>
          <w:vertAlign w:val="baseline"/>
          <w:lang w:val="en-US" w:eastAsia="zh-CN"/>
        </w:rPr>
      </w:pPr>
    </w:p>
    <w:p w14:paraId="172086C1">
      <w:pPr>
        <w:spacing w:line="240" w:lineRule="auto"/>
        <w:jc w:val="left"/>
        <w:rPr>
          <w:rFonts w:hint="eastAsia" w:ascii="Times New Roman" w:hAnsi="Times New Roman" w:cs="Times New Roman"/>
          <w:b w:val="0"/>
          <w:bCs w:val="0"/>
          <w:sz w:val="24"/>
          <w:szCs w:val="24"/>
          <w:vertAlign w:val="baseline"/>
          <w:lang w:val="en-US" w:eastAsia="zh-CN"/>
        </w:rPr>
      </w:pPr>
    </w:p>
    <w:p w14:paraId="2431A25A">
      <w:pPr>
        <w:spacing w:line="240" w:lineRule="auto"/>
        <w:jc w:val="left"/>
        <w:rPr>
          <w:rFonts w:hint="eastAsia" w:ascii="Times New Roman" w:hAnsi="Times New Roman" w:cs="Times New Roman"/>
          <w:b w:val="0"/>
          <w:bCs w:val="0"/>
          <w:sz w:val="24"/>
          <w:szCs w:val="24"/>
          <w:vertAlign w:val="baseline"/>
          <w:lang w:val="en-US" w:eastAsia="zh-CN"/>
        </w:rPr>
      </w:pPr>
    </w:p>
    <w:p w14:paraId="2C85CAA0">
      <w:pPr>
        <w:spacing w:line="240" w:lineRule="auto"/>
        <w:jc w:val="left"/>
        <w:rPr>
          <w:rFonts w:hint="eastAsia" w:ascii="Times New Roman" w:hAnsi="Times New Roman" w:cs="Times New Roman"/>
          <w:b w:val="0"/>
          <w:bCs w:val="0"/>
          <w:sz w:val="24"/>
          <w:szCs w:val="24"/>
          <w:vertAlign w:val="baseline"/>
          <w:lang w:val="en-US" w:eastAsia="zh-CN"/>
        </w:rPr>
      </w:pPr>
    </w:p>
    <w:p w14:paraId="16979E20">
      <w:pPr>
        <w:spacing w:line="240" w:lineRule="auto"/>
        <w:jc w:val="left"/>
        <w:rPr>
          <w:rFonts w:hint="eastAsia" w:ascii="Times New Roman" w:hAnsi="Times New Roman" w:cs="Times New Roman"/>
          <w:b w:val="0"/>
          <w:bCs w:val="0"/>
          <w:sz w:val="24"/>
          <w:szCs w:val="24"/>
          <w:vertAlign w:val="baseline"/>
          <w:lang w:val="en-US" w:eastAsia="zh-CN"/>
        </w:rPr>
      </w:pPr>
    </w:p>
    <w:p w14:paraId="2CDDE685">
      <w:pPr>
        <w:spacing w:line="240" w:lineRule="auto"/>
        <w:jc w:val="left"/>
        <w:rPr>
          <w:rFonts w:hint="eastAsia" w:ascii="Times New Roman" w:hAnsi="Times New Roman" w:cs="Times New Roman"/>
          <w:b w:val="0"/>
          <w:bCs w:val="0"/>
          <w:sz w:val="24"/>
          <w:szCs w:val="24"/>
          <w:vertAlign w:val="baseline"/>
          <w:lang w:val="en-US" w:eastAsia="zh-CN"/>
        </w:rPr>
      </w:pPr>
    </w:p>
    <w:p w14:paraId="71950924">
      <w:pPr>
        <w:spacing w:line="240" w:lineRule="auto"/>
        <w:jc w:val="left"/>
        <w:rPr>
          <w:rFonts w:hint="eastAsia" w:ascii="Times New Roman" w:hAnsi="Times New Roman" w:cs="Times New Roman"/>
          <w:b w:val="0"/>
          <w:bCs w:val="0"/>
          <w:sz w:val="24"/>
          <w:szCs w:val="24"/>
          <w:vertAlign w:val="baseline"/>
          <w:lang w:val="en-US" w:eastAsia="zh-CN"/>
        </w:rPr>
      </w:pPr>
    </w:p>
    <w:p w14:paraId="3B74CDCC">
      <w:pPr>
        <w:spacing w:line="240" w:lineRule="auto"/>
        <w:jc w:val="left"/>
        <w:rPr>
          <w:rFonts w:hint="eastAsia" w:ascii="Times New Roman" w:hAnsi="Times New Roman" w:cs="Times New Roman"/>
          <w:b w:val="0"/>
          <w:bCs w:val="0"/>
          <w:sz w:val="24"/>
          <w:szCs w:val="24"/>
          <w:vertAlign w:val="baseline"/>
          <w:lang w:val="en-US" w:eastAsia="zh-CN"/>
        </w:rPr>
      </w:pPr>
    </w:p>
    <w:p w14:paraId="678179D4">
      <w:pPr>
        <w:spacing w:line="240" w:lineRule="auto"/>
        <w:jc w:val="left"/>
        <w:rPr>
          <w:rFonts w:hint="eastAsia" w:ascii="Times New Roman" w:hAnsi="Times New Roman" w:cs="Times New Roman"/>
          <w:b w:val="0"/>
          <w:bCs w:val="0"/>
          <w:sz w:val="24"/>
          <w:szCs w:val="24"/>
          <w:vertAlign w:val="baseline"/>
          <w:lang w:val="en-US" w:eastAsia="zh-CN"/>
        </w:rPr>
      </w:pPr>
    </w:p>
    <w:p w14:paraId="79389267">
      <w:pPr>
        <w:spacing w:line="240" w:lineRule="auto"/>
        <w:jc w:val="left"/>
        <w:rPr>
          <w:rFonts w:hint="eastAsia" w:ascii="Times New Roman" w:hAnsi="Times New Roman" w:cs="Times New Roman"/>
          <w:b w:val="0"/>
          <w:bCs w:val="0"/>
          <w:sz w:val="24"/>
          <w:szCs w:val="24"/>
          <w:vertAlign w:val="baseline"/>
          <w:lang w:val="en-US" w:eastAsia="zh-CN"/>
        </w:rPr>
      </w:pPr>
    </w:p>
    <w:p w14:paraId="34D6E842">
      <w:pPr>
        <w:spacing w:line="240" w:lineRule="auto"/>
        <w:jc w:val="left"/>
        <w:rPr>
          <w:rFonts w:hint="eastAsia" w:ascii="Times New Roman" w:hAnsi="Times New Roman" w:cs="Times New Roman"/>
          <w:b w:val="0"/>
          <w:bCs w:val="0"/>
          <w:sz w:val="24"/>
          <w:szCs w:val="24"/>
          <w:vertAlign w:val="baseline"/>
          <w:lang w:val="en-US" w:eastAsia="zh-CN"/>
        </w:rPr>
      </w:pPr>
    </w:p>
    <w:p w14:paraId="1D7E5F3E">
      <w:pPr>
        <w:spacing w:line="240" w:lineRule="auto"/>
        <w:jc w:val="left"/>
        <w:rPr>
          <w:rFonts w:hint="eastAsia" w:ascii="Times New Roman" w:hAnsi="Times New Roman" w:cs="Times New Roman"/>
          <w:b w:val="0"/>
          <w:bCs w:val="0"/>
          <w:sz w:val="24"/>
          <w:szCs w:val="24"/>
          <w:vertAlign w:val="baseline"/>
          <w:lang w:val="en-US" w:eastAsia="zh-CN"/>
        </w:rPr>
      </w:pPr>
    </w:p>
    <w:p w14:paraId="4DDEFDF0">
      <w:pPr>
        <w:spacing w:line="240" w:lineRule="auto"/>
        <w:jc w:val="left"/>
        <w:rPr>
          <w:rFonts w:hint="eastAsia" w:ascii="Times New Roman" w:hAnsi="Times New Roman" w:cs="Times New Roman"/>
          <w:b w:val="0"/>
          <w:bCs w:val="0"/>
          <w:sz w:val="24"/>
          <w:szCs w:val="24"/>
          <w:vertAlign w:val="baseline"/>
          <w:lang w:val="en-US" w:eastAsia="zh-CN"/>
        </w:rPr>
      </w:pPr>
    </w:p>
    <w:p w14:paraId="0B382030">
      <w:pPr>
        <w:spacing w:line="240" w:lineRule="auto"/>
        <w:jc w:val="left"/>
        <w:rPr>
          <w:rFonts w:hint="eastAsia"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Methods</w:t>
      </w:r>
    </w:p>
    <w:p w14:paraId="65B4A6E2">
      <w:pPr>
        <w:spacing w:line="240" w:lineRule="auto"/>
        <w:jc w:val="left"/>
        <w:rPr>
          <w:rFonts w:hint="eastAsia" w:ascii="Times New Roman" w:hAnsi="Times New Roman" w:cs="Times New Roman"/>
          <w:b/>
          <w:bCs/>
          <w:sz w:val="24"/>
          <w:szCs w:val="24"/>
          <w:vertAlign w:val="baseline"/>
          <w:lang w:val="en-US" w:eastAsia="zh-CN"/>
        </w:rPr>
      </w:pPr>
    </w:p>
    <w:p w14:paraId="3019A585">
      <w:pPr>
        <w:spacing w:line="240" w:lineRule="auto"/>
        <w:jc w:val="left"/>
        <w:rPr>
          <w:rFonts w:hint="eastAsia" w:ascii="Times New Roman" w:hAnsi="Times New Roman" w:cs="Times New Roman"/>
          <w:b/>
          <w:bCs/>
          <w:sz w:val="24"/>
          <w:szCs w:val="24"/>
          <w:vertAlign w:val="baseline"/>
          <w:lang w:val="en-US" w:eastAsia="zh-CN"/>
        </w:rPr>
      </w:pPr>
      <w:r>
        <w:rPr>
          <w:rFonts w:hint="eastAsia" w:ascii="Times New Roman" w:hAnsi="Times New Roman" w:cs="Times New Roman"/>
          <w:b/>
          <w:bCs/>
          <w:sz w:val="24"/>
          <w:szCs w:val="24"/>
          <w:vertAlign w:val="baseline"/>
          <w:lang w:val="en-US" w:eastAsia="zh-CN"/>
        </w:rPr>
        <w:t>High-Performance Liquid Chromatography Analysis</w:t>
      </w:r>
    </w:p>
    <w:p w14:paraId="436561A7">
      <w:pPr>
        <w:spacing w:line="240" w:lineRule="auto"/>
        <w:jc w:val="left"/>
        <w:rPr>
          <w:rFonts w:hint="eastAsia" w:ascii="Times New Roman" w:hAnsi="Times New Roman" w:cs="Times New Roman"/>
          <w:b/>
          <w:bCs/>
          <w:sz w:val="24"/>
          <w:szCs w:val="24"/>
          <w:vertAlign w:val="baseline"/>
          <w:lang w:val="en-US" w:eastAsia="zh-CN"/>
        </w:rPr>
      </w:pPr>
    </w:p>
    <w:p w14:paraId="4C4DFD36">
      <w:pPr>
        <w:spacing w:line="240" w:lineRule="auto"/>
        <w:jc w:val="both"/>
        <w:rPr>
          <w:rFonts w:hint="eastAsia" w:ascii="Times New Roman" w:hAnsi="Times New Roman" w:cs="Times New Roman"/>
          <w:b w:val="0"/>
          <w:bCs w:val="0"/>
          <w:sz w:val="24"/>
          <w:szCs w:val="24"/>
          <w:vertAlign w:val="baseline"/>
          <w:lang w:val="en-US" w:eastAsia="zh-CN"/>
        </w:rPr>
      </w:pPr>
      <w:r>
        <w:rPr>
          <w:rFonts w:hint="eastAsia" w:ascii="Times New Roman" w:hAnsi="Times New Roman" w:cs="Times New Roman"/>
          <w:b w:val="0"/>
          <w:bCs w:val="0"/>
          <w:sz w:val="24"/>
          <w:szCs w:val="24"/>
          <w:vertAlign w:val="baseline"/>
          <w:lang w:val="en-US" w:eastAsia="zh-CN"/>
        </w:rPr>
        <w:t>Preparation of PNS Sample Solution: Accurately weigh 3 mg of PNS at room temperature, followed by ultrasonic extraction using 1 mL of a 70% (v/v) methanol/water solution for a duration of 15 minutes. Subsequently, the resulting mixture must be filtered through a 0.22 μm membrane filter post- ultrasonic treatment to obtain a pure PNS sample solution.</w:t>
      </w:r>
    </w:p>
    <w:p w14:paraId="2608C3AC">
      <w:pPr>
        <w:spacing w:line="240" w:lineRule="auto"/>
        <w:jc w:val="both"/>
        <w:rPr>
          <w:rFonts w:hint="eastAsia" w:ascii="Times New Roman" w:hAnsi="Times New Roman" w:cs="Times New Roman"/>
          <w:b w:val="0"/>
          <w:bCs w:val="0"/>
          <w:sz w:val="24"/>
          <w:szCs w:val="24"/>
          <w:vertAlign w:val="baseline"/>
          <w:lang w:val="en-US" w:eastAsia="zh-CN"/>
        </w:rPr>
      </w:pPr>
    </w:p>
    <w:p w14:paraId="62497048">
      <w:pPr>
        <w:spacing w:line="240" w:lineRule="auto"/>
        <w:jc w:val="both"/>
        <w:rPr>
          <w:rFonts w:hint="eastAsia" w:ascii="Times New Roman" w:hAnsi="Times New Roman" w:cs="Times New Roman"/>
          <w:b w:val="0"/>
          <w:bCs w:val="0"/>
          <w:sz w:val="24"/>
          <w:szCs w:val="24"/>
          <w:vertAlign w:val="baseline"/>
          <w:lang w:val="en-US" w:eastAsia="zh-CN"/>
        </w:rPr>
      </w:pPr>
      <w:r>
        <w:rPr>
          <w:rFonts w:hint="eastAsia" w:ascii="Times New Roman" w:hAnsi="Times New Roman" w:cs="Times New Roman"/>
          <w:b w:val="0"/>
          <w:bCs w:val="0"/>
          <w:sz w:val="24"/>
          <w:szCs w:val="24"/>
          <w:vertAlign w:val="baseline"/>
          <w:lang w:val="en-US" w:eastAsia="zh-CN"/>
        </w:rPr>
        <w:t>Preparation of Standard Solution: Weigh appropriate amounts of Notoginsenoside R1, Ginsenoside Rg1, Ginsenoside Rb1, Ginsenoside Re, Ginseno side Rd , Notoginseno side C , Pseudoginseno side RT5 , Rf, Momordicoside A, Ginsenoside F2, Ginsenoside Rb2, Ginsenoside Rg3, Gypenoside XVII, Notoginsenoside Fe, and Ginsenoside Rh4, a total of fifteen saponins. Under the same ambient temperature conditions, employ 1 mL of a 70% (v/v) methanol/water solution for ultrasonic extraction over a duration of 15 minutes, and subsequently prepare a mixed solution with a concentration of 800 mg/ml. Similarly, this composite solution also necessitates filtration through a 0.22 μm membrane filter. The filtrate will be transferred to a specialized sample vial for subsequent analysis using high- performance liquid chromatography (HPLC).</w:t>
      </w:r>
    </w:p>
    <w:p w14:paraId="21959DA9">
      <w:pPr>
        <w:spacing w:line="240" w:lineRule="auto"/>
        <w:jc w:val="both"/>
        <w:rPr>
          <w:rFonts w:hint="eastAsia" w:ascii="Times New Roman" w:hAnsi="Times New Roman" w:cs="Times New Roman"/>
          <w:b w:val="0"/>
          <w:bCs w:val="0"/>
          <w:sz w:val="24"/>
          <w:szCs w:val="24"/>
          <w:vertAlign w:val="baseline"/>
          <w:lang w:val="en-US" w:eastAsia="zh-CN"/>
        </w:rPr>
      </w:pPr>
    </w:p>
    <w:p w14:paraId="3FD459DA">
      <w:pPr>
        <w:spacing w:line="240" w:lineRule="auto"/>
        <w:jc w:val="both"/>
        <w:rPr>
          <w:rFonts w:hint="eastAsia" w:ascii="Times New Roman" w:hAnsi="Times New Roman" w:cs="Times New Roman"/>
          <w:b w:val="0"/>
          <w:bCs w:val="0"/>
          <w:sz w:val="24"/>
          <w:szCs w:val="24"/>
          <w:vertAlign w:val="baseline"/>
          <w:lang w:val="en-US" w:eastAsia="zh-CN"/>
        </w:rPr>
      </w:pPr>
    </w:p>
    <w:p w14:paraId="29BE829E">
      <w:pPr>
        <w:spacing w:line="240" w:lineRule="auto"/>
        <w:jc w:val="both"/>
        <w:rPr>
          <w:rFonts w:hint="eastAsia" w:ascii="Times New Roman" w:hAnsi="Times New Roman" w:cs="Times New Roman"/>
          <w:b w:val="0"/>
          <w:bCs w:val="0"/>
          <w:sz w:val="24"/>
          <w:szCs w:val="24"/>
          <w:vertAlign w:val="baseline"/>
          <w:lang w:val="en-US" w:eastAsia="zh-CN"/>
        </w:rPr>
      </w:pPr>
      <w:r>
        <w:rPr>
          <w:rFonts w:hint="eastAsia" w:ascii="Times New Roman" w:hAnsi="Times New Roman" w:cs="Times New Roman"/>
          <w:b w:val="0"/>
          <w:bCs w:val="0"/>
          <w:sz w:val="24"/>
          <w:szCs w:val="24"/>
          <w:vertAlign w:val="baseline"/>
          <w:lang w:val="en-US" w:eastAsia="zh-CN"/>
        </w:rPr>
        <w:t>.The mobile phases A and C consist of water and acetonitrile, respectively,</w:t>
      </w:r>
    </w:p>
    <w:p w14:paraId="43B73C0A">
      <w:pPr>
        <w:spacing w:line="240" w:lineRule="auto"/>
        <w:jc w:val="both"/>
        <w:rPr>
          <w:rFonts w:hint="eastAsia" w:ascii="Times New Roman" w:hAnsi="Times New Roman" w:cs="Times New Roman"/>
          <w:b w:val="0"/>
          <w:bCs w:val="0"/>
          <w:sz w:val="24"/>
          <w:szCs w:val="24"/>
          <w:vertAlign w:val="baseline"/>
          <w:lang w:val="en-US" w:eastAsia="zh-CN"/>
        </w:rPr>
      </w:pPr>
      <w:r>
        <w:rPr>
          <w:rFonts w:hint="eastAsia" w:ascii="Times New Roman" w:hAnsi="Times New Roman" w:cs="Times New Roman"/>
          <w:b w:val="0"/>
          <w:bCs w:val="0"/>
          <w:sz w:val="24"/>
          <w:szCs w:val="24"/>
          <w:vertAlign w:val="baseline"/>
          <w:lang w:val="en-US" w:eastAsia="zh-CN"/>
        </w:rPr>
        <w:t>with a flow rate of 0.35 mL/min and a temperature maintained at 35  C. For the multi-component quantification of PNS, the following gradient separation scheme is employed: from 0 to 3.0 minutes, phase C constitutes 81%; from 3.0 to 9.0 minutes, phase C constitutes 79%; at 16.0 minutes, 74% C; 30.0 minutes , 72% C; 33 .0 minutes , 65 .0% C; 38 .0 minutes , 62 .0% C; 45 .0 minutes, 59.0% C; 50 minutes, 55% B; 57.0 minutes, 5.0% C; 62.0 minutes, 81.0% C.</w:t>
      </w:r>
    </w:p>
    <w:p w14:paraId="579BB4B9">
      <w:pPr>
        <w:spacing w:line="240" w:lineRule="auto"/>
        <w:jc w:val="left"/>
        <w:rPr>
          <w:rFonts w:hint="eastAsia" w:ascii="Times New Roman" w:hAnsi="Times New Roman" w:cs="Times New Roman"/>
          <w:b w:val="0"/>
          <w:bCs w:val="0"/>
          <w:sz w:val="24"/>
          <w:szCs w:val="24"/>
          <w:vertAlign w:val="baseline"/>
          <w:lang w:val="en-US" w:eastAsia="zh-CN"/>
        </w:rPr>
      </w:pPr>
    </w:p>
    <w:p w14:paraId="38196B5D">
      <w:pPr>
        <w:spacing w:line="240" w:lineRule="auto"/>
        <w:jc w:val="left"/>
        <w:rPr>
          <w:rFonts w:hint="eastAsia" w:ascii="Times New Roman" w:hAnsi="Times New Roman" w:cs="Times New Roman"/>
          <w:b w:val="0"/>
          <w:bCs w:val="0"/>
          <w:sz w:val="24"/>
          <w:szCs w:val="24"/>
          <w:vertAlign w:val="baseline"/>
          <w:lang w:val="en-US" w:eastAsia="zh-CN"/>
        </w:rPr>
      </w:pPr>
    </w:p>
    <w:p w14:paraId="4DEA3B02">
      <w:pPr>
        <w:spacing w:line="240" w:lineRule="auto"/>
        <w:jc w:val="left"/>
        <w:rPr>
          <w:rFonts w:hint="eastAsia" w:ascii="Times New Roman" w:hAnsi="Times New Roman" w:cs="Times New Roman"/>
          <w:b w:val="0"/>
          <w:bCs w:val="0"/>
          <w:sz w:val="24"/>
          <w:szCs w:val="24"/>
          <w:vertAlign w:val="baseline"/>
          <w:lang w:val="en-US" w:eastAsia="zh-CN"/>
        </w:rPr>
      </w:pPr>
    </w:p>
    <w:p w14:paraId="713A3F8A">
      <w:pPr>
        <w:spacing w:line="240" w:lineRule="auto"/>
        <w:jc w:val="left"/>
        <w:rPr>
          <w:rFonts w:hint="eastAsia" w:ascii="Times New Roman" w:hAnsi="Times New Roman" w:cs="Times New Roman"/>
          <w:b w:val="0"/>
          <w:bCs w:val="0"/>
          <w:sz w:val="24"/>
          <w:szCs w:val="24"/>
          <w:vertAlign w:val="baseline"/>
          <w:lang w:val="en-US" w:eastAsia="zh-CN"/>
        </w:rPr>
      </w:pPr>
    </w:p>
    <w:p w14:paraId="197A5B86">
      <w:pPr>
        <w:spacing w:line="240" w:lineRule="auto"/>
        <w:jc w:val="left"/>
        <w:rPr>
          <w:rFonts w:hint="eastAsia" w:ascii="Times New Roman" w:hAnsi="Times New Roman" w:cs="Times New Roman"/>
          <w:b w:val="0"/>
          <w:bCs w:val="0"/>
          <w:sz w:val="24"/>
          <w:szCs w:val="24"/>
          <w:vertAlign w:val="baseline"/>
          <w:lang w:val="en-US" w:eastAsia="zh-CN"/>
        </w:rPr>
      </w:pPr>
    </w:p>
    <w:p w14:paraId="5D95F2FA">
      <w:pPr>
        <w:spacing w:line="240" w:lineRule="auto"/>
        <w:jc w:val="left"/>
        <w:rPr>
          <w:rFonts w:hint="eastAsia" w:ascii="Times New Roman" w:hAnsi="Times New Roman" w:cs="Times New Roman"/>
          <w:b w:val="0"/>
          <w:bCs w:val="0"/>
          <w:sz w:val="24"/>
          <w:szCs w:val="24"/>
          <w:vertAlign w:val="baseline"/>
          <w:lang w:val="en-US" w:eastAsia="zh-CN"/>
        </w:rPr>
      </w:pPr>
    </w:p>
    <w:p w14:paraId="31B9C2CC">
      <w:pPr>
        <w:spacing w:line="240" w:lineRule="auto"/>
        <w:jc w:val="left"/>
        <w:rPr>
          <w:rFonts w:hint="eastAsia" w:ascii="Times New Roman" w:hAnsi="Times New Roman" w:cs="Times New Roman"/>
          <w:b w:val="0"/>
          <w:bCs w:val="0"/>
          <w:sz w:val="24"/>
          <w:szCs w:val="24"/>
          <w:vertAlign w:val="baseline"/>
          <w:lang w:val="en-US" w:eastAsia="zh-CN"/>
        </w:rPr>
      </w:pPr>
    </w:p>
    <w:p w14:paraId="66652F1B">
      <w:pPr>
        <w:spacing w:line="240" w:lineRule="auto"/>
        <w:jc w:val="left"/>
        <w:rPr>
          <w:rFonts w:hint="eastAsia" w:ascii="Times New Roman" w:hAnsi="Times New Roman" w:cs="Times New Roman"/>
          <w:b w:val="0"/>
          <w:bCs w:val="0"/>
          <w:sz w:val="24"/>
          <w:szCs w:val="24"/>
          <w:vertAlign w:val="baseline"/>
          <w:lang w:val="en-US" w:eastAsia="zh-CN"/>
        </w:rPr>
      </w:pPr>
    </w:p>
    <w:p w14:paraId="2043FCD0">
      <w:pPr>
        <w:spacing w:line="240" w:lineRule="auto"/>
        <w:jc w:val="left"/>
        <w:rPr>
          <w:rFonts w:hint="default" w:ascii="Times New Roman" w:hAnsi="Times New Roman" w:cs="Times New Roman"/>
          <w:sz w:val="24"/>
          <w:szCs w:val="32"/>
          <w:lang w:val="en-US" w:eastAsia="zh-CN"/>
        </w:rPr>
      </w:pPr>
      <w:r>
        <w:rPr>
          <w:rFonts w:hint="default" w:ascii="Times New Roman" w:hAnsi="Times New Roman" w:cs="Times New Roman"/>
          <w:b/>
          <w:bCs/>
          <w:sz w:val="24"/>
          <w:szCs w:val="24"/>
          <w:vertAlign w:val="baseline"/>
          <w:lang w:val="en-US" w:eastAsia="zh-CN"/>
        </w:rPr>
        <w:t>Supplementary figure legends</w:t>
      </w:r>
    </w:p>
    <w:p w14:paraId="17F55E87">
      <w:pPr>
        <w:spacing w:line="240" w:lineRule="auto"/>
        <w:jc w:val="left"/>
        <w:rPr>
          <w:rFonts w:hint="default" w:ascii="Times New Roman" w:hAnsi="Times New Roman" w:cs="Times New Roman"/>
          <w:sz w:val="24"/>
          <w:szCs w:val="32"/>
          <w:lang w:val="en-US" w:eastAsia="zh-CN"/>
        </w:rPr>
      </w:pPr>
      <w:r>
        <w:rPr>
          <w:rFonts w:hint="default" w:ascii="Times New Roman" w:hAnsi="Times New Roman" w:cs="Times New Roman"/>
          <w:sz w:val="24"/>
          <w:szCs w:val="32"/>
          <w:lang w:val="en-US" w:eastAsia="zh-CN"/>
        </w:rPr>
        <w:drawing>
          <wp:inline distT="0" distB="0" distL="114300" distR="114300">
            <wp:extent cx="5715000" cy="6137910"/>
            <wp:effectExtent l="0" t="0" r="0" b="0"/>
            <wp:docPr id="1" name="图片 1" descr="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PI"/>
                    <pic:cNvPicPr>
                      <a:picLocks noChangeAspect="1"/>
                    </pic:cNvPicPr>
                  </pic:nvPicPr>
                  <pic:blipFill>
                    <a:blip r:embed="rId5"/>
                    <a:stretch>
                      <a:fillRect/>
                    </a:stretch>
                  </pic:blipFill>
                  <pic:spPr>
                    <a:xfrm>
                      <a:off x="0" y="0"/>
                      <a:ext cx="5715000" cy="6137910"/>
                    </a:xfrm>
                    <a:prstGeom prst="rect">
                      <a:avLst/>
                    </a:prstGeom>
                  </pic:spPr>
                </pic:pic>
              </a:graphicData>
            </a:graphic>
          </wp:inline>
        </w:drawing>
      </w:r>
    </w:p>
    <w:p w14:paraId="475B077F">
      <w:pPr>
        <w:spacing w:line="240" w:lineRule="auto"/>
        <w:jc w:val="left"/>
        <w:rPr>
          <w:rFonts w:hint="default" w:ascii="Times New Roman" w:hAnsi="Times New Roman" w:cs="Times New Roman"/>
          <w:sz w:val="24"/>
          <w:szCs w:val="32"/>
          <w:lang w:val="en-US" w:eastAsia="zh-CN"/>
        </w:rPr>
      </w:pPr>
    </w:p>
    <w:p w14:paraId="34C3F457">
      <w:pPr>
        <w:spacing w:line="240" w:lineRule="auto"/>
        <w:jc w:val="left"/>
        <w:rPr>
          <w:rFonts w:hint="default" w:ascii="Times New Roman" w:hAnsi="Times New Roman" w:cs="Times New Roman"/>
          <w:sz w:val="24"/>
          <w:szCs w:val="32"/>
          <w:lang w:val="en-US" w:eastAsia="zh-CN"/>
        </w:rPr>
      </w:pPr>
      <w:r>
        <w:rPr>
          <w:rFonts w:hint="eastAsia" w:ascii="Times New Roman" w:hAnsi="Times New Roman" w:cs="Times New Roman"/>
          <w:b/>
          <w:bCs/>
          <w:sz w:val="24"/>
          <w:szCs w:val="24"/>
          <w:vertAlign w:val="baseline"/>
          <w:lang w:val="en-US" w:eastAsia="zh-CN"/>
        </w:rPr>
        <w:t>Supplementary Figure 2.</w:t>
      </w:r>
      <w:r>
        <w:rPr>
          <w:rFonts w:hint="default" w:ascii="Times New Roman" w:hAnsi="Times New Roman" w:cs="Times New Roman"/>
          <w:sz w:val="24"/>
          <w:szCs w:val="32"/>
          <w:lang w:val="en-US" w:eastAsia="zh-CN"/>
        </w:rPr>
        <w:t>Protein-protein interaction network of shared targets between PNS and UVB-induced skin photoaging.</w:t>
      </w:r>
    </w:p>
    <w:p w14:paraId="5ED1AAC5">
      <w:pPr>
        <w:spacing w:line="240" w:lineRule="auto"/>
        <w:jc w:val="left"/>
        <w:rPr>
          <w:rFonts w:hint="default" w:ascii="Times New Roman" w:hAnsi="Times New Roman" w:cs="Times New Roman"/>
          <w:sz w:val="24"/>
          <w:szCs w:val="32"/>
          <w:lang w:val="en-US" w:eastAsia="zh-CN"/>
        </w:rPr>
      </w:pPr>
    </w:p>
    <w:p w14:paraId="62E474C1"/>
    <w:p w14:paraId="7D263CD7"/>
    <w:p w14:paraId="50732A35"/>
    <w:p w14:paraId="14E182D1"/>
    <w:p w14:paraId="63310D37">
      <w:pPr>
        <w:spacing w:line="240" w:lineRule="auto"/>
        <w:jc w:val="left"/>
        <w:rPr>
          <w:rFonts w:hint="default" w:ascii="Times New Roman" w:hAnsi="Times New Roman" w:cs="Times New Roman"/>
          <w:sz w:val="24"/>
          <w:szCs w:val="32"/>
          <w:lang w:val="en-US" w:eastAsia="zh-CN"/>
        </w:rPr>
      </w:pPr>
      <w:r>
        <w:rPr>
          <w:rFonts w:hint="default" w:ascii="Times New Roman" w:hAnsi="Times New Roman" w:cs="Times New Roman"/>
          <w:b/>
          <w:bCs/>
          <w:sz w:val="24"/>
          <w:szCs w:val="24"/>
          <w:vertAlign w:val="baseline"/>
          <w:lang w:val="en-US" w:eastAsia="zh-CN"/>
        </w:rPr>
        <w:t>Supplementary figure legends</w:t>
      </w:r>
    </w:p>
    <w:p w14:paraId="0B3F1F3C">
      <w:pPr>
        <w:spacing w:line="240" w:lineRule="auto"/>
        <w:jc w:val="left"/>
        <w:rPr>
          <w:rFonts w:hint="default"/>
          <w:lang w:val="en-US" w:eastAsia="zh-CN"/>
        </w:rPr>
      </w:pPr>
      <w:r>
        <w:rPr>
          <w:rFonts w:hint="default"/>
          <w:lang w:val="en-US" w:eastAsia="zh-CN"/>
        </w:rPr>
        <w:drawing>
          <wp:inline distT="0" distB="0" distL="114300" distR="114300">
            <wp:extent cx="5982970" cy="4557395"/>
            <wp:effectExtent l="0" t="0" r="6350" b="14605"/>
            <wp:docPr id="17" name="图片 17" descr="未标题-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未标题-7"/>
                    <pic:cNvPicPr>
                      <a:picLocks noChangeAspect="1"/>
                    </pic:cNvPicPr>
                  </pic:nvPicPr>
                  <pic:blipFill>
                    <a:blip r:embed="rId6"/>
                    <a:stretch>
                      <a:fillRect/>
                    </a:stretch>
                  </pic:blipFill>
                  <pic:spPr>
                    <a:xfrm>
                      <a:off x="0" y="0"/>
                      <a:ext cx="5982970" cy="4557395"/>
                    </a:xfrm>
                    <a:prstGeom prst="rect">
                      <a:avLst/>
                    </a:prstGeom>
                  </pic:spPr>
                </pic:pic>
              </a:graphicData>
            </a:graphic>
          </wp:inline>
        </w:drawing>
      </w:r>
    </w:p>
    <w:p w14:paraId="38BCEC5C">
      <w:pPr>
        <w:spacing w:line="240" w:lineRule="auto"/>
        <w:jc w:val="left"/>
        <w:rPr>
          <w:rFonts w:hint="default"/>
          <w:lang w:val="en-US" w:eastAsia="zh-CN"/>
        </w:rPr>
      </w:pPr>
      <w:r>
        <w:rPr>
          <w:rFonts w:hint="eastAsia" w:ascii="Times New Roman" w:hAnsi="Times New Roman" w:cs="Times New Roman"/>
          <w:b/>
          <w:bCs/>
          <w:sz w:val="24"/>
          <w:szCs w:val="24"/>
          <w:vertAlign w:val="baseline"/>
          <w:lang w:val="en-US" w:eastAsia="zh-CN"/>
        </w:rPr>
        <w:t>Supplementary Figure 3.</w:t>
      </w:r>
      <w:r>
        <w:rPr>
          <w:rFonts w:hint="default" w:ascii="Times New Roman" w:hAnsi="Times New Roman" w:cs="Times New Roman"/>
          <w:sz w:val="24"/>
          <w:szCs w:val="32"/>
          <w:lang w:val="en-US" w:eastAsia="zh-CN"/>
        </w:rPr>
        <w:t xml:space="preserve">The distribution of key targets in the most relevant pathways. Distribution of key targets in the PI3K/AKT signaling pathway. </w:t>
      </w:r>
    </w:p>
    <w:p w14:paraId="2399324E">
      <w:pPr>
        <w:spacing w:line="240" w:lineRule="auto"/>
        <w:jc w:val="left"/>
        <w:rPr>
          <w:rFonts w:hint="default"/>
          <w:lang w:val="en-US" w:eastAsia="zh-CN"/>
        </w:rPr>
      </w:pPr>
    </w:p>
    <w:p w14:paraId="482F1715">
      <w:pPr>
        <w:spacing w:line="240" w:lineRule="auto"/>
        <w:jc w:val="left"/>
        <w:rPr>
          <w:rFonts w:hint="default"/>
          <w:lang w:val="en-US" w:eastAsia="zh-CN"/>
        </w:rPr>
      </w:pPr>
    </w:p>
    <w:p w14:paraId="2504BE0D">
      <w:pPr>
        <w:spacing w:line="240" w:lineRule="auto"/>
        <w:jc w:val="left"/>
        <w:rPr>
          <w:rFonts w:hint="default"/>
          <w:lang w:val="en-US" w:eastAsia="zh-CN"/>
        </w:rPr>
      </w:pPr>
    </w:p>
    <w:p w14:paraId="1766071E">
      <w:pPr>
        <w:spacing w:line="240" w:lineRule="auto"/>
        <w:jc w:val="left"/>
        <w:rPr>
          <w:rFonts w:hint="default"/>
          <w:lang w:val="en-US" w:eastAsia="zh-CN"/>
        </w:rPr>
      </w:pPr>
    </w:p>
    <w:p w14:paraId="6EC0BDE5">
      <w:pPr>
        <w:spacing w:line="240" w:lineRule="auto"/>
        <w:jc w:val="left"/>
        <w:rPr>
          <w:rFonts w:hint="default"/>
          <w:lang w:val="en-US" w:eastAsia="zh-CN"/>
        </w:rPr>
      </w:pPr>
    </w:p>
    <w:p w14:paraId="7081A4E4">
      <w:pPr>
        <w:spacing w:line="240" w:lineRule="auto"/>
        <w:jc w:val="left"/>
        <w:rPr>
          <w:rFonts w:hint="default"/>
          <w:lang w:val="en-US" w:eastAsia="zh-CN"/>
        </w:rPr>
      </w:pPr>
    </w:p>
    <w:p w14:paraId="44395D7B">
      <w:pPr>
        <w:spacing w:line="240" w:lineRule="auto"/>
        <w:jc w:val="left"/>
        <w:rPr>
          <w:rFonts w:hint="default"/>
          <w:lang w:val="en-US" w:eastAsia="zh-CN"/>
        </w:rPr>
      </w:pPr>
    </w:p>
    <w:p w14:paraId="3D9A66DA">
      <w:pPr>
        <w:spacing w:line="240" w:lineRule="auto"/>
        <w:jc w:val="left"/>
        <w:rPr>
          <w:rFonts w:hint="default"/>
          <w:lang w:val="en-US" w:eastAsia="zh-CN"/>
        </w:rPr>
      </w:pPr>
    </w:p>
    <w:p w14:paraId="551C43DE">
      <w:pPr>
        <w:spacing w:line="240" w:lineRule="auto"/>
        <w:jc w:val="left"/>
        <w:rPr>
          <w:rFonts w:hint="default"/>
          <w:lang w:val="en-US" w:eastAsia="zh-CN"/>
        </w:rPr>
      </w:pPr>
    </w:p>
    <w:p w14:paraId="29924F25">
      <w:pPr>
        <w:spacing w:line="240" w:lineRule="auto"/>
        <w:jc w:val="left"/>
        <w:rPr>
          <w:rFonts w:hint="default"/>
          <w:lang w:val="en-US" w:eastAsia="zh-CN"/>
        </w:rPr>
      </w:pPr>
    </w:p>
    <w:p w14:paraId="35600AD5">
      <w:pPr>
        <w:spacing w:line="240" w:lineRule="auto"/>
        <w:jc w:val="left"/>
        <w:rPr>
          <w:rFonts w:hint="default"/>
          <w:lang w:val="en-US" w:eastAsia="zh-CN"/>
        </w:rPr>
      </w:pPr>
    </w:p>
    <w:p w14:paraId="1ED8A98D">
      <w:pPr>
        <w:spacing w:line="240" w:lineRule="auto"/>
        <w:jc w:val="left"/>
        <w:rPr>
          <w:rFonts w:hint="default"/>
          <w:lang w:val="en-US" w:eastAsia="zh-CN"/>
        </w:rPr>
      </w:pPr>
    </w:p>
    <w:p w14:paraId="777EFDF7">
      <w:pPr>
        <w:spacing w:line="240" w:lineRule="auto"/>
        <w:jc w:val="left"/>
        <w:rPr>
          <w:rFonts w:hint="default"/>
          <w:lang w:val="en-US" w:eastAsia="zh-CN"/>
        </w:rPr>
      </w:pPr>
    </w:p>
    <w:p w14:paraId="0068A940">
      <w:pPr>
        <w:spacing w:line="240" w:lineRule="auto"/>
        <w:jc w:val="left"/>
        <w:rPr>
          <w:rFonts w:hint="default" w:ascii="Times New Roman" w:hAnsi="Times New Roman" w:cs="Times New Roman"/>
          <w:sz w:val="24"/>
          <w:szCs w:val="32"/>
          <w:lang w:val="en-US" w:eastAsia="zh-CN"/>
        </w:rPr>
      </w:pPr>
      <w:r>
        <w:rPr>
          <w:rFonts w:hint="default" w:ascii="Times New Roman" w:hAnsi="Times New Roman" w:cs="Times New Roman"/>
          <w:b/>
          <w:bCs/>
          <w:sz w:val="24"/>
          <w:szCs w:val="24"/>
          <w:vertAlign w:val="baseline"/>
          <w:lang w:val="en-US" w:eastAsia="zh-CN"/>
        </w:rPr>
        <w:t>Supplementary figure legends</w:t>
      </w:r>
    </w:p>
    <w:p w14:paraId="7CD19D1A">
      <w:pPr>
        <w:spacing w:line="240" w:lineRule="auto"/>
        <w:jc w:val="left"/>
        <w:rPr>
          <w:rFonts w:hint="default" w:ascii="Times New Roman" w:hAnsi="Times New Roman" w:cs="Times New Roman"/>
          <w:sz w:val="56"/>
          <w:szCs w:val="72"/>
          <w:lang w:val="en-US" w:eastAsia="zh-CN"/>
        </w:rPr>
      </w:pPr>
      <w:r>
        <w:rPr>
          <w:rFonts w:hint="default" w:ascii="Times New Roman" w:hAnsi="Times New Roman" w:cs="Times New Roman"/>
          <w:sz w:val="56"/>
          <w:szCs w:val="72"/>
          <w:lang w:val="en-US" w:eastAsia="zh-CN"/>
        </w:rPr>
        <w:drawing>
          <wp:inline distT="0" distB="0" distL="114300" distR="114300">
            <wp:extent cx="5621655" cy="3275330"/>
            <wp:effectExtent l="0" t="0" r="1905" b="1270"/>
            <wp:docPr id="19" name="图片 19" descr="未标题-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标题-6"/>
                    <pic:cNvPicPr>
                      <a:picLocks noChangeAspect="1"/>
                    </pic:cNvPicPr>
                  </pic:nvPicPr>
                  <pic:blipFill>
                    <a:blip r:embed="rId7"/>
                    <a:stretch>
                      <a:fillRect/>
                    </a:stretch>
                  </pic:blipFill>
                  <pic:spPr>
                    <a:xfrm>
                      <a:off x="0" y="0"/>
                      <a:ext cx="5621655" cy="3275330"/>
                    </a:xfrm>
                    <a:prstGeom prst="rect">
                      <a:avLst/>
                    </a:prstGeom>
                  </pic:spPr>
                </pic:pic>
              </a:graphicData>
            </a:graphic>
          </wp:inline>
        </w:drawing>
      </w:r>
    </w:p>
    <w:p w14:paraId="6156C07C">
      <w:pPr>
        <w:spacing w:line="240" w:lineRule="auto"/>
        <w:jc w:val="left"/>
        <w:rPr>
          <w:rFonts w:hint="default" w:ascii="Times New Roman" w:hAnsi="Times New Roman" w:cs="Times New Roman"/>
          <w:sz w:val="24"/>
          <w:szCs w:val="24"/>
          <w:lang w:val="en-US" w:eastAsia="zh-CN"/>
        </w:rPr>
      </w:pPr>
      <w:r>
        <w:rPr>
          <w:rFonts w:hint="eastAsia" w:ascii="Times New Roman" w:hAnsi="Times New Roman" w:cs="Times New Roman"/>
          <w:b/>
          <w:bCs/>
          <w:sz w:val="24"/>
          <w:szCs w:val="24"/>
          <w:vertAlign w:val="baseline"/>
          <w:lang w:val="en-US" w:eastAsia="zh-CN"/>
        </w:rPr>
        <w:t xml:space="preserve">Supplementary Figure 4. </w:t>
      </w:r>
      <w:r>
        <w:rPr>
          <w:rFonts w:hint="default" w:ascii="Times New Roman" w:hAnsi="Times New Roman" w:cs="Times New Roman"/>
          <w:sz w:val="24"/>
          <w:szCs w:val="24"/>
          <w:lang w:val="en-US" w:eastAsia="zh-CN"/>
        </w:rPr>
        <w:t>Distribution of key targets in the mTOR signaling pathway. Red rectangles represent key targets. Hypothetical targets and genes are shown in red.</w:t>
      </w:r>
    </w:p>
    <w:p w14:paraId="470F871A">
      <w:pPr>
        <w:spacing w:line="240" w:lineRule="auto"/>
        <w:jc w:val="left"/>
        <w:rPr>
          <w:rFonts w:hint="default" w:ascii="Times New Roman" w:hAnsi="Times New Roman" w:cs="Times New Roman"/>
          <w:sz w:val="24"/>
          <w:szCs w:val="24"/>
          <w:lang w:val="en-US" w:eastAsia="zh-CN"/>
        </w:rPr>
      </w:pPr>
    </w:p>
    <w:p w14:paraId="13B101DF">
      <w:pPr>
        <w:spacing w:line="240" w:lineRule="auto"/>
        <w:jc w:val="left"/>
        <w:rPr>
          <w:rFonts w:hint="default" w:ascii="Times New Roman" w:hAnsi="Times New Roman" w:cs="Times New Roman"/>
          <w:sz w:val="24"/>
          <w:szCs w:val="24"/>
          <w:lang w:val="en-US" w:eastAsia="zh-CN"/>
        </w:rPr>
      </w:pPr>
    </w:p>
    <w:p w14:paraId="09B4B5D0">
      <w:pPr>
        <w:spacing w:line="240" w:lineRule="auto"/>
        <w:jc w:val="left"/>
        <w:rPr>
          <w:rFonts w:hint="default" w:ascii="Times New Roman" w:hAnsi="Times New Roman" w:cs="Times New Roman"/>
          <w:sz w:val="24"/>
          <w:szCs w:val="24"/>
          <w:lang w:val="en-US" w:eastAsia="zh-CN"/>
        </w:rPr>
      </w:pPr>
    </w:p>
    <w:p w14:paraId="5DC57990">
      <w:pPr>
        <w:spacing w:line="240" w:lineRule="auto"/>
        <w:jc w:val="left"/>
        <w:rPr>
          <w:rFonts w:hint="default" w:ascii="Times New Roman" w:hAnsi="Times New Roman" w:cs="Times New Roman"/>
          <w:sz w:val="24"/>
          <w:szCs w:val="24"/>
          <w:lang w:val="en-US" w:eastAsia="zh-CN"/>
        </w:rPr>
      </w:pPr>
    </w:p>
    <w:p w14:paraId="56F324CE">
      <w:pPr>
        <w:spacing w:line="240" w:lineRule="auto"/>
        <w:jc w:val="left"/>
        <w:rPr>
          <w:rFonts w:hint="default" w:ascii="Times New Roman" w:hAnsi="Times New Roman" w:cs="Times New Roman"/>
          <w:sz w:val="24"/>
          <w:szCs w:val="24"/>
          <w:lang w:val="en-US" w:eastAsia="zh-CN"/>
        </w:rPr>
      </w:pPr>
    </w:p>
    <w:p w14:paraId="27241DFC">
      <w:pPr>
        <w:spacing w:line="240" w:lineRule="auto"/>
        <w:jc w:val="left"/>
        <w:rPr>
          <w:rFonts w:hint="default" w:ascii="Times New Roman" w:hAnsi="Times New Roman" w:cs="Times New Roman"/>
          <w:sz w:val="24"/>
          <w:szCs w:val="24"/>
          <w:lang w:val="en-US" w:eastAsia="zh-CN"/>
        </w:rPr>
      </w:pPr>
    </w:p>
    <w:p w14:paraId="65275689">
      <w:pPr>
        <w:spacing w:line="240" w:lineRule="auto"/>
        <w:jc w:val="left"/>
        <w:rPr>
          <w:rFonts w:hint="default" w:ascii="Times New Roman" w:hAnsi="Times New Roman" w:cs="Times New Roman"/>
          <w:sz w:val="24"/>
          <w:szCs w:val="24"/>
          <w:lang w:val="en-US" w:eastAsia="zh-CN"/>
        </w:rPr>
      </w:pPr>
    </w:p>
    <w:p w14:paraId="0CDBCC2C">
      <w:pPr>
        <w:spacing w:line="240" w:lineRule="auto"/>
        <w:jc w:val="left"/>
        <w:rPr>
          <w:rFonts w:hint="default" w:ascii="Times New Roman" w:hAnsi="Times New Roman" w:cs="Times New Roman"/>
          <w:sz w:val="24"/>
          <w:szCs w:val="24"/>
          <w:lang w:val="en-US" w:eastAsia="zh-CN"/>
        </w:rPr>
      </w:pPr>
    </w:p>
    <w:p w14:paraId="436190B3">
      <w:pPr>
        <w:spacing w:line="240" w:lineRule="auto"/>
        <w:jc w:val="left"/>
        <w:rPr>
          <w:rFonts w:hint="eastAsia" w:ascii="Times New Roman" w:hAnsi="Times New Roman" w:cs="Times New Roman"/>
          <w:sz w:val="24"/>
          <w:szCs w:val="24"/>
          <w:lang w:val="en-US" w:eastAsia="zh-CN"/>
        </w:rPr>
      </w:pPr>
    </w:p>
    <w:p w14:paraId="3709EC73">
      <w:pPr>
        <w:spacing w:line="240" w:lineRule="auto"/>
        <w:jc w:val="left"/>
        <w:rPr>
          <w:rFonts w:hint="eastAsia" w:ascii="Times New Roman" w:hAnsi="Times New Roman" w:cs="Times New Roman"/>
          <w:sz w:val="24"/>
          <w:szCs w:val="24"/>
          <w:lang w:val="en-US" w:eastAsia="zh-CN"/>
        </w:rPr>
      </w:pPr>
    </w:p>
    <w:p w14:paraId="6B6F946C">
      <w:pPr>
        <w:spacing w:line="240" w:lineRule="auto"/>
        <w:jc w:val="left"/>
        <w:rPr>
          <w:rFonts w:hint="eastAsia" w:ascii="Times New Roman" w:hAnsi="Times New Roman" w:cs="Times New Roman"/>
          <w:sz w:val="24"/>
          <w:szCs w:val="24"/>
          <w:lang w:val="en-US" w:eastAsia="zh-CN"/>
        </w:rPr>
      </w:pPr>
    </w:p>
    <w:p w14:paraId="46FB41C6">
      <w:pPr>
        <w:spacing w:line="240" w:lineRule="auto"/>
        <w:jc w:val="left"/>
        <w:rPr>
          <w:rFonts w:hint="eastAsia" w:ascii="Times New Roman" w:hAnsi="Times New Roman" w:cs="Times New Roman"/>
          <w:sz w:val="24"/>
          <w:szCs w:val="24"/>
          <w:lang w:val="en-US" w:eastAsia="zh-CN"/>
        </w:rPr>
      </w:pPr>
    </w:p>
    <w:p w14:paraId="11918290">
      <w:pPr>
        <w:spacing w:line="240" w:lineRule="auto"/>
        <w:jc w:val="left"/>
        <w:rPr>
          <w:rFonts w:hint="eastAsia" w:ascii="Times New Roman" w:hAnsi="Times New Roman" w:cs="Times New Roman"/>
          <w:sz w:val="24"/>
          <w:szCs w:val="24"/>
          <w:lang w:val="en-US" w:eastAsia="zh-CN"/>
        </w:rPr>
      </w:pPr>
    </w:p>
    <w:p w14:paraId="6DE606AA">
      <w:pPr>
        <w:spacing w:line="240" w:lineRule="auto"/>
        <w:jc w:val="left"/>
        <w:rPr>
          <w:rFonts w:hint="eastAsia" w:ascii="Times New Roman" w:hAnsi="Times New Roman" w:cs="Times New Roman"/>
          <w:sz w:val="24"/>
          <w:szCs w:val="24"/>
          <w:lang w:val="en-US" w:eastAsia="zh-CN"/>
        </w:rPr>
      </w:pPr>
    </w:p>
    <w:p w14:paraId="3B50CA41">
      <w:pPr>
        <w:spacing w:line="240" w:lineRule="auto"/>
        <w:jc w:val="left"/>
        <w:rPr>
          <w:rFonts w:hint="eastAsia" w:ascii="Times New Roman" w:hAnsi="Times New Roman" w:cs="Times New Roman"/>
          <w:sz w:val="24"/>
          <w:szCs w:val="24"/>
          <w:lang w:val="en-US" w:eastAsia="zh-CN"/>
        </w:rPr>
      </w:pPr>
    </w:p>
    <w:p w14:paraId="27864CFD">
      <w:pPr>
        <w:spacing w:line="240" w:lineRule="auto"/>
        <w:jc w:val="left"/>
        <w:rPr>
          <w:rFonts w:hint="eastAsia" w:ascii="Times New Roman" w:hAnsi="Times New Roman" w:cs="Times New Roman"/>
          <w:sz w:val="24"/>
          <w:szCs w:val="24"/>
          <w:lang w:val="en-US" w:eastAsia="zh-CN"/>
        </w:rPr>
      </w:pPr>
    </w:p>
    <w:p w14:paraId="2DB2B9F7">
      <w:pPr>
        <w:spacing w:line="240" w:lineRule="auto"/>
        <w:jc w:val="left"/>
        <w:rPr>
          <w:rFonts w:hint="eastAsia" w:ascii="Times New Roman" w:hAnsi="Times New Roman" w:cs="Times New Roman"/>
          <w:sz w:val="24"/>
          <w:szCs w:val="24"/>
          <w:lang w:val="en-US" w:eastAsia="zh-CN"/>
        </w:rPr>
      </w:pPr>
    </w:p>
    <w:p w14:paraId="69870397">
      <w:pPr>
        <w:spacing w:line="240" w:lineRule="auto"/>
        <w:jc w:val="left"/>
        <w:rPr>
          <w:rFonts w:hint="eastAsia" w:ascii="Times New Roman" w:hAnsi="Times New Roman" w:cs="Times New Roman"/>
          <w:sz w:val="24"/>
          <w:szCs w:val="24"/>
          <w:lang w:val="en-US" w:eastAsia="zh-CN"/>
        </w:rPr>
      </w:pPr>
    </w:p>
    <w:p w14:paraId="494E7656">
      <w:pPr>
        <w:spacing w:line="240" w:lineRule="auto"/>
        <w:jc w:val="left"/>
        <w:rPr>
          <w:rFonts w:hint="default" w:ascii="Times New Roman" w:hAnsi="Times New Roman" w:cs="Times New Roman"/>
          <w:sz w:val="24"/>
          <w:szCs w:val="32"/>
          <w:lang w:val="en-US" w:eastAsia="zh-CN"/>
        </w:rPr>
      </w:pPr>
      <w:r>
        <w:rPr>
          <w:rFonts w:hint="default" w:ascii="Times New Roman" w:hAnsi="Times New Roman" w:cs="Times New Roman"/>
          <w:b/>
          <w:bCs/>
          <w:sz w:val="24"/>
          <w:szCs w:val="24"/>
          <w:vertAlign w:val="baseline"/>
          <w:lang w:val="en-US" w:eastAsia="zh-CN"/>
        </w:rPr>
        <w:t>Supplementary figure legends</w:t>
      </w:r>
    </w:p>
    <w:p w14:paraId="55983ED9">
      <w:pPr>
        <w:spacing w:line="240" w:lineRule="auto"/>
        <w:jc w:val="left"/>
        <w:rPr>
          <w:rFonts w:hint="default"/>
          <w:lang w:val="en-US" w:eastAsia="zh-CN"/>
        </w:rPr>
      </w:pPr>
      <w:r>
        <w:rPr>
          <w:rFonts w:hint="default"/>
          <w:lang w:val="en-US" w:eastAsia="zh-CN"/>
        </w:rPr>
        <w:drawing>
          <wp:inline distT="0" distB="0" distL="114300" distR="114300">
            <wp:extent cx="5755005" cy="3681095"/>
            <wp:effectExtent l="0" t="0" r="5715" b="6985"/>
            <wp:docPr id="10" name="图片 10" descr="屏幕截图 2024-10-28 19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屏幕截图 2024-10-28 194640"/>
                    <pic:cNvPicPr>
                      <a:picLocks noChangeAspect="1"/>
                    </pic:cNvPicPr>
                  </pic:nvPicPr>
                  <pic:blipFill>
                    <a:blip r:embed="rId8"/>
                    <a:stretch>
                      <a:fillRect/>
                    </a:stretch>
                  </pic:blipFill>
                  <pic:spPr>
                    <a:xfrm>
                      <a:off x="0" y="0"/>
                      <a:ext cx="5755005" cy="3681095"/>
                    </a:xfrm>
                    <a:prstGeom prst="rect">
                      <a:avLst/>
                    </a:prstGeom>
                  </pic:spPr>
                </pic:pic>
              </a:graphicData>
            </a:graphic>
          </wp:inline>
        </w:drawing>
      </w:r>
    </w:p>
    <w:p w14:paraId="525516BC">
      <w:pPr>
        <w:spacing w:line="240" w:lineRule="auto"/>
        <w:jc w:val="left"/>
        <w:rPr>
          <w:rFonts w:hint="default" w:ascii="Times New Roman" w:hAnsi="Times New Roman" w:cs="Times New Roman"/>
          <w:sz w:val="24"/>
          <w:szCs w:val="24"/>
          <w:lang w:val="en-US" w:eastAsia="zh-CN"/>
        </w:rPr>
      </w:pPr>
      <w:r>
        <w:rPr>
          <w:rFonts w:hint="eastAsia" w:ascii="Times New Roman" w:hAnsi="Times New Roman" w:cs="Times New Roman"/>
          <w:b/>
          <w:bCs/>
          <w:sz w:val="24"/>
          <w:szCs w:val="24"/>
          <w:vertAlign w:val="baseline"/>
          <w:lang w:val="en-US" w:eastAsia="zh-CN"/>
        </w:rPr>
        <w:t>Supplementary Figure 5.</w:t>
      </w:r>
      <w:r>
        <w:rPr>
          <w:rFonts w:hint="eastAsia" w:ascii="Times New Roman" w:hAnsi="Times New Roman" w:cs="Times New Roman"/>
          <w:b w:val="0"/>
          <w:bCs w:val="0"/>
          <w:sz w:val="24"/>
          <w:szCs w:val="24"/>
          <w:vertAlign w:val="baseline"/>
          <w:lang w:val="en-US" w:eastAsia="zh-CN"/>
        </w:rPr>
        <w:t>Main pathways and target network of PNS in treating UVB-induced skin photoaging.</w:t>
      </w:r>
    </w:p>
    <w:p w14:paraId="374A1BF9">
      <w:pPr>
        <w:spacing w:line="240" w:lineRule="auto"/>
        <w:jc w:val="left"/>
        <w:rPr>
          <w:rFonts w:hint="eastAsia"/>
          <w:lang w:val="en-US" w:eastAsia="zh-CN"/>
        </w:rPr>
      </w:pPr>
    </w:p>
    <w:p w14:paraId="4D75AD7F">
      <w:pPr>
        <w:spacing w:line="240" w:lineRule="auto"/>
        <w:jc w:val="left"/>
        <w:rPr>
          <w:rFonts w:hint="eastAsia"/>
          <w:lang w:val="en-US" w:eastAsia="zh-CN"/>
        </w:rPr>
      </w:pPr>
    </w:p>
    <w:p w14:paraId="583B1A86">
      <w:pPr>
        <w:spacing w:line="240" w:lineRule="auto"/>
        <w:jc w:val="left"/>
        <w:rPr>
          <w:rFonts w:hint="eastAsia"/>
          <w:lang w:val="en-US" w:eastAsia="zh-CN"/>
        </w:rPr>
      </w:pPr>
    </w:p>
    <w:p w14:paraId="5E4E9C02">
      <w:pPr>
        <w:spacing w:line="240" w:lineRule="auto"/>
        <w:jc w:val="left"/>
        <w:rPr>
          <w:rFonts w:hint="eastAsia"/>
          <w:lang w:val="en-US" w:eastAsia="zh-CN"/>
        </w:rPr>
      </w:pPr>
    </w:p>
    <w:p w14:paraId="368E8F81">
      <w:pPr>
        <w:spacing w:line="240" w:lineRule="auto"/>
        <w:jc w:val="left"/>
        <w:rPr>
          <w:rFonts w:hint="eastAsia"/>
          <w:lang w:val="en-US" w:eastAsia="zh-CN"/>
        </w:rPr>
      </w:pPr>
    </w:p>
    <w:p w14:paraId="49881A8D">
      <w:pPr>
        <w:spacing w:line="240" w:lineRule="auto"/>
        <w:jc w:val="left"/>
        <w:rPr>
          <w:rFonts w:hint="eastAsia"/>
          <w:lang w:val="en-US" w:eastAsia="zh-CN"/>
        </w:rPr>
      </w:pPr>
    </w:p>
    <w:p w14:paraId="0089CB23">
      <w:pPr>
        <w:spacing w:line="240" w:lineRule="auto"/>
        <w:jc w:val="left"/>
        <w:rPr>
          <w:rFonts w:hint="eastAsia"/>
          <w:lang w:val="en-US" w:eastAsia="zh-CN"/>
        </w:rPr>
      </w:pPr>
    </w:p>
    <w:p w14:paraId="0A708BC7">
      <w:pPr>
        <w:spacing w:line="240" w:lineRule="auto"/>
        <w:jc w:val="left"/>
        <w:rPr>
          <w:rFonts w:hint="eastAsia"/>
          <w:lang w:val="en-US" w:eastAsia="zh-CN"/>
        </w:rPr>
      </w:pPr>
    </w:p>
    <w:p w14:paraId="3D90569E">
      <w:pPr>
        <w:spacing w:line="240" w:lineRule="auto"/>
        <w:jc w:val="left"/>
        <w:rPr>
          <w:rFonts w:hint="eastAsia"/>
          <w:lang w:val="en-US" w:eastAsia="zh-CN"/>
        </w:rPr>
      </w:pPr>
    </w:p>
    <w:p w14:paraId="5CA85675">
      <w:pPr>
        <w:spacing w:line="240" w:lineRule="auto"/>
        <w:jc w:val="left"/>
        <w:rPr>
          <w:rFonts w:hint="eastAsia"/>
          <w:lang w:val="en-US" w:eastAsia="zh-CN"/>
        </w:rPr>
      </w:pPr>
    </w:p>
    <w:p w14:paraId="5D8888CC">
      <w:pPr>
        <w:spacing w:line="240" w:lineRule="auto"/>
        <w:jc w:val="left"/>
        <w:rPr>
          <w:rFonts w:hint="eastAsia"/>
          <w:lang w:val="en-US" w:eastAsia="zh-CN"/>
        </w:rPr>
      </w:pPr>
    </w:p>
    <w:p w14:paraId="6AC86662">
      <w:pPr>
        <w:spacing w:line="240" w:lineRule="auto"/>
        <w:jc w:val="left"/>
        <w:rPr>
          <w:rFonts w:hint="eastAsia"/>
          <w:lang w:val="en-US" w:eastAsia="zh-CN"/>
        </w:rPr>
      </w:pPr>
    </w:p>
    <w:p w14:paraId="0EFAA7D6">
      <w:pPr>
        <w:spacing w:line="240" w:lineRule="auto"/>
        <w:jc w:val="left"/>
        <w:rPr>
          <w:rFonts w:hint="eastAsia"/>
          <w:lang w:val="en-US" w:eastAsia="zh-CN"/>
        </w:rPr>
      </w:pPr>
    </w:p>
    <w:p w14:paraId="229357F9">
      <w:pPr>
        <w:spacing w:line="240" w:lineRule="auto"/>
        <w:jc w:val="left"/>
        <w:rPr>
          <w:rFonts w:hint="eastAsia"/>
          <w:lang w:val="en-US" w:eastAsia="zh-CN"/>
        </w:rPr>
      </w:pPr>
    </w:p>
    <w:p w14:paraId="40BBB2C8">
      <w:pPr>
        <w:spacing w:line="240" w:lineRule="auto"/>
        <w:jc w:val="left"/>
        <w:rPr>
          <w:rFonts w:hint="eastAsia"/>
          <w:lang w:val="en-US" w:eastAsia="zh-CN"/>
        </w:rPr>
      </w:pPr>
    </w:p>
    <w:p w14:paraId="72F1FA27">
      <w:pPr>
        <w:spacing w:line="240" w:lineRule="auto"/>
        <w:jc w:val="left"/>
        <w:rPr>
          <w:rFonts w:hint="eastAsia"/>
          <w:lang w:val="en-US" w:eastAsia="zh-CN"/>
        </w:rPr>
      </w:pPr>
    </w:p>
    <w:p w14:paraId="075D304A">
      <w:pPr>
        <w:spacing w:line="240" w:lineRule="auto"/>
        <w:jc w:val="left"/>
        <w:rPr>
          <w:rFonts w:hint="default" w:ascii="Times New Roman" w:hAnsi="Times New Roman" w:cs="Times New Roman"/>
          <w:b/>
          <w:bCs/>
          <w:sz w:val="24"/>
          <w:szCs w:val="24"/>
          <w:vertAlign w:val="baseline"/>
          <w:lang w:val="en-US" w:eastAsia="zh-CN"/>
        </w:rPr>
      </w:pPr>
      <w:r>
        <w:rPr>
          <w:rFonts w:hint="default" w:ascii="Times New Roman" w:hAnsi="Times New Roman" w:cs="Times New Roman"/>
          <w:b/>
          <w:bCs/>
          <w:sz w:val="24"/>
          <w:szCs w:val="24"/>
          <w:vertAlign w:val="baseline"/>
          <w:lang w:val="en-US" w:eastAsia="zh-CN"/>
        </w:rPr>
        <w:t>Supplementary figure legends</w:t>
      </w:r>
    </w:p>
    <w:p w14:paraId="40C4DE88">
      <w:pPr>
        <w:spacing w:line="240" w:lineRule="auto"/>
        <w:jc w:val="left"/>
      </w:pPr>
      <w:r>
        <w:drawing>
          <wp:inline distT="0" distB="0" distL="114300" distR="114300">
            <wp:extent cx="5800090" cy="3308350"/>
            <wp:effectExtent l="0" t="0" r="6350" b="139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9"/>
                    <a:stretch>
                      <a:fillRect/>
                    </a:stretch>
                  </pic:blipFill>
                  <pic:spPr>
                    <a:xfrm>
                      <a:off x="0" y="0"/>
                      <a:ext cx="5800090" cy="3308350"/>
                    </a:xfrm>
                    <a:prstGeom prst="rect">
                      <a:avLst/>
                    </a:prstGeom>
                  </pic:spPr>
                </pic:pic>
              </a:graphicData>
            </a:graphic>
          </wp:inline>
        </w:drawing>
      </w:r>
    </w:p>
    <w:p w14:paraId="4C39384E">
      <w:pPr>
        <w:spacing w:line="240" w:lineRule="auto"/>
        <w:jc w:val="left"/>
      </w:pPr>
    </w:p>
    <w:p w14:paraId="7F391567">
      <w:pPr>
        <w:spacing w:line="240" w:lineRule="auto"/>
        <w:jc w:val="left"/>
        <w:rPr>
          <w:rFonts w:hint="default" w:ascii="Times New Roman" w:hAnsi="Times New Roman" w:cs="Times New Roman"/>
          <w:sz w:val="24"/>
          <w:szCs w:val="32"/>
          <w:lang w:val="en-US" w:eastAsia="zh-CN"/>
        </w:rPr>
      </w:pPr>
      <w:r>
        <w:rPr>
          <w:rFonts w:hint="eastAsia" w:ascii="Times New Roman" w:hAnsi="Times New Roman" w:cs="Times New Roman"/>
          <w:b/>
          <w:bCs/>
          <w:sz w:val="24"/>
          <w:szCs w:val="24"/>
          <w:vertAlign w:val="baseline"/>
          <w:lang w:val="en-US" w:eastAsia="zh-CN"/>
        </w:rPr>
        <w:t xml:space="preserve">Supplementary Figure 6. </w:t>
      </w:r>
      <w:r>
        <w:rPr>
          <w:rFonts w:hint="default" w:ascii="Times New Roman" w:hAnsi="Times New Roman" w:cs="Times New Roman"/>
          <w:sz w:val="24"/>
          <w:szCs w:val="32"/>
          <w:lang w:val="en-US" w:eastAsia="zh-CN"/>
        </w:rPr>
        <w:t>A network diagram of 15saponins in PNS and their component targets in UVB-induced skin damage.</w:t>
      </w:r>
    </w:p>
    <w:p w14:paraId="26F927CD">
      <w:pPr>
        <w:spacing w:line="240" w:lineRule="auto"/>
        <w:jc w:val="left"/>
        <w:rPr>
          <w:rFonts w:hint="default" w:ascii="Times New Roman" w:hAnsi="Times New Roman" w:cs="Times New Roman"/>
          <w:sz w:val="24"/>
          <w:szCs w:val="32"/>
          <w:lang w:val="en-US" w:eastAsia="zh-CN"/>
        </w:rPr>
      </w:pPr>
    </w:p>
    <w:p w14:paraId="31E3D7E0">
      <w:pPr>
        <w:spacing w:line="240" w:lineRule="auto"/>
        <w:jc w:val="left"/>
        <w:rPr>
          <w:rFonts w:hint="default" w:ascii="Times New Roman" w:hAnsi="Times New Roman" w:cs="Times New Roman"/>
          <w:sz w:val="24"/>
          <w:szCs w:val="32"/>
          <w:lang w:val="en-US" w:eastAsia="zh-CN"/>
        </w:rPr>
      </w:pPr>
    </w:p>
    <w:p w14:paraId="5C49CDF9">
      <w:pPr>
        <w:spacing w:line="240" w:lineRule="auto"/>
        <w:jc w:val="left"/>
        <w:rPr>
          <w:rFonts w:hint="default" w:ascii="Times New Roman" w:hAnsi="Times New Roman" w:cs="Times New Roman"/>
          <w:sz w:val="24"/>
          <w:szCs w:val="32"/>
          <w:lang w:val="en-US" w:eastAsia="zh-CN"/>
        </w:rPr>
      </w:pPr>
    </w:p>
    <w:p w14:paraId="20613EA6">
      <w:pPr>
        <w:spacing w:line="240" w:lineRule="auto"/>
        <w:jc w:val="left"/>
        <w:rPr>
          <w:rFonts w:hint="default" w:ascii="Times New Roman" w:hAnsi="Times New Roman" w:cs="Times New Roman"/>
          <w:sz w:val="24"/>
          <w:szCs w:val="32"/>
          <w:lang w:val="en-US" w:eastAsia="zh-CN"/>
        </w:rPr>
      </w:pPr>
    </w:p>
    <w:p w14:paraId="5F22DE65">
      <w:pPr>
        <w:spacing w:line="240" w:lineRule="auto"/>
        <w:jc w:val="left"/>
        <w:rPr>
          <w:rFonts w:hint="default" w:ascii="Times New Roman" w:hAnsi="Times New Roman" w:cs="Times New Roman"/>
          <w:sz w:val="24"/>
          <w:szCs w:val="32"/>
          <w:lang w:val="en-US" w:eastAsia="zh-CN"/>
        </w:rPr>
      </w:pPr>
    </w:p>
    <w:p w14:paraId="1B6D581B">
      <w:pPr>
        <w:spacing w:line="240" w:lineRule="auto"/>
        <w:jc w:val="left"/>
        <w:rPr>
          <w:rFonts w:hint="default" w:ascii="Times New Roman" w:hAnsi="Times New Roman" w:cs="Times New Roman"/>
          <w:sz w:val="24"/>
          <w:szCs w:val="32"/>
          <w:lang w:val="en-US" w:eastAsia="zh-CN"/>
        </w:rPr>
      </w:pPr>
    </w:p>
    <w:p w14:paraId="2CC1A7BA">
      <w:pPr>
        <w:spacing w:line="240" w:lineRule="auto"/>
        <w:jc w:val="left"/>
        <w:rPr>
          <w:rFonts w:hint="default" w:ascii="Times New Roman" w:hAnsi="Times New Roman" w:cs="Times New Roman"/>
          <w:sz w:val="24"/>
          <w:szCs w:val="32"/>
          <w:lang w:val="en-US" w:eastAsia="zh-CN"/>
        </w:rPr>
      </w:pPr>
    </w:p>
    <w:p w14:paraId="6CF88DF6">
      <w:pPr>
        <w:spacing w:line="240" w:lineRule="auto"/>
        <w:jc w:val="left"/>
        <w:rPr>
          <w:rFonts w:hint="default" w:ascii="Times New Roman" w:hAnsi="Times New Roman" w:cs="Times New Roman"/>
          <w:sz w:val="24"/>
          <w:szCs w:val="32"/>
          <w:lang w:val="en-US" w:eastAsia="zh-CN"/>
        </w:rPr>
      </w:pPr>
    </w:p>
    <w:p w14:paraId="53C8861C">
      <w:pPr>
        <w:spacing w:line="240" w:lineRule="auto"/>
        <w:jc w:val="left"/>
        <w:rPr>
          <w:rFonts w:hint="default" w:ascii="Times New Roman" w:hAnsi="Times New Roman" w:cs="Times New Roman"/>
          <w:sz w:val="24"/>
          <w:szCs w:val="32"/>
          <w:lang w:val="en-US" w:eastAsia="zh-CN"/>
        </w:rPr>
      </w:pPr>
    </w:p>
    <w:p w14:paraId="770A220E">
      <w:pPr>
        <w:spacing w:line="240" w:lineRule="auto"/>
        <w:jc w:val="left"/>
        <w:rPr>
          <w:rFonts w:hint="default" w:ascii="Times New Roman" w:hAnsi="Times New Roman" w:cs="Times New Roman"/>
          <w:sz w:val="24"/>
          <w:szCs w:val="32"/>
          <w:lang w:val="en-US" w:eastAsia="zh-CN"/>
        </w:rPr>
      </w:pPr>
    </w:p>
    <w:p w14:paraId="1EAC98D2">
      <w:pPr>
        <w:spacing w:line="240" w:lineRule="auto"/>
        <w:jc w:val="left"/>
        <w:rPr>
          <w:rFonts w:hint="default" w:ascii="Times New Roman" w:hAnsi="Times New Roman" w:cs="Times New Roman"/>
          <w:sz w:val="24"/>
          <w:szCs w:val="32"/>
          <w:lang w:val="en-US" w:eastAsia="zh-CN"/>
        </w:rPr>
      </w:pPr>
    </w:p>
    <w:p w14:paraId="743B76EB">
      <w:pPr>
        <w:spacing w:line="240" w:lineRule="auto"/>
        <w:jc w:val="left"/>
        <w:rPr>
          <w:rFonts w:hint="default" w:ascii="Times New Roman" w:hAnsi="Times New Roman" w:cs="Times New Roman"/>
          <w:sz w:val="24"/>
          <w:szCs w:val="32"/>
          <w:lang w:val="en-US" w:eastAsia="zh-CN"/>
        </w:rPr>
      </w:pPr>
    </w:p>
    <w:p w14:paraId="439B91C7">
      <w:pPr>
        <w:spacing w:line="240" w:lineRule="auto"/>
        <w:jc w:val="left"/>
        <w:rPr>
          <w:rFonts w:hint="default" w:ascii="Times New Roman" w:hAnsi="Times New Roman" w:cs="Times New Roman"/>
          <w:sz w:val="24"/>
          <w:szCs w:val="32"/>
          <w:lang w:val="en-US" w:eastAsia="zh-CN"/>
        </w:rPr>
      </w:pPr>
    </w:p>
    <w:p w14:paraId="33EB597B">
      <w:pPr>
        <w:spacing w:line="240" w:lineRule="auto"/>
        <w:jc w:val="left"/>
        <w:rPr>
          <w:rFonts w:hint="default" w:ascii="Times New Roman" w:hAnsi="Times New Roman" w:cs="Times New Roman"/>
          <w:sz w:val="24"/>
          <w:szCs w:val="32"/>
          <w:lang w:val="en-US" w:eastAsia="zh-CN"/>
        </w:rPr>
      </w:pPr>
    </w:p>
    <w:p w14:paraId="3C1B4076">
      <w:pPr>
        <w:spacing w:line="240" w:lineRule="auto"/>
        <w:jc w:val="left"/>
        <w:rPr>
          <w:rFonts w:hint="default" w:ascii="Times New Roman" w:hAnsi="Times New Roman" w:cs="Times New Roman"/>
          <w:sz w:val="24"/>
          <w:szCs w:val="32"/>
          <w:lang w:val="en-US" w:eastAsia="zh-CN"/>
        </w:rPr>
      </w:pPr>
    </w:p>
    <w:p w14:paraId="3586D4D0">
      <w:pPr>
        <w:spacing w:line="240" w:lineRule="auto"/>
        <w:jc w:val="left"/>
        <w:rPr>
          <w:rFonts w:hint="default" w:ascii="Times New Roman" w:hAnsi="Times New Roman" w:cs="Times New Roman"/>
          <w:sz w:val="24"/>
          <w:szCs w:val="32"/>
          <w:lang w:val="en-US" w:eastAsia="zh-CN"/>
        </w:rPr>
      </w:pPr>
    </w:p>
    <w:p w14:paraId="7AB051C4">
      <w:pPr>
        <w:spacing w:line="240" w:lineRule="auto"/>
        <w:jc w:val="left"/>
        <w:rPr>
          <w:rFonts w:hint="default" w:ascii="Times New Roman" w:hAnsi="Times New Roman" w:cs="Times New Roman"/>
          <w:sz w:val="24"/>
          <w:szCs w:val="32"/>
          <w:lang w:val="en-US" w:eastAsia="zh-CN"/>
        </w:rPr>
      </w:pPr>
    </w:p>
    <w:p w14:paraId="160E5BF7">
      <w:pPr>
        <w:spacing w:line="240" w:lineRule="auto"/>
        <w:jc w:val="left"/>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t>Animal Ethics Review Forms</w:t>
      </w:r>
    </w:p>
    <w:p w14:paraId="134DDE31">
      <w:pPr>
        <w:spacing w:line="240" w:lineRule="auto"/>
        <w:jc w:val="left"/>
      </w:pPr>
      <w:r>
        <w:rPr>
          <w:rFonts w:hint="default" w:ascii="Times New Roman" w:hAnsi="Times New Roman" w:cs="Times New Roman"/>
          <w:b/>
          <w:bCs/>
          <w:sz w:val="32"/>
          <w:szCs w:val="32"/>
          <w:lang w:val="en-US" w:eastAsia="zh-CN"/>
        </w:rPr>
        <w:drawing>
          <wp:inline distT="0" distB="0" distL="114300" distR="114300">
            <wp:extent cx="5686425" cy="8044180"/>
            <wp:effectExtent l="0" t="0" r="13335" b="2540"/>
            <wp:docPr id="3"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1"/>
                    <pic:cNvPicPr>
                      <a:picLocks noChangeAspect="1"/>
                    </pic:cNvPicPr>
                  </pic:nvPicPr>
                  <pic:blipFill>
                    <a:blip r:embed="rId10"/>
                    <a:stretch>
                      <a:fillRect/>
                    </a:stretch>
                  </pic:blipFill>
                  <pic:spPr>
                    <a:xfrm>
                      <a:off x="0" y="0"/>
                      <a:ext cx="5686425" cy="8044180"/>
                    </a:xfrm>
                    <a:prstGeom prst="rect">
                      <a:avLst/>
                    </a:prstGeom>
                  </pic:spPr>
                </pic:pic>
              </a:graphicData>
            </a:graphic>
          </wp:inline>
        </w:drawing>
      </w:r>
    </w:p>
    <w:sectPr>
      <w:pgSz w:w="11906" w:h="16838"/>
      <w:pgMar w:top="1803" w:right="1440" w:bottom="1803" w:left="1440" w:header="851" w:footer="992" w:gutter="0"/>
      <w:lnNumType w:countBy="1" w:restart="continuous"/>
      <w:cols w:space="0" w:num="1"/>
      <w:rtlGutter w:val="0"/>
      <w:docGrid w:type="lines" w:linePitch="3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5823BD5"/>
    <w:rsid w:val="378345A5"/>
    <w:rsid w:val="37A17A2E"/>
    <w:rsid w:val="41EB22C6"/>
    <w:rsid w:val="4E101155"/>
    <w:rsid w:val="4F965A73"/>
    <w:rsid w:val="55823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nhideWhenUsed/>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606</Words>
  <Characters>3748</Characters>
  <Lines>0</Lines>
  <Paragraphs>0</Paragraphs>
  <TotalTime>1</TotalTime>
  <ScaleCrop>false</ScaleCrop>
  <LinksUpToDate>false</LinksUpToDate>
  <CharactersWithSpaces>4325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2024-12-04T16:14:00Z</dcterms:created>
  <dc:creator>。。。</dc:creator>
  <cp:lastModifiedBy>。。。</cp:lastModifiedBy>
  <dcterms:modified xsi:type="dcterms:W3CDTF">2025-03-03T05:52:58Z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F147E659C0904463981B5B1FD9872911_13</vt:lpwstr>
  </property>
  <property fmtid="{D5CDD505-2E9C-101B-9397-08002B2CF9AE}" pid="4" name="KSOTemplateDocerSaveRecord">
    <vt:lpwstr>eyJoZGlkIjoiZmRlNTE0MWE4ZDA2OThlNDMzZGI2MDM0ZTg1NDkzNjAiLCJ1c2VySWQiOiI2NDEwMjc0NzkifQ==</vt:lpwstr>
  </property>
</Properties>
</file>