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E1D" w:rsidRPr="007E175A" w:rsidRDefault="004C5E1D" w:rsidP="004C5E1D">
      <w:pPr>
        <w:spacing w:line="360" w:lineRule="exact"/>
        <w:rPr>
          <w:rFonts w:ascii="Times New Roman" w:eastAsiaTheme="minorEastAsia" w:hAnsi="Times New Roman"/>
          <w:b/>
        </w:rPr>
      </w:pPr>
      <w:r w:rsidRPr="00400C78">
        <w:rPr>
          <w:rFonts w:ascii="Times New Roman" w:hAnsi="Times New Roman"/>
          <w:b/>
        </w:rPr>
        <w:t>Supplement</w:t>
      </w:r>
      <w:r w:rsidRPr="00400C78">
        <w:rPr>
          <w:rFonts w:ascii="Times New Roman" w:hAnsi="Times New Roman" w:hint="eastAsia"/>
          <w:b/>
        </w:rPr>
        <w:t xml:space="preserve">ary </w:t>
      </w:r>
      <w:r w:rsidRPr="00400C78">
        <w:rPr>
          <w:rFonts w:ascii="Times New Roman" w:hAnsi="Times New Roman"/>
          <w:b/>
        </w:rPr>
        <w:t xml:space="preserve">Table </w:t>
      </w:r>
      <w:r w:rsidR="000B2E07">
        <w:rPr>
          <w:rFonts w:ascii="Times New Roman" w:eastAsiaTheme="minorEastAsia" w:hAnsi="Times New Roman" w:hint="eastAsia"/>
          <w:b/>
        </w:rPr>
        <w:t>2</w:t>
      </w:r>
      <w:r w:rsidR="007E175A">
        <w:rPr>
          <w:rFonts w:ascii="Times New Roman" w:eastAsiaTheme="minorEastAsia" w:hAnsi="Times New Roman" w:hint="eastAsia"/>
          <w:b/>
        </w:rPr>
        <w:t xml:space="preserve"> </w:t>
      </w:r>
      <w:r w:rsidRPr="00074E25">
        <w:rPr>
          <w:rFonts w:ascii="Times New Roman" w:hAnsi="Times New Roman" w:hint="eastAsia"/>
          <w:szCs w:val="21"/>
        </w:rPr>
        <w:t xml:space="preserve">The </w:t>
      </w:r>
      <w:r>
        <w:rPr>
          <w:rFonts w:ascii="Times New Roman" w:hAnsi="Times New Roman" w:hint="eastAsia"/>
          <w:szCs w:val="21"/>
        </w:rPr>
        <w:t>d</w:t>
      </w:r>
      <w:r w:rsidRPr="00792EFD">
        <w:rPr>
          <w:rFonts w:ascii="Times New Roman" w:hAnsi="Times New Roman"/>
          <w:szCs w:val="21"/>
        </w:rPr>
        <w:t>istribution</w:t>
      </w:r>
      <w:r w:rsidRPr="00074E25">
        <w:rPr>
          <w:rFonts w:ascii="Times New Roman" w:hAnsi="Times New Roman"/>
          <w:szCs w:val="21"/>
        </w:rPr>
        <w:t xml:space="preserve"> of </w:t>
      </w:r>
      <w:r>
        <w:rPr>
          <w:rFonts w:ascii="Times New Roman" w:hAnsi="Times New Roman" w:hint="eastAsia"/>
          <w:szCs w:val="21"/>
        </w:rPr>
        <w:t>BP, PP and MAP</w:t>
      </w:r>
      <w:r w:rsidRPr="00074E25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of</w:t>
      </w:r>
      <w:r w:rsidRPr="00074E25">
        <w:rPr>
          <w:rFonts w:ascii="Times New Roman" w:hAnsi="Times New Roman"/>
          <w:szCs w:val="21"/>
        </w:rPr>
        <w:t xml:space="preserve"> </w:t>
      </w:r>
      <w:r w:rsidRPr="000A1534">
        <w:rPr>
          <w:rFonts w:ascii="Times New Roman" w:hAnsi="Times New Roman"/>
          <w:szCs w:val="21"/>
        </w:rPr>
        <w:t xml:space="preserve">school-age children with different </w:t>
      </w:r>
      <w:r>
        <w:rPr>
          <w:rFonts w:ascii="Times New Roman" w:hAnsi="Times New Roman" w:hint="eastAsia"/>
          <w:szCs w:val="21"/>
        </w:rPr>
        <w:t>FAT%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41"/>
        <w:gridCol w:w="1534"/>
        <w:gridCol w:w="1579"/>
        <w:gridCol w:w="1701"/>
        <w:gridCol w:w="817"/>
        <w:gridCol w:w="1092"/>
      </w:tblGrid>
      <w:tr w:rsidR="004C5E1D" w:rsidTr="00E0484F">
        <w:trPr>
          <w:trHeight w:val="340"/>
          <w:jc w:val="center"/>
        </w:trPr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Normal</w:t>
            </w:r>
            <w:r w:rsidRPr="009E2F57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</w:rPr>
              <w:t>FAT%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A40FCD">
              <w:rPr>
                <w:rFonts w:ascii="Times New Roman" w:hAnsi="Times New Roman"/>
                <w:color w:val="000000"/>
              </w:rPr>
              <w:t>Mild</w:t>
            </w:r>
            <w:r>
              <w:rPr>
                <w:rFonts w:ascii="Times New Roman" w:hAnsi="Times New Roman" w:hint="eastAsia"/>
                <w:color w:val="000000"/>
              </w:rPr>
              <w:t>ly</w:t>
            </w:r>
            <w:r w:rsidRPr="00A40FCD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elevated</w:t>
            </w:r>
            <w:r>
              <w:rPr>
                <w:rFonts w:ascii="Times New Roman" w:hAnsi="Times New Roman" w:hint="eastAsia"/>
                <w:color w:val="000000"/>
              </w:rPr>
              <w:t xml:space="preserve"> FAT%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M</w:t>
            </w:r>
            <w:r w:rsidRPr="00A40FCD">
              <w:rPr>
                <w:rFonts w:ascii="Times New Roman" w:hAnsi="Times New Roman"/>
                <w:color w:val="000000"/>
              </w:rPr>
              <w:t>oderate</w:t>
            </w:r>
            <w:r>
              <w:rPr>
                <w:rFonts w:ascii="Times New Roman" w:hAnsi="Times New Roman" w:hint="eastAsia"/>
                <w:color w:val="000000"/>
              </w:rPr>
              <w:t>/</w:t>
            </w:r>
            <w:r w:rsidRPr="00A40FCD">
              <w:rPr>
                <w:rFonts w:ascii="Times New Roman" w:hAnsi="Times New Roman"/>
                <w:color w:val="000000"/>
              </w:rPr>
              <w:t xml:space="preserve">severe </w:t>
            </w:r>
            <w:r>
              <w:rPr>
                <w:rFonts w:ascii="Times New Roman" w:hAnsi="Times New Roman" w:hint="eastAsia"/>
                <w:szCs w:val="21"/>
              </w:rPr>
              <w:t>elevated</w:t>
            </w:r>
            <w:r>
              <w:rPr>
                <w:rFonts w:ascii="Times New Roman" w:hAnsi="Times New Roman" w:hint="eastAsia"/>
                <w:color w:val="000000"/>
              </w:rPr>
              <w:t xml:space="preserve"> FAT%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5E1D" w:rsidRDefault="004C5E1D" w:rsidP="00E0484F">
            <w:pPr>
              <w:jc w:val="center"/>
              <w:rPr>
                <w:rFonts w:ascii="Times New Roman" w:hAnsi="Times New Roman"/>
                <w:szCs w:val="21"/>
              </w:rPr>
            </w:pPr>
            <w:r w:rsidRPr="002D3563">
              <w:rPr>
                <w:rFonts w:ascii="Times New Roman" w:hAnsi="Times New Roman"/>
                <w:i/>
                <w:color w:val="000000"/>
              </w:rPr>
              <w:t>χ</w:t>
            </w:r>
            <w:r w:rsidRPr="002D3563">
              <w:rPr>
                <w:rFonts w:ascii="Times New Roman" w:hAnsi="Times New Roman" w:hint="eastAsia"/>
                <w:color w:val="000000"/>
                <w:vertAlign w:val="superscript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5E1D" w:rsidRDefault="004C5E1D" w:rsidP="00E0484F">
            <w:pPr>
              <w:jc w:val="center"/>
              <w:rPr>
                <w:rFonts w:ascii="Times New Roman" w:hAnsi="Times New Roman"/>
                <w:szCs w:val="21"/>
              </w:rPr>
            </w:pPr>
            <w:r w:rsidRPr="00F80956">
              <w:rPr>
                <w:rFonts w:ascii="Times New Roman" w:hAnsi="Times New Roman"/>
                <w:i/>
                <w:color w:val="000000"/>
              </w:rPr>
              <w:t>P</w:t>
            </w:r>
            <w:r>
              <w:rPr>
                <w:rFonts w:ascii="Times New Roman" w:hAnsi="Times New Roman" w:hint="eastAsia"/>
                <w:color w:val="000000"/>
                <w:vertAlign w:val="subscript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value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tcBorders>
              <w:top w:val="single" w:sz="4" w:space="0" w:color="auto"/>
            </w:tcBorders>
            <w:vAlign w:val="center"/>
          </w:tcPr>
          <w:p w:rsidR="004C5E1D" w:rsidRPr="0005322A" w:rsidRDefault="004C5E1D" w:rsidP="00E0484F">
            <w:pPr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Overall</w:t>
            </w:r>
          </w:p>
        </w:tc>
        <w:tc>
          <w:tcPr>
            <w:tcW w:w="1534" w:type="dxa"/>
            <w:tcBorders>
              <w:top w:val="single" w:sz="4" w:space="0" w:color="auto"/>
            </w:tcBorders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79" w:type="dxa"/>
            <w:tcBorders>
              <w:top w:val="single" w:sz="4" w:space="0" w:color="auto"/>
            </w:tcBorders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4C5E1D" w:rsidRPr="002D3563" w:rsidRDefault="004C5E1D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1092" w:type="dxa"/>
            <w:tcBorders>
              <w:top w:val="single" w:sz="4" w:space="0" w:color="auto"/>
            </w:tcBorders>
            <w:vAlign w:val="center"/>
          </w:tcPr>
          <w:p w:rsidR="004C5E1D" w:rsidRPr="00F80956" w:rsidRDefault="004C5E1D" w:rsidP="00E0484F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534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387 (74.28)</w:t>
            </w:r>
          </w:p>
        </w:tc>
        <w:tc>
          <w:tcPr>
            <w:tcW w:w="1579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128 (60.09)</w:t>
            </w:r>
          </w:p>
        </w:tc>
        <w:tc>
          <w:tcPr>
            <w:tcW w:w="1701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84 (43.98)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64.87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534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57 (10.94)</w:t>
            </w:r>
          </w:p>
        </w:tc>
        <w:tc>
          <w:tcPr>
            <w:tcW w:w="1579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30 (14.08)</w:t>
            </w:r>
          </w:p>
        </w:tc>
        <w:tc>
          <w:tcPr>
            <w:tcW w:w="1701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30 (15.71)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534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77 (14.78)</w:t>
            </w:r>
          </w:p>
        </w:tc>
        <w:tc>
          <w:tcPr>
            <w:tcW w:w="1579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55 (25.82)</w:t>
            </w:r>
          </w:p>
        </w:tc>
        <w:tc>
          <w:tcPr>
            <w:tcW w:w="1701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77 (40.31)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534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492 (94.43)</w:t>
            </w:r>
          </w:p>
        </w:tc>
        <w:tc>
          <w:tcPr>
            <w:tcW w:w="1579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180 (84.51)</w:t>
            </w:r>
          </w:p>
        </w:tc>
        <w:tc>
          <w:tcPr>
            <w:tcW w:w="1701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158 (82.72)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28.99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534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29 (5.57)</w:t>
            </w:r>
          </w:p>
        </w:tc>
        <w:tc>
          <w:tcPr>
            <w:tcW w:w="1579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33 (15.49)</w:t>
            </w:r>
          </w:p>
        </w:tc>
        <w:tc>
          <w:tcPr>
            <w:tcW w:w="1701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33 (17.28)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534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717 (93.12)</w:t>
            </w:r>
          </w:p>
        </w:tc>
        <w:tc>
          <w:tcPr>
            <w:tcW w:w="1579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70 (77.78)</w:t>
            </w:r>
          </w:p>
        </w:tc>
        <w:tc>
          <w:tcPr>
            <w:tcW w:w="1701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37 (68.52)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51.62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534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53 (6.88)</w:t>
            </w:r>
          </w:p>
        </w:tc>
        <w:tc>
          <w:tcPr>
            <w:tcW w:w="1579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 (22.22)</w:t>
            </w:r>
          </w:p>
        </w:tc>
        <w:tc>
          <w:tcPr>
            <w:tcW w:w="1701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17 (31.48)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Default="004C5E1D" w:rsidP="00E0484F">
            <w:pPr>
              <w:spacing w:line="36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Boys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17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232 (76.07)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71 (60.17)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42 (37.17)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58.94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33 (10.82)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17 (14.41)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21 (18.58)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40 (13.11)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30 (25.42)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50 (44.25)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286 (93.77)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94 (79.66)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91 (80.53)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23.14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19 (6.23)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24 (20.34)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22 (19.47)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293 (96.07)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105 (88.98)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85 (75.22)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40.42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12 (3.93)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13 (11.02)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28 (24.78)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Default="004C5E1D" w:rsidP="00E0484F">
            <w:pPr>
              <w:spacing w:line="36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Girls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17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155 (71.76)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57 (60.00)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42 (53.85)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11.47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0.001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24 (11.11)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13 (13.68)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 (11.54)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534" w:type="dxa"/>
            <w:vAlign w:val="center"/>
          </w:tcPr>
          <w:p w:rsidR="004C5E1D" w:rsidRPr="0005322A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37 (17.13)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25 (26.32)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27 (34.62)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206 (95.37)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86 (90.53)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67 (85.90)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7.77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0.021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 (4.63)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 (9.47)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11 (14.10)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202 (93.52)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88 (92.63)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59 (75.64)</w:t>
            </w:r>
          </w:p>
        </w:tc>
        <w:tc>
          <w:tcPr>
            <w:tcW w:w="817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21.01</w:t>
            </w:r>
          </w:p>
        </w:tc>
        <w:tc>
          <w:tcPr>
            <w:tcW w:w="1092" w:type="dxa"/>
            <w:vMerge w:val="restart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4C5E1D" w:rsidTr="00E0484F">
        <w:trPr>
          <w:trHeight w:val="340"/>
          <w:jc w:val="center"/>
        </w:trPr>
        <w:tc>
          <w:tcPr>
            <w:tcW w:w="1541" w:type="dxa"/>
            <w:vAlign w:val="center"/>
          </w:tcPr>
          <w:p w:rsidR="004C5E1D" w:rsidRPr="0005322A" w:rsidRDefault="004C5E1D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534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14 (6.48)</w:t>
            </w:r>
          </w:p>
        </w:tc>
        <w:tc>
          <w:tcPr>
            <w:tcW w:w="1579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 (7.37)</w:t>
            </w:r>
          </w:p>
        </w:tc>
        <w:tc>
          <w:tcPr>
            <w:tcW w:w="1701" w:type="dxa"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19 (24.36)</w:t>
            </w:r>
          </w:p>
        </w:tc>
        <w:tc>
          <w:tcPr>
            <w:tcW w:w="817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2" w:type="dxa"/>
            <w:vMerge/>
            <w:vAlign w:val="center"/>
          </w:tcPr>
          <w:p w:rsidR="004C5E1D" w:rsidRPr="00771FA1" w:rsidRDefault="004C5E1D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4C5E1D" w:rsidRDefault="004C5E1D" w:rsidP="004B5C04">
      <w:pPr>
        <w:rPr>
          <w:rFonts w:ascii="Times New Roman" w:hAnsi="Times New Roman"/>
          <w:szCs w:val="21"/>
        </w:rPr>
      </w:pPr>
      <w:r w:rsidRPr="00B00963">
        <w:rPr>
          <w:rFonts w:ascii="Times New Roman" w:hAnsi="Times New Roman"/>
          <w:szCs w:val="21"/>
        </w:rPr>
        <w:t>Data are no. (%).</w:t>
      </w:r>
    </w:p>
    <w:p w:rsidR="004C5E1D" w:rsidRPr="00CC6769" w:rsidRDefault="004C5E1D" w:rsidP="004B5C04">
      <w:pPr>
        <w:rPr>
          <w:rFonts w:ascii="Times New Roman" w:hAnsi="Times New Roman"/>
          <w:szCs w:val="21"/>
        </w:rPr>
      </w:pPr>
      <w:proofErr w:type="gramStart"/>
      <w:r>
        <w:rPr>
          <w:rFonts w:ascii="Times New Roman" w:hAnsi="Times New Roman" w:hint="eastAsia"/>
          <w:szCs w:val="21"/>
        </w:rPr>
        <w:t>EBP, elevated blood pressure; EPP, elevated pulse pressure; EMAP,</w:t>
      </w:r>
      <w:r w:rsidRPr="00C90CB6">
        <w:rPr>
          <w:rFonts w:ascii="Segoe UI" w:hAnsi="Segoe UI" w:cs="Segoe UI"/>
          <w:color w:val="212121"/>
          <w:sz w:val="18"/>
        </w:rPr>
        <w:t xml:space="preserve"> </w:t>
      </w:r>
      <w:r>
        <w:rPr>
          <w:rFonts w:ascii="Times New Roman" w:hAnsi="Times New Roman" w:hint="eastAsia"/>
          <w:szCs w:val="21"/>
        </w:rPr>
        <w:t>elevated</w:t>
      </w:r>
      <w:r>
        <w:rPr>
          <w:rFonts w:ascii="Times New Roman" w:hAnsi="Times New Roman" w:hint="eastAsia"/>
          <w:bCs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mean arterial</w:t>
      </w:r>
      <w:r>
        <w:rPr>
          <w:rFonts w:ascii="Times New Roman" w:hAnsi="Times New Roman" w:hint="eastAsia"/>
          <w:bCs/>
          <w:szCs w:val="21"/>
        </w:rPr>
        <w:t xml:space="preserve"> </w:t>
      </w:r>
      <w:r w:rsidRPr="00CC6769">
        <w:rPr>
          <w:rFonts w:ascii="Times New Roman" w:hAnsi="Times New Roman"/>
          <w:bCs/>
          <w:szCs w:val="21"/>
        </w:rPr>
        <w:t>pressure.</w:t>
      </w:r>
      <w:proofErr w:type="gramEnd"/>
    </w:p>
    <w:p w:rsidR="004C5E1D" w:rsidRDefault="004C5E1D" w:rsidP="004B5C04">
      <w:pPr>
        <w:rPr>
          <w:rFonts w:ascii="Times New Roman" w:hAnsi="Times New Roman"/>
          <w:szCs w:val="21"/>
        </w:rPr>
      </w:pPr>
      <w:r w:rsidRPr="0055317A">
        <w:rPr>
          <w:rFonts w:ascii="Times New Roman" w:hAnsi="Times New Roman" w:hint="eastAsia"/>
          <w:szCs w:val="21"/>
          <w:vertAlign w:val="superscript"/>
        </w:rPr>
        <w:t>*</w:t>
      </w:r>
      <w:proofErr w:type="spellStart"/>
      <w:r w:rsidRPr="00CC6769">
        <w:rPr>
          <w:rFonts w:ascii="Times New Roman" w:hAnsi="Times New Roman" w:hint="eastAsia"/>
          <w:i/>
          <w:szCs w:val="21"/>
        </w:rPr>
        <w:t>P</w:t>
      </w:r>
      <w:r w:rsidRPr="00CC6769">
        <w:rPr>
          <w:rFonts w:ascii="Times New Roman" w:hAnsi="Times New Roman" w:hint="eastAsia"/>
          <w:szCs w:val="21"/>
          <w:vertAlign w:val="subscript"/>
        </w:rPr>
        <w:t>trend</w:t>
      </w:r>
      <w:proofErr w:type="spellEnd"/>
      <w:r>
        <w:rPr>
          <w:rFonts w:ascii="Times New Roman" w:hAnsi="Times New Roman" w:hint="eastAsia"/>
          <w:szCs w:val="21"/>
        </w:rPr>
        <w:t xml:space="preserve">, </w:t>
      </w:r>
      <w:r w:rsidRPr="00B52AA0">
        <w:rPr>
          <w:rFonts w:ascii="Times New Roman" w:hAnsi="Times New Roman"/>
          <w:szCs w:val="21"/>
        </w:rPr>
        <w:t>linear-by-linear association</w:t>
      </w:r>
      <w:r>
        <w:rPr>
          <w:rFonts w:ascii="Times New Roman" w:hAnsi="Times New Roman" w:hint="eastAsia"/>
          <w:szCs w:val="21"/>
        </w:rPr>
        <w:t xml:space="preserve"> of </w:t>
      </w:r>
      <w:r>
        <w:rPr>
          <w:rFonts w:ascii="Times New Roman" w:hAnsi="Times New Roman"/>
          <w:szCs w:val="21"/>
        </w:rPr>
        <w:t>Chi-squ</w:t>
      </w:r>
      <w:r w:rsidRPr="00B52AA0">
        <w:rPr>
          <w:rFonts w:ascii="Times New Roman" w:hAnsi="Times New Roman"/>
          <w:szCs w:val="21"/>
        </w:rPr>
        <w:t>a</w:t>
      </w:r>
      <w:r>
        <w:rPr>
          <w:rFonts w:ascii="Times New Roman" w:hAnsi="Times New Roman" w:hint="eastAsia"/>
          <w:szCs w:val="21"/>
        </w:rPr>
        <w:t>r</w:t>
      </w:r>
      <w:r w:rsidRPr="00B52AA0">
        <w:rPr>
          <w:rFonts w:ascii="Times New Roman" w:hAnsi="Times New Roman"/>
          <w:szCs w:val="21"/>
        </w:rPr>
        <w:t>e</w:t>
      </w:r>
      <w:r>
        <w:rPr>
          <w:rFonts w:ascii="Times New Roman" w:hAnsi="Times New Roman" w:hint="eastAsia"/>
          <w:szCs w:val="21"/>
        </w:rPr>
        <w:t xml:space="preserve"> test.</w:t>
      </w:r>
    </w:p>
    <w:p w:rsidR="00AF30D6" w:rsidRPr="004C5E1D" w:rsidRDefault="00777221" w:rsidP="004B5C04">
      <w:pPr>
        <w:rPr>
          <w:rFonts w:eastAsiaTheme="minorEastAsia"/>
        </w:rPr>
      </w:pPr>
    </w:p>
    <w:sectPr w:rsidR="00AF30D6" w:rsidRPr="004C5E1D" w:rsidSect="00CC5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221" w:rsidRDefault="00777221" w:rsidP="004C5E1D">
      <w:r>
        <w:separator/>
      </w:r>
    </w:p>
  </w:endnote>
  <w:endnote w:type="continuationSeparator" w:id="0">
    <w:p w:rsidR="00777221" w:rsidRDefault="00777221" w:rsidP="004C5E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221" w:rsidRDefault="00777221" w:rsidP="004C5E1D">
      <w:r>
        <w:separator/>
      </w:r>
    </w:p>
  </w:footnote>
  <w:footnote w:type="continuationSeparator" w:id="0">
    <w:p w:rsidR="00777221" w:rsidRDefault="00777221" w:rsidP="004C5E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5E1D"/>
    <w:rsid w:val="0004280B"/>
    <w:rsid w:val="000B2E07"/>
    <w:rsid w:val="0010636F"/>
    <w:rsid w:val="00190D45"/>
    <w:rsid w:val="0028100F"/>
    <w:rsid w:val="003D268F"/>
    <w:rsid w:val="00400C78"/>
    <w:rsid w:val="004B5C04"/>
    <w:rsid w:val="004C5E1D"/>
    <w:rsid w:val="005678D2"/>
    <w:rsid w:val="00777221"/>
    <w:rsid w:val="007E175A"/>
    <w:rsid w:val="00844EA9"/>
    <w:rsid w:val="00920040"/>
    <w:rsid w:val="0093062D"/>
    <w:rsid w:val="00937843"/>
    <w:rsid w:val="00A361EF"/>
    <w:rsid w:val="00AD089E"/>
    <w:rsid w:val="00B7697B"/>
    <w:rsid w:val="00CB6C74"/>
    <w:rsid w:val="00CC57DD"/>
    <w:rsid w:val="00CD0EAF"/>
    <w:rsid w:val="00DB300E"/>
    <w:rsid w:val="00E403E7"/>
    <w:rsid w:val="00F54FAF"/>
    <w:rsid w:val="00FC0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E1D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5E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5E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5E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5E1D"/>
    <w:rPr>
      <w:sz w:val="18"/>
      <w:szCs w:val="18"/>
    </w:rPr>
  </w:style>
  <w:style w:type="table" w:styleId="a5">
    <w:name w:val="Table Grid"/>
    <w:basedOn w:val="a1"/>
    <w:uiPriority w:val="59"/>
    <w:rsid w:val="004C5E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Company>Hewlett-Packard</Company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hpp</dc:creator>
  <cp:keywords/>
  <dc:description/>
  <cp:lastModifiedBy>hpp</cp:lastModifiedBy>
  <cp:revision>9</cp:revision>
  <dcterms:created xsi:type="dcterms:W3CDTF">2020-06-13T02:03:00Z</dcterms:created>
  <dcterms:modified xsi:type="dcterms:W3CDTF">2020-08-25T13:05:00Z</dcterms:modified>
</cp:coreProperties>
</file>