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B65639" w14:textId="77777777" w:rsidR="004846C7" w:rsidRDefault="004846C7" w:rsidP="004846C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4846C7">
        <w:rPr>
          <w:rFonts w:ascii="Times New Roman" w:hAnsi="Times New Roman" w:cs="Times New Roman"/>
          <w:b/>
          <w:sz w:val="24"/>
          <w:szCs w:val="24"/>
          <w:lang w:val="en-US"/>
        </w:rPr>
        <w:t>Supplementary Information (SI)</w:t>
      </w:r>
    </w:p>
    <w:p w14:paraId="6B1686BF" w14:textId="77777777" w:rsidR="004846C7" w:rsidRDefault="004846C7" w:rsidP="004846C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A3C3683" w14:textId="77777777" w:rsidR="004846C7" w:rsidRPr="00FF4F9D" w:rsidRDefault="004846C7" w:rsidP="004846C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FF4F9D">
        <w:rPr>
          <w:rFonts w:ascii="Times New Roman" w:hAnsi="Times New Roman" w:cs="Times New Roman"/>
          <w:b/>
          <w:sz w:val="24"/>
          <w:szCs w:val="24"/>
          <w:lang w:val="en-US"/>
        </w:rPr>
        <w:t xml:space="preserve">SURVIVAL OF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PLANTS DURING </w:t>
      </w:r>
      <w:r w:rsidRPr="00FF4F9D">
        <w:rPr>
          <w:rFonts w:ascii="Times New Roman" w:hAnsi="Times New Roman" w:cs="Times New Roman"/>
          <w:b/>
          <w:sz w:val="24"/>
          <w:szCs w:val="24"/>
          <w:lang w:val="en-US"/>
        </w:rPr>
        <w:t xml:space="preserve">SHORT-TERM BOA-OH EXPOSURE: ROS RELATED GENE EXPRESSION AND DETOXIFICATION REACTIONS ARE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ACCOMPANIED</w:t>
      </w:r>
      <w:r w:rsidRPr="00FF4F9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WITH</w:t>
      </w:r>
      <w:r w:rsidRPr="00FF4F9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FAST MEMBRANE LIPID REPAIR IN ROOT TIPS </w:t>
      </w:r>
    </w:p>
    <w:p w14:paraId="5304136F" w14:textId="77777777" w:rsidR="004846C7" w:rsidRPr="00FF4F9D" w:rsidRDefault="004846C7" w:rsidP="004846C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5E6A6CFA" w14:textId="77777777" w:rsidR="004846C7" w:rsidRPr="00D62F27" w:rsidRDefault="004846C7" w:rsidP="004846C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62F27">
        <w:rPr>
          <w:rFonts w:ascii="Times New Roman" w:hAnsi="Times New Roman" w:cs="Times New Roman"/>
          <w:sz w:val="24"/>
          <w:szCs w:val="24"/>
        </w:rPr>
        <w:t>LAURA LASCHKE</w:t>
      </w:r>
      <w:r w:rsidRPr="00D62F27">
        <w:rPr>
          <w:rFonts w:ascii="Times New Roman" w:hAnsi="Times New Roman" w:cs="Times New Roman"/>
          <w:sz w:val="24"/>
          <w:szCs w:val="24"/>
          <w:vertAlign w:val="superscript"/>
        </w:rPr>
        <w:t>1,4</w:t>
      </w:r>
      <w:r w:rsidRPr="00D62F27">
        <w:rPr>
          <w:rFonts w:ascii="Times New Roman" w:hAnsi="Times New Roman" w:cs="Times New Roman"/>
          <w:sz w:val="24"/>
          <w:szCs w:val="24"/>
        </w:rPr>
        <w:t>, VADIM SCHÜTZ</w:t>
      </w:r>
      <w:r w:rsidRPr="00D62F27">
        <w:rPr>
          <w:rFonts w:ascii="Times New Roman" w:hAnsi="Times New Roman" w:cs="Times New Roman"/>
          <w:sz w:val="24"/>
          <w:szCs w:val="24"/>
          <w:vertAlign w:val="superscript"/>
        </w:rPr>
        <w:t>1,4</w:t>
      </w:r>
      <w:r w:rsidRPr="00D62F27">
        <w:rPr>
          <w:rFonts w:ascii="Times New Roman" w:hAnsi="Times New Roman" w:cs="Times New Roman"/>
          <w:sz w:val="24"/>
          <w:szCs w:val="24"/>
        </w:rPr>
        <w:t>, OLIVER SCHACKOW</w:t>
      </w:r>
      <w:r w:rsidRPr="00D62F27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D62F27">
        <w:rPr>
          <w:rFonts w:ascii="Times New Roman" w:hAnsi="Times New Roman" w:cs="Times New Roman"/>
          <w:sz w:val="24"/>
          <w:szCs w:val="24"/>
        </w:rPr>
        <w:t>, DIETER SICKER</w:t>
      </w:r>
      <w:r w:rsidRPr="00D62F27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D62F27">
        <w:rPr>
          <w:rFonts w:ascii="Times New Roman" w:hAnsi="Times New Roman" w:cs="Times New Roman"/>
          <w:sz w:val="24"/>
          <w:szCs w:val="24"/>
        </w:rPr>
        <w:t>, LOTHAR HENNIG</w:t>
      </w:r>
      <w:r w:rsidRPr="00D62F27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D62F27">
        <w:rPr>
          <w:rFonts w:ascii="Times New Roman" w:hAnsi="Times New Roman" w:cs="Times New Roman"/>
          <w:sz w:val="24"/>
          <w:szCs w:val="24"/>
        </w:rPr>
        <w:t>, DIANA HOFMANN</w:t>
      </w:r>
      <w:r w:rsidRPr="00D62F27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D62F27">
        <w:rPr>
          <w:rFonts w:ascii="Times New Roman" w:hAnsi="Times New Roman" w:cs="Times New Roman"/>
          <w:sz w:val="24"/>
          <w:szCs w:val="24"/>
        </w:rPr>
        <w:t>, PETER DÖRMANN</w:t>
      </w:r>
      <w:r w:rsidRPr="00D62F2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D62F27">
        <w:rPr>
          <w:rFonts w:ascii="Times New Roman" w:hAnsi="Times New Roman" w:cs="Times New Roman"/>
          <w:sz w:val="24"/>
          <w:szCs w:val="24"/>
        </w:rPr>
        <w:t>and MARGOT SCHULZ</w:t>
      </w:r>
      <w:r w:rsidRPr="00D62F2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D62F27">
        <w:rPr>
          <w:rFonts w:ascii="Times New Roman" w:hAnsi="Times New Roman" w:cs="Times New Roman"/>
          <w:sz w:val="24"/>
          <w:szCs w:val="24"/>
        </w:rPr>
        <w:t>*</w:t>
      </w:r>
    </w:p>
    <w:p w14:paraId="33E3A2FD" w14:textId="77777777" w:rsidR="004846C7" w:rsidRPr="00D62F27" w:rsidRDefault="004846C7" w:rsidP="004846C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EF09A87" w14:textId="77777777" w:rsidR="004846C7" w:rsidRPr="00FF4F9D" w:rsidRDefault="004846C7" w:rsidP="004846C7">
      <w:pPr>
        <w:spacing w:after="0" w:line="360" w:lineRule="auto"/>
        <w:jc w:val="center"/>
        <w:rPr>
          <w:rFonts w:ascii="Times New Roman" w:hAnsi="Times New Roman" w:cs="Times New Roman"/>
          <w:i/>
          <w:sz w:val="24"/>
          <w:szCs w:val="24"/>
          <w:lang w:val="en-US"/>
        </w:rPr>
      </w:pPr>
      <w:r w:rsidRPr="00FF4F9D">
        <w:rPr>
          <w:rFonts w:ascii="Times New Roman" w:hAnsi="Times New Roman" w:cs="Times New Roman"/>
          <w:i/>
          <w:sz w:val="24"/>
          <w:szCs w:val="24"/>
          <w:vertAlign w:val="superscript"/>
          <w:lang w:val="en-US"/>
        </w:rPr>
        <w:t>1</w:t>
      </w:r>
      <w:r w:rsidRPr="00FF4F9D">
        <w:rPr>
          <w:rFonts w:ascii="Times New Roman" w:hAnsi="Times New Roman" w:cs="Times New Roman"/>
          <w:i/>
          <w:sz w:val="24"/>
          <w:szCs w:val="24"/>
          <w:lang w:val="en-US"/>
        </w:rPr>
        <w:t>IMBIO Institute of Molecular Physiology and Biotechnology of Plants, University of Bonn, Karlrobert-Kreiten Str. 13, 53115 Bonn, Germany</w:t>
      </w:r>
    </w:p>
    <w:p w14:paraId="2F6505FC" w14:textId="77777777" w:rsidR="004846C7" w:rsidRPr="00D62F27" w:rsidRDefault="004846C7" w:rsidP="004846C7">
      <w:pPr>
        <w:spacing w:after="0" w:line="36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D62F27">
        <w:rPr>
          <w:rFonts w:ascii="Times New Roman" w:hAnsi="Times New Roman" w:cs="Times New Roman"/>
          <w:i/>
          <w:sz w:val="24"/>
          <w:szCs w:val="24"/>
          <w:vertAlign w:val="superscript"/>
        </w:rPr>
        <w:t>2</w:t>
      </w:r>
      <w:r w:rsidRPr="00D62F27">
        <w:rPr>
          <w:rFonts w:ascii="Times New Roman" w:hAnsi="Times New Roman" w:cs="Times New Roman"/>
          <w:i/>
          <w:sz w:val="24"/>
          <w:szCs w:val="24"/>
        </w:rPr>
        <w:t>Institut für Organische Chemie, Universität Leipzig, Johannisallee 29, 04103 Leipzig, Germany</w:t>
      </w:r>
    </w:p>
    <w:p w14:paraId="51A35F53" w14:textId="77777777" w:rsidR="004846C7" w:rsidRPr="00D62F27" w:rsidRDefault="004846C7" w:rsidP="004846C7">
      <w:pPr>
        <w:widowControl w:val="0"/>
        <w:spacing w:after="0" w:line="36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D62F27">
        <w:rPr>
          <w:rFonts w:ascii="Times New Roman" w:hAnsi="Times New Roman" w:cs="Times New Roman"/>
          <w:i/>
          <w:sz w:val="24"/>
          <w:szCs w:val="24"/>
          <w:vertAlign w:val="superscript"/>
        </w:rPr>
        <w:t>3</w:t>
      </w:r>
      <w:r w:rsidRPr="00D62F27">
        <w:rPr>
          <w:rFonts w:ascii="Times New Roman" w:hAnsi="Times New Roman" w:cs="Times New Roman"/>
          <w:i/>
          <w:sz w:val="24"/>
          <w:szCs w:val="24"/>
        </w:rPr>
        <w:t>IBG-3: Agrosphäre, Forschungszentrum Jülich GmbH, Jülich, Germany</w:t>
      </w:r>
    </w:p>
    <w:p w14:paraId="038CD7A3" w14:textId="77777777" w:rsidR="004846C7" w:rsidRPr="00D62F27" w:rsidRDefault="004846C7" w:rsidP="004846C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D392B95" w14:textId="77777777" w:rsidR="004846C7" w:rsidRDefault="004846C7" w:rsidP="004846C7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549C2C8" w14:textId="77777777" w:rsidR="00562BF0" w:rsidRDefault="00562BF0" w:rsidP="004846C7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9C2295B" w14:textId="77777777" w:rsidR="00562BF0" w:rsidRDefault="00562BF0" w:rsidP="004846C7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8B95276" w14:textId="77777777" w:rsidR="00562BF0" w:rsidRDefault="00562BF0" w:rsidP="004846C7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89D60DF" w14:textId="77777777" w:rsidR="00562BF0" w:rsidRDefault="00562BF0" w:rsidP="004846C7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89A02FC" w14:textId="77777777" w:rsidR="00562BF0" w:rsidRDefault="00562BF0" w:rsidP="004846C7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7714B52" w14:textId="77777777" w:rsidR="004846C7" w:rsidRPr="00D62F27" w:rsidRDefault="004846C7" w:rsidP="004846C7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0637776" w14:textId="77777777" w:rsidR="004846C7" w:rsidRPr="00C36DA8" w:rsidRDefault="004846C7" w:rsidP="004846C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36DA8">
        <w:rPr>
          <w:rFonts w:ascii="Times New Roman" w:hAnsi="Times New Roman" w:cs="Times New Roman"/>
          <w:sz w:val="28"/>
          <w:szCs w:val="24"/>
          <w:vertAlign w:val="superscript"/>
          <w:lang w:val="en-US"/>
        </w:rPr>
        <w:t>4</w:t>
      </w:r>
      <w:r w:rsidRPr="00C36DA8">
        <w:rPr>
          <w:rFonts w:ascii="Times New Roman" w:hAnsi="Times New Roman" w:cs="Times New Roman"/>
          <w:sz w:val="24"/>
          <w:szCs w:val="24"/>
          <w:lang w:val="en-US"/>
        </w:rPr>
        <w:t>Authors contributed in experimental work equally</w:t>
      </w:r>
    </w:p>
    <w:p w14:paraId="02EAA836" w14:textId="77777777" w:rsidR="004846C7" w:rsidRPr="00FF4F9D" w:rsidRDefault="004846C7" w:rsidP="004846C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F4F9D">
        <w:rPr>
          <w:rFonts w:ascii="Times New Roman" w:hAnsi="Times New Roman" w:cs="Times New Roman"/>
          <w:sz w:val="24"/>
          <w:szCs w:val="24"/>
          <w:lang w:val="en-US"/>
        </w:rPr>
        <w:t xml:space="preserve">Corresponding author: Margot Schulz, </w:t>
      </w:r>
      <w:hyperlink r:id="rId6" w:history="1">
        <w:r w:rsidRPr="00FF4F9D">
          <w:rPr>
            <w:rStyle w:val="Hyperlink"/>
            <w:rFonts w:ascii="Times New Roman" w:hAnsi="Times New Roman" w:cs="Times New Roman"/>
            <w:sz w:val="24"/>
            <w:szCs w:val="24"/>
            <w:lang w:val="en-US"/>
          </w:rPr>
          <w:t>ulp509@uni-bonn.de</w:t>
        </w:r>
      </w:hyperlink>
    </w:p>
    <w:p w14:paraId="7F43D7E3" w14:textId="77777777" w:rsidR="004846C7" w:rsidRPr="00FF4F9D" w:rsidRDefault="004846C7" w:rsidP="004846C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F4F9D">
        <w:rPr>
          <w:rFonts w:ascii="Times New Roman" w:hAnsi="Times New Roman" w:cs="Times New Roman"/>
          <w:sz w:val="24"/>
          <w:szCs w:val="24"/>
          <w:lang w:val="en-US"/>
        </w:rPr>
        <w:t>orcid.org/0000-0001-7373-306X</w:t>
      </w:r>
    </w:p>
    <w:p w14:paraId="68BE177C" w14:textId="77777777" w:rsidR="004846C7" w:rsidRPr="00FF4F9D" w:rsidRDefault="004846C7" w:rsidP="004846C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5F97EFF3" w14:textId="77777777" w:rsidR="00562BF0" w:rsidRDefault="00562BF0" w:rsidP="00402194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de-DE"/>
        </w:rPr>
        <w:lastRenderedPageBreak/>
        <w:drawing>
          <wp:inline distT="0" distB="0" distL="0" distR="0" wp14:anchorId="7028BAD6" wp14:editId="263039EF">
            <wp:extent cx="5373066" cy="2149003"/>
            <wp:effectExtent l="0" t="0" r="0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8902"/>
                    <a:stretch/>
                  </pic:blipFill>
                  <pic:spPr bwMode="auto">
                    <a:xfrm>
                      <a:off x="0" y="0"/>
                      <a:ext cx="5393835" cy="2157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DD1970" w14:textId="77777777" w:rsidR="00562BF0" w:rsidRPr="00562BF0" w:rsidRDefault="00562BF0" w:rsidP="004846C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62BF0">
        <w:rPr>
          <w:rFonts w:ascii="Times New Roman" w:hAnsi="Times New Roman" w:cs="Times New Roman"/>
          <w:b/>
          <w:sz w:val="24"/>
          <w:szCs w:val="24"/>
          <w:lang w:val="en-US"/>
        </w:rPr>
        <w:t>Figure 1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S: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Degradation of </w:t>
      </w:r>
      <w:r w:rsidRPr="008A108F">
        <w:rPr>
          <w:rStyle w:val="Strong"/>
          <w:rFonts w:ascii="Arial" w:hAnsi="Arial" w:cs="Arial"/>
          <w:b w:val="0"/>
          <w:color w:val="222222"/>
          <w:shd w:val="clear" w:color="auto" w:fill="FFFFFF"/>
          <w:lang w:val="en-US"/>
        </w:rPr>
        <w:t>2,4-Dihydroxy-2H-1,4-benzoxazin-3(4H)-one</w:t>
      </w:r>
      <w:r w:rsidR="002E2512" w:rsidRPr="008A108F">
        <w:rPr>
          <w:rStyle w:val="Strong"/>
          <w:rFonts w:ascii="Arial" w:hAnsi="Arial" w:cs="Arial"/>
          <w:b w:val="0"/>
          <w:color w:val="222222"/>
          <w:shd w:val="clear" w:color="auto" w:fill="FFFFFF"/>
          <w:lang w:val="en-US"/>
        </w:rPr>
        <w:t xml:space="preserve"> (DIBOA) to </w:t>
      </w:r>
      <w:r w:rsidR="002E2512" w:rsidRPr="008A108F">
        <w:rPr>
          <w:rFonts w:ascii="Segoe UI" w:hAnsi="Segoe UI" w:cs="Segoe UI"/>
          <w:color w:val="212121"/>
          <w:shd w:val="clear" w:color="auto" w:fill="FFFFFF"/>
          <w:lang w:val="en-US"/>
        </w:rPr>
        <w:t xml:space="preserve">2-benzoxazolinone (BOA). Plants hydroxylate BOA either in position 5 or 6. The BOA-OHs are subsequently glucosylated. </w:t>
      </w:r>
      <w:r w:rsidR="002E2512">
        <w:rPr>
          <w:rFonts w:ascii="Segoe UI" w:hAnsi="Segoe UI" w:cs="Segoe UI"/>
          <w:color w:val="212121"/>
          <w:shd w:val="clear" w:color="auto" w:fill="FFFFFF"/>
        </w:rPr>
        <w:t>The glucosides present BOA detoxification products.</w:t>
      </w:r>
    </w:p>
    <w:p w14:paraId="5725C78F" w14:textId="77777777" w:rsidR="004846C7" w:rsidRDefault="009D3FC0" w:rsidP="007C15E7">
      <w:pPr>
        <w:spacing w:line="360" w:lineRule="auto"/>
        <w:jc w:val="center"/>
        <w:rPr>
          <w:noProof/>
          <w:lang w:eastAsia="de-DE"/>
        </w:rPr>
      </w:pPr>
      <w:r>
        <w:rPr>
          <w:noProof/>
          <w:lang w:eastAsia="de-DE"/>
        </w:rPr>
        <w:drawing>
          <wp:inline distT="0" distB="0" distL="0" distR="0" wp14:anchorId="103A657F" wp14:editId="2B5464BF">
            <wp:extent cx="4811814" cy="4299975"/>
            <wp:effectExtent l="0" t="0" r="8255" b="571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I Figure 1S.jpg"/>
                    <pic:cNvPicPr/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7794" cy="4305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65AC0A" w14:textId="77777777" w:rsidR="004846C7" w:rsidRDefault="004846C7" w:rsidP="004846C7">
      <w:pPr>
        <w:spacing w:line="360" w:lineRule="auto"/>
        <w:jc w:val="both"/>
        <w:rPr>
          <w:noProof/>
          <w:lang w:eastAsia="de-DE"/>
        </w:rPr>
      </w:pP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FA9C249" wp14:editId="0E8F4EA1">
                <wp:simplePos x="0" y="0"/>
                <wp:positionH relativeFrom="margin">
                  <wp:align>right</wp:align>
                </wp:positionH>
                <wp:positionV relativeFrom="paragraph">
                  <wp:posOffset>5080</wp:posOffset>
                </wp:positionV>
                <wp:extent cx="8858900" cy="646331"/>
                <wp:effectExtent l="0" t="0" r="0" b="0"/>
                <wp:wrapNone/>
                <wp:docPr id="5" name="Textfeld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58900" cy="64633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2D0CCEC" w14:textId="0468FFA4" w:rsidR="004846C7" w:rsidRPr="008A108F" w:rsidRDefault="004846C7" w:rsidP="004846C7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lang w:val="en-US"/>
                              </w:rPr>
                            </w:pPr>
                            <w:r w:rsidRPr="008A108F">
                              <w:rPr>
                                <w:rFonts w:ascii="Calibr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 xml:space="preserve">Figure </w:t>
                            </w:r>
                            <w:r w:rsidR="00562BF0" w:rsidRPr="008A108F">
                              <w:rPr>
                                <w:rFonts w:ascii="Calibr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>2</w:t>
                            </w:r>
                            <w:r w:rsidRPr="008A108F">
                              <w:rPr>
                                <w:rFonts w:ascii="Calibri" w:hAnsi="Calibri" w:cstheme="minorBidi"/>
                                <w:b/>
                                <w:bCs/>
                                <w:color w:val="000000" w:themeColor="text1"/>
                                <w:kern w:val="24"/>
                                <w:lang w:val="en-US"/>
                              </w:rPr>
                              <w:t xml:space="preserve">S: </w:t>
                            </w:r>
                            <w:r w:rsidRPr="008A108F">
                              <w:rPr>
                                <w:rFonts w:ascii="Calibri" w:hAnsi="Calibri" w:cstheme="minorBidi"/>
                                <w:color w:val="000000" w:themeColor="text1"/>
                                <w:kern w:val="24"/>
                                <w:lang w:val="en-US"/>
                              </w:rPr>
                              <w:t>Affected and not affected molecular species of major phospholipids in</w:t>
                            </w:r>
                            <w:r>
                              <w:rPr>
                                <w:rFonts w:ascii="Calibri" w:hAnsi="Calibri" w:cstheme="minorBidi"/>
                                <w:color w:val="000000" w:themeColor="text1"/>
                                <w:kern w:val="24"/>
                                <w:lang w:val="en-US"/>
                              </w:rPr>
                              <w:t xml:space="preserve"> RTa (young root tip tissue) and RTb (older root tip tissue)</w:t>
                            </w:r>
                            <w:r w:rsidRPr="008A108F">
                              <w:rPr>
                                <w:rFonts w:ascii="Calibri" w:hAnsi="Calibri" w:cstheme="minorBidi"/>
                                <w:color w:val="000000" w:themeColor="text1"/>
                                <w:kern w:val="24"/>
                                <w:lang w:val="en-US"/>
                              </w:rPr>
                              <w:t xml:space="preserve"> samples of maize (Zm, above left </w:t>
                            </w:r>
                            <w:bookmarkStart w:id="0" w:name="OLE_LINK1"/>
                            <w:r w:rsidRPr="008A108F">
                              <w:rPr>
                                <w:rFonts w:ascii="Calibri" w:hAnsi="Calibri" w:cstheme="minorBidi"/>
                                <w:color w:val="000000" w:themeColor="text1"/>
                                <w:kern w:val="24"/>
                                <w:lang w:val="en-US"/>
                              </w:rPr>
                              <w:t>R</w:t>
                            </w:r>
                            <w:bookmarkStart w:id="1" w:name="_GoBack"/>
                            <w:bookmarkEnd w:id="1"/>
                            <w:r w:rsidRPr="008A108F">
                              <w:rPr>
                                <w:rFonts w:ascii="Calibri" w:hAnsi="Calibri" w:cstheme="minorBidi"/>
                                <w:color w:val="000000" w:themeColor="text1"/>
                                <w:kern w:val="24"/>
                                <w:lang w:val="en-US"/>
                              </w:rPr>
                              <w:t>Ta</w:t>
                            </w:r>
                            <w:bookmarkEnd w:id="0"/>
                            <w:r w:rsidRPr="008A108F">
                              <w:rPr>
                                <w:rFonts w:ascii="Calibri" w:hAnsi="Calibri" w:cstheme="minorBidi"/>
                                <w:color w:val="000000" w:themeColor="text1"/>
                                <w:kern w:val="24"/>
                                <w:lang w:val="en-US"/>
                              </w:rPr>
                              <w:t xml:space="preserve">, right RTb) and </w:t>
                            </w:r>
                            <w:r w:rsidRPr="008A108F">
                              <w:rPr>
                                <w:rFonts w:ascii="Calibri" w:hAnsi="Calibri" w:cstheme="minorBidi"/>
                                <w:i/>
                                <w:iCs/>
                                <w:color w:val="000000" w:themeColor="text1"/>
                                <w:kern w:val="24"/>
                                <w:lang w:val="en-US"/>
                              </w:rPr>
                              <w:t xml:space="preserve">Abutilon theophrasti </w:t>
                            </w:r>
                            <w:r w:rsidRPr="008A108F">
                              <w:rPr>
                                <w:rFonts w:ascii="Calibri" w:hAnsi="Calibri" w:cstheme="minorBidi"/>
                                <w:color w:val="000000" w:themeColor="text1"/>
                                <w:kern w:val="24"/>
                                <w:lang w:val="en-US"/>
                              </w:rPr>
                              <w:t>(A</w:t>
                            </w:r>
                            <w:r w:rsidR="00402194">
                              <w:rPr>
                                <w:rFonts w:ascii="Calibri" w:hAnsi="Calibri" w:cstheme="minorBidi"/>
                                <w:color w:val="000000" w:themeColor="text1"/>
                                <w:kern w:val="24"/>
                                <w:lang w:val="en-US"/>
                              </w:rPr>
                              <w:t>b</w:t>
                            </w:r>
                            <w:r w:rsidRPr="008A108F">
                              <w:rPr>
                                <w:rFonts w:ascii="Calibri" w:hAnsi="Calibri" w:cstheme="minorBidi"/>
                                <w:color w:val="000000" w:themeColor="text1"/>
                                <w:kern w:val="24"/>
                                <w:lang w:val="en-US"/>
                              </w:rPr>
                              <w:t>, middle AbRTa, below AbRTb).</w:t>
                            </w:r>
                            <w:r>
                              <w:rPr>
                                <w:rFonts w:ascii="Calibri" w:hAnsi="Calibri" w:cstheme="minorBidi"/>
                                <w:color w:val="000000" w:themeColor="text1"/>
                                <w:kern w:val="24"/>
                                <w:lang w:val="en-US"/>
                              </w:rPr>
                              <w:t xml:space="preserve"> Grouped columns present control and incubation times (left to right: 0 = control, 10, </w:t>
                            </w:r>
                          </w:p>
                          <w:p w14:paraId="1F522B6A" w14:textId="77777777" w:rsidR="004846C7" w:rsidRPr="008A108F" w:rsidRDefault="004846C7" w:rsidP="004846C7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rFonts w:ascii="Calibri" w:hAnsi="Calibri" w:cstheme="minorBidi"/>
                                <w:color w:val="000000" w:themeColor="text1"/>
                                <w:kern w:val="24"/>
                                <w:lang w:val="en-US"/>
                              </w:rPr>
                              <w:t>20, 30, 40, 50, 60 min). PLs: phosphatidylcholine (PC), phosphatidylethanolamine (PE), phosphatidylinositol (PI).</w:t>
                            </w: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FA9C249" id="_x0000_t202" coordsize="21600,21600" o:spt="202" path="m,l,21600r21600,l21600,xe">
                <v:stroke joinstyle="miter"/>
                <v:path gradientshapeok="t" o:connecttype="rect"/>
              </v:shapetype>
              <v:shape id="Textfeld 1" o:spid="_x0000_s1026" type="#_x0000_t202" style="position:absolute;left:0;text-align:left;margin-left:646.35pt;margin-top:.4pt;width:697.55pt;height:50.9pt;z-index:251664384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" filled="f" stroked="f">
                <v:textbox style="mso-fit-shape-to-text:t">
                  <w:txbxContent>
                    <w:p w14:paraId="02D0CCEC" w14:textId="0468FFA4" w:rsidR="004846C7" w:rsidRPr="008A108F" w:rsidRDefault="004846C7" w:rsidP="004846C7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lang w:val="en-US"/>
                        </w:rPr>
                      </w:pPr>
                      <w:r w:rsidRPr="008A108F">
                        <w:rPr>
                          <w:rFonts w:ascii="Calibri" w:hAnsi="Calibri" w:cstheme="minorBid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 xml:space="preserve">Figure </w:t>
                      </w:r>
                      <w:r w:rsidR="00562BF0" w:rsidRPr="008A108F">
                        <w:rPr>
                          <w:rFonts w:ascii="Calibri" w:hAnsi="Calibri" w:cstheme="minorBid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>2</w:t>
                      </w:r>
                      <w:r w:rsidRPr="008A108F">
                        <w:rPr>
                          <w:rFonts w:ascii="Calibri" w:hAnsi="Calibri" w:cstheme="minorBidi"/>
                          <w:b/>
                          <w:bCs/>
                          <w:color w:val="000000" w:themeColor="text1"/>
                          <w:kern w:val="24"/>
                          <w:lang w:val="en-US"/>
                        </w:rPr>
                        <w:t xml:space="preserve">S: </w:t>
                      </w:r>
                      <w:r w:rsidRPr="008A108F">
                        <w:rPr>
                          <w:rFonts w:ascii="Calibri" w:hAnsi="Calibri" w:cstheme="minorBidi"/>
                          <w:color w:val="000000" w:themeColor="text1"/>
                          <w:kern w:val="24"/>
                          <w:lang w:val="en-US"/>
                        </w:rPr>
                        <w:t>Affected and not affected molecular species of major phospholipids in</w:t>
                      </w:r>
                      <w:r>
                        <w:rPr>
                          <w:rFonts w:ascii="Calibri" w:hAnsi="Calibri" w:cstheme="minorBidi"/>
                          <w:color w:val="000000" w:themeColor="text1"/>
                          <w:kern w:val="24"/>
                          <w:lang w:val="en-US"/>
                        </w:rPr>
                        <w:t xml:space="preserve"> RTa (young root tip tissue) and RTb (older root tip tissue)</w:t>
                      </w:r>
                      <w:r w:rsidRPr="008A108F">
                        <w:rPr>
                          <w:rFonts w:ascii="Calibri" w:hAnsi="Calibri" w:cstheme="minorBidi"/>
                          <w:color w:val="000000" w:themeColor="text1"/>
                          <w:kern w:val="24"/>
                          <w:lang w:val="en-US"/>
                        </w:rPr>
                        <w:t xml:space="preserve"> samples of maize (Zm, above left </w:t>
                      </w:r>
                      <w:bookmarkStart w:id="2" w:name="OLE_LINK1"/>
                      <w:r w:rsidRPr="008A108F">
                        <w:rPr>
                          <w:rFonts w:ascii="Calibri" w:hAnsi="Calibri" w:cstheme="minorBidi"/>
                          <w:color w:val="000000" w:themeColor="text1"/>
                          <w:kern w:val="24"/>
                          <w:lang w:val="en-US"/>
                        </w:rPr>
                        <w:t>R</w:t>
                      </w:r>
                      <w:bookmarkStart w:id="3" w:name="_GoBack"/>
                      <w:bookmarkEnd w:id="3"/>
                      <w:r w:rsidRPr="008A108F">
                        <w:rPr>
                          <w:rFonts w:ascii="Calibri" w:hAnsi="Calibri" w:cstheme="minorBidi"/>
                          <w:color w:val="000000" w:themeColor="text1"/>
                          <w:kern w:val="24"/>
                          <w:lang w:val="en-US"/>
                        </w:rPr>
                        <w:t>Ta</w:t>
                      </w:r>
                      <w:bookmarkEnd w:id="2"/>
                      <w:r w:rsidRPr="008A108F">
                        <w:rPr>
                          <w:rFonts w:ascii="Calibri" w:hAnsi="Calibri" w:cstheme="minorBidi"/>
                          <w:color w:val="000000" w:themeColor="text1"/>
                          <w:kern w:val="24"/>
                          <w:lang w:val="en-US"/>
                        </w:rPr>
                        <w:t xml:space="preserve">, right RTb) and </w:t>
                      </w:r>
                      <w:r w:rsidRPr="008A108F">
                        <w:rPr>
                          <w:rFonts w:ascii="Calibri" w:hAnsi="Calibri" w:cstheme="minorBidi"/>
                          <w:i/>
                          <w:iCs/>
                          <w:color w:val="000000" w:themeColor="text1"/>
                          <w:kern w:val="24"/>
                          <w:lang w:val="en-US"/>
                        </w:rPr>
                        <w:t xml:space="preserve">Abutilon theophrasti </w:t>
                      </w:r>
                      <w:r w:rsidRPr="008A108F">
                        <w:rPr>
                          <w:rFonts w:ascii="Calibri" w:hAnsi="Calibri" w:cstheme="minorBidi"/>
                          <w:color w:val="000000" w:themeColor="text1"/>
                          <w:kern w:val="24"/>
                          <w:lang w:val="en-US"/>
                        </w:rPr>
                        <w:t>(A</w:t>
                      </w:r>
                      <w:r w:rsidR="00402194">
                        <w:rPr>
                          <w:rFonts w:ascii="Calibri" w:hAnsi="Calibri" w:cstheme="minorBidi"/>
                          <w:color w:val="000000" w:themeColor="text1"/>
                          <w:kern w:val="24"/>
                          <w:lang w:val="en-US"/>
                        </w:rPr>
                        <w:t>b</w:t>
                      </w:r>
                      <w:r w:rsidRPr="008A108F">
                        <w:rPr>
                          <w:rFonts w:ascii="Calibri" w:hAnsi="Calibri" w:cstheme="minorBidi"/>
                          <w:color w:val="000000" w:themeColor="text1"/>
                          <w:kern w:val="24"/>
                          <w:lang w:val="en-US"/>
                        </w:rPr>
                        <w:t>, middle AbRTa, below AbRTb).</w:t>
                      </w:r>
                      <w:r>
                        <w:rPr>
                          <w:rFonts w:ascii="Calibri" w:hAnsi="Calibri" w:cstheme="minorBidi"/>
                          <w:color w:val="000000" w:themeColor="text1"/>
                          <w:kern w:val="24"/>
                          <w:lang w:val="en-US"/>
                        </w:rPr>
                        <w:t xml:space="preserve"> Grouped columns present control and incubation times (left to right: 0 = control, 10, </w:t>
                      </w:r>
                    </w:p>
                    <w:p w14:paraId="1F522B6A" w14:textId="77777777" w:rsidR="004846C7" w:rsidRPr="008A108F" w:rsidRDefault="004846C7" w:rsidP="004846C7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lang w:val="en-US"/>
                        </w:rPr>
                      </w:pPr>
                      <w:r>
                        <w:rPr>
                          <w:rFonts w:ascii="Calibri" w:hAnsi="Calibri" w:cstheme="minorBidi"/>
                          <w:color w:val="000000" w:themeColor="text1"/>
                          <w:kern w:val="24"/>
                          <w:lang w:val="en-US"/>
                        </w:rPr>
                        <w:t>20, 30, 40, 50, 60 min). PLs: phosphatidylcholine (PC), phosphatidylethanolamine (PE), phosphatidylinositol (PI).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A85D578" w14:textId="77777777" w:rsidR="004846C7" w:rsidRDefault="004846C7" w:rsidP="004846C7">
      <w:pPr>
        <w:spacing w:line="360" w:lineRule="auto"/>
        <w:jc w:val="both"/>
        <w:rPr>
          <w:noProof/>
          <w:lang w:eastAsia="de-DE"/>
        </w:rPr>
      </w:pPr>
    </w:p>
    <w:p w14:paraId="5B5B54A1" w14:textId="77777777" w:rsidR="004846C7" w:rsidRDefault="00D325CF" w:rsidP="009D3FC0">
      <w:pPr>
        <w:jc w:val="center"/>
      </w:pPr>
      <w:r>
        <w:object w:dxaOrig="5580" w:dyaOrig="4360" w14:anchorId="2AC81D6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35.75pt;height:184pt" o:ole="">
            <v:imagedata r:id="rId10" o:title=""/>
          </v:shape>
          <o:OLEObject Type="Embed" ProgID="Prism.Document" ShapeID="_x0000_i1025" DrawAspect="Content" ObjectID="_1697371551" r:id="rId11"/>
        </w:object>
      </w:r>
    </w:p>
    <w:p w14:paraId="59CA7DE0" w14:textId="77777777" w:rsidR="004846C7" w:rsidRDefault="004846C7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A1BD021" wp14:editId="780C5D2C">
                <wp:simplePos x="0" y="0"/>
                <wp:positionH relativeFrom="margin">
                  <wp:align>right</wp:align>
                </wp:positionH>
                <wp:positionV relativeFrom="paragraph">
                  <wp:posOffset>9393</wp:posOffset>
                </wp:positionV>
                <wp:extent cx="5676181" cy="646331"/>
                <wp:effectExtent l="0" t="0" r="0" b="0"/>
                <wp:wrapNone/>
                <wp:docPr id="11266" name="Textfeld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76181" cy="64633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B6B13E7" w14:textId="5EB5735B" w:rsidR="004846C7" w:rsidRPr="008A108F" w:rsidRDefault="004846C7" w:rsidP="004846C7">
                            <w:pPr>
                              <w:pStyle w:val="NormalWeb"/>
                              <w:kinsoku w:val="0"/>
                              <w:overflowPunct w:val="0"/>
                              <w:spacing w:before="0" w:beforeAutospacing="0" w:after="0" w:afterAutospacing="0"/>
                              <w:textAlignment w:val="baseline"/>
                              <w:rPr>
                                <w:lang w:val="en-US"/>
                              </w:rPr>
                            </w:pPr>
                            <w:r w:rsidRPr="008A108F">
                              <w:rPr>
                                <w:rFonts w:asciiTheme="minorHAnsi" w:hAnsi="Calibri" w:cstheme="minorBidi"/>
                                <w:b/>
                                <w:color w:val="000000" w:themeColor="text1"/>
                                <w:kern w:val="24"/>
                                <w:lang w:val="en-US"/>
                              </w:rPr>
                              <w:t xml:space="preserve">Figure </w:t>
                            </w:r>
                            <w:r w:rsidR="00562BF0" w:rsidRPr="008A108F">
                              <w:rPr>
                                <w:rFonts w:asciiTheme="minorHAnsi" w:hAnsi="Calibri" w:cstheme="minorBidi"/>
                                <w:b/>
                                <w:color w:val="000000" w:themeColor="text1"/>
                                <w:kern w:val="24"/>
                                <w:lang w:val="en-US"/>
                              </w:rPr>
                              <w:t>3</w:t>
                            </w:r>
                            <w:r w:rsidRPr="008A108F">
                              <w:rPr>
                                <w:rFonts w:asciiTheme="minorHAnsi" w:hAnsi="Calibri" w:cstheme="minorBidi"/>
                                <w:b/>
                                <w:color w:val="000000" w:themeColor="text1"/>
                                <w:kern w:val="24"/>
                                <w:lang w:val="en-US"/>
                              </w:rPr>
                              <w:t>S</w:t>
                            </w:r>
                            <w:r w:rsidRPr="008A108F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lang w:val="en-US"/>
                              </w:rPr>
                              <w:t xml:space="preserve">: Phosphatidic acid generated </w:t>
                            </w:r>
                            <w:r w:rsidR="00D325CF" w:rsidRPr="008A108F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lang w:val="en-US"/>
                              </w:rPr>
                              <w:t xml:space="preserve">with low significance </w:t>
                            </w:r>
                            <w:r w:rsidRPr="008A108F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lang w:val="en-US"/>
                              </w:rPr>
                              <w:t xml:space="preserve">only in </w:t>
                            </w:r>
                            <w:r w:rsidR="00402194" w:rsidRPr="00402194">
                              <w:rPr>
                                <w:rFonts w:asciiTheme="minorHAnsi" w:hAnsi="Calibri" w:cstheme="minorBidi"/>
                                <w:i/>
                                <w:iCs/>
                                <w:color w:val="000000" w:themeColor="text1"/>
                                <w:kern w:val="24"/>
                                <w:lang w:val="en-US"/>
                              </w:rPr>
                              <w:t>A</w:t>
                            </w:r>
                            <w:r w:rsidR="00402194">
                              <w:rPr>
                                <w:rFonts w:asciiTheme="minorHAnsi" w:hAnsi="Calibri" w:cstheme="minorBidi"/>
                                <w:i/>
                                <w:iCs/>
                                <w:color w:val="000000" w:themeColor="text1"/>
                                <w:kern w:val="24"/>
                                <w:lang w:val="en-US"/>
                              </w:rPr>
                              <w:t>.</w:t>
                            </w:r>
                            <w:r w:rsidR="00402194" w:rsidRPr="00402194">
                              <w:rPr>
                                <w:rFonts w:asciiTheme="minorHAnsi" w:hAnsi="Calibri" w:cstheme="minorBidi"/>
                                <w:i/>
                                <w:iCs/>
                                <w:color w:val="000000" w:themeColor="text1"/>
                                <w:kern w:val="24"/>
                                <w:lang w:val="en-US"/>
                              </w:rPr>
                              <w:t xml:space="preserve"> theophrasti </w:t>
                            </w:r>
                            <w:r w:rsidRPr="008A108F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lang w:val="en-US"/>
                              </w:rPr>
                              <w:t>after 20 min</w:t>
                            </w:r>
                            <w:r w:rsidR="00D325CF" w:rsidRPr="008A108F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lang w:val="en-US"/>
                              </w:rPr>
                              <w:t xml:space="preserve"> (RTa PA1) and 30 min (RTb PA2) </w:t>
                            </w:r>
                            <w:r w:rsidRPr="008A108F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lang w:val="en-US"/>
                              </w:rPr>
                              <w:t>of</w:t>
                            </w:r>
                            <w:r w:rsidR="00D325CF" w:rsidRPr="008A108F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lang w:val="en-US"/>
                              </w:rPr>
                              <w:t xml:space="preserve"> </w:t>
                            </w:r>
                            <w:r w:rsidRPr="008A108F">
                              <w:rPr>
                                <w:rFonts w:asciiTheme="minorHAnsi" w:hAnsi="Calibri" w:cstheme="minorBidi"/>
                                <w:color w:val="000000" w:themeColor="text1"/>
                                <w:kern w:val="24"/>
                                <w:lang w:val="en-US"/>
                              </w:rPr>
                              <w:t>incubation.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A1BD021" id="_x0000_s1027" type="#_x0000_t202" style="position:absolute;margin-left:395.75pt;margin-top:.75pt;width:446.95pt;height:50.9pt;z-index:251666432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" filled="f" stroked="f">
                <v:textbox style="mso-fit-shape-to-text:t">
                  <w:txbxContent>
                    <w:p w14:paraId="0B6B13E7" w14:textId="5EB5735B" w:rsidR="004846C7" w:rsidRPr="008A108F" w:rsidRDefault="004846C7" w:rsidP="004846C7">
                      <w:pPr>
                        <w:pStyle w:val="NormalWeb"/>
                        <w:kinsoku w:val="0"/>
                        <w:overflowPunct w:val="0"/>
                        <w:spacing w:before="0" w:beforeAutospacing="0" w:after="0" w:afterAutospacing="0"/>
                        <w:textAlignment w:val="baseline"/>
                        <w:rPr>
                          <w:lang w:val="en-US"/>
                        </w:rPr>
                      </w:pPr>
                      <w:r w:rsidRPr="008A108F">
                        <w:rPr>
                          <w:rFonts w:asciiTheme="minorHAnsi" w:hAnsi="Calibri" w:cstheme="minorBidi"/>
                          <w:b/>
                          <w:color w:val="000000" w:themeColor="text1"/>
                          <w:kern w:val="24"/>
                          <w:lang w:val="en-US"/>
                        </w:rPr>
                        <w:t xml:space="preserve">Figure </w:t>
                      </w:r>
                      <w:r w:rsidR="00562BF0" w:rsidRPr="008A108F">
                        <w:rPr>
                          <w:rFonts w:asciiTheme="minorHAnsi" w:hAnsi="Calibri" w:cstheme="minorBidi"/>
                          <w:b/>
                          <w:color w:val="000000" w:themeColor="text1"/>
                          <w:kern w:val="24"/>
                          <w:lang w:val="en-US"/>
                        </w:rPr>
                        <w:t>3</w:t>
                      </w:r>
                      <w:r w:rsidRPr="008A108F">
                        <w:rPr>
                          <w:rFonts w:asciiTheme="minorHAnsi" w:hAnsi="Calibri" w:cstheme="minorBidi"/>
                          <w:b/>
                          <w:color w:val="000000" w:themeColor="text1"/>
                          <w:kern w:val="24"/>
                          <w:lang w:val="en-US"/>
                        </w:rPr>
                        <w:t>S</w:t>
                      </w:r>
                      <w:r w:rsidRPr="008A108F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lang w:val="en-US"/>
                        </w:rPr>
                        <w:t xml:space="preserve">: Phosphatidic acid generated </w:t>
                      </w:r>
                      <w:r w:rsidR="00D325CF" w:rsidRPr="008A108F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lang w:val="en-US"/>
                        </w:rPr>
                        <w:t xml:space="preserve">with low significance </w:t>
                      </w:r>
                      <w:r w:rsidRPr="008A108F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lang w:val="en-US"/>
                        </w:rPr>
                        <w:t xml:space="preserve">only in </w:t>
                      </w:r>
                      <w:r w:rsidR="00402194" w:rsidRPr="00402194">
                        <w:rPr>
                          <w:rFonts w:asciiTheme="minorHAnsi" w:hAnsi="Calibri" w:cstheme="minorBidi"/>
                          <w:i/>
                          <w:iCs/>
                          <w:color w:val="000000" w:themeColor="text1"/>
                          <w:kern w:val="24"/>
                          <w:lang w:val="en-US"/>
                        </w:rPr>
                        <w:t>A</w:t>
                      </w:r>
                      <w:r w:rsidR="00402194">
                        <w:rPr>
                          <w:rFonts w:asciiTheme="minorHAnsi" w:hAnsi="Calibri" w:cstheme="minorBidi"/>
                          <w:i/>
                          <w:iCs/>
                          <w:color w:val="000000" w:themeColor="text1"/>
                          <w:kern w:val="24"/>
                          <w:lang w:val="en-US"/>
                        </w:rPr>
                        <w:t>.</w:t>
                      </w:r>
                      <w:r w:rsidR="00402194" w:rsidRPr="00402194">
                        <w:rPr>
                          <w:rFonts w:asciiTheme="minorHAnsi" w:hAnsi="Calibri" w:cstheme="minorBidi"/>
                          <w:i/>
                          <w:iCs/>
                          <w:color w:val="000000" w:themeColor="text1"/>
                          <w:kern w:val="24"/>
                          <w:lang w:val="en-US"/>
                        </w:rPr>
                        <w:t xml:space="preserve"> theophrasti </w:t>
                      </w:r>
                      <w:r w:rsidRPr="008A108F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lang w:val="en-US"/>
                        </w:rPr>
                        <w:t>after 20 min</w:t>
                      </w:r>
                      <w:r w:rsidR="00D325CF" w:rsidRPr="008A108F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lang w:val="en-US"/>
                        </w:rPr>
                        <w:t xml:space="preserve"> (RTa PA1) and 30 min (RTb PA2) </w:t>
                      </w:r>
                      <w:r w:rsidRPr="008A108F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lang w:val="en-US"/>
                        </w:rPr>
                        <w:t>of</w:t>
                      </w:r>
                      <w:r w:rsidR="00D325CF" w:rsidRPr="008A108F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lang w:val="en-US"/>
                        </w:rPr>
                        <w:t xml:space="preserve"> </w:t>
                      </w:r>
                      <w:r w:rsidRPr="008A108F">
                        <w:rPr>
                          <w:rFonts w:asciiTheme="minorHAnsi" w:hAnsi="Calibri" w:cstheme="minorBidi"/>
                          <w:color w:val="000000" w:themeColor="text1"/>
                          <w:kern w:val="24"/>
                          <w:lang w:val="en-US"/>
                        </w:rPr>
                        <w:t>incubation.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84BEEF7" w14:textId="77777777" w:rsidR="002E2512" w:rsidRDefault="002E2512" w:rsidP="006A15D1">
      <w:pPr>
        <w:rPr>
          <w:b/>
        </w:rPr>
      </w:pPr>
    </w:p>
    <w:p w14:paraId="241B457C" w14:textId="77777777" w:rsidR="002E2512" w:rsidRDefault="002E2512" w:rsidP="006A15D1">
      <w:pPr>
        <w:rPr>
          <w:b/>
        </w:rPr>
      </w:pPr>
    </w:p>
    <w:p w14:paraId="45457206" w14:textId="77777777" w:rsidR="002E2512" w:rsidRDefault="002E2512" w:rsidP="006A15D1">
      <w:pPr>
        <w:rPr>
          <w:b/>
        </w:rPr>
      </w:pPr>
    </w:p>
    <w:p w14:paraId="14343111" w14:textId="77777777" w:rsidR="002E2512" w:rsidRDefault="002E2512" w:rsidP="006A15D1">
      <w:pPr>
        <w:rPr>
          <w:b/>
        </w:rPr>
      </w:pPr>
    </w:p>
    <w:p w14:paraId="314B0755" w14:textId="77777777" w:rsidR="002E2512" w:rsidRDefault="002E2512" w:rsidP="006A15D1">
      <w:pPr>
        <w:rPr>
          <w:b/>
        </w:rPr>
      </w:pPr>
    </w:p>
    <w:p w14:paraId="26651D86" w14:textId="77777777" w:rsidR="002E2512" w:rsidRDefault="002E2512" w:rsidP="006A15D1">
      <w:pPr>
        <w:rPr>
          <w:b/>
        </w:rPr>
      </w:pPr>
    </w:p>
    <w:p w14:paraId="102A68C3" w14:textId="77777777" w:rsidR="002E2512" w:rsidRDefault="002E2512" w:rsidP="006A15D1">
      <w:pPr>
        <w:rPr>
          <w:b/>
        </w:rPr>
      </w:pPr>
    </w:p>
    <w:p w14:paraId="4601B477" w14:textId="77777777" w:rsidR="002E2512" w:rsidRDefault="002E2512" w:rsidP="006A15D1">
      <w:pPr>
        <w:rPr>
          <w:b/>
        </w:rPr>
      </w:pPr>
    </w:p>
    <w:p w14:paraId="4A7518D7" w14:textId="77777777" w:rsidR="002E2512" w:rsidRDefault="002E2512" w:rsidP="006A15D1">
      <w:pPr>
        <w:rPr>
          <w:b/>
        </w:rPr>
      </w:pPr>
    </w:p>
    <w:p w14:paraId="0946C142" w14:textId="77777777" w:rsidR="002E2512" w:rsidRDefault="002E2512" w:rsidP="006A15D1">
      <w:pPr>
        <w:rPr>
          <w:b/>
        </w:rPr>
      </w:pPr>
    </w:p>
    <w:p w14:paraId="7A70A996" w14:textId="77777777" w:rsidR="002E2512" w:rsidRDefault="002E2512" w:rsidP="006A15D1">
      <w:pPr>
        <w:rPr>
          <w:b/>
        </w:rPr>
      </w:pPr>
    </w:p>
    <w:p w14:paraId="4F26CA90" w14:textId="77777777" w:rsidR="002E2512" w:rsidRDefault="002E2512" w:rsidP="006A15D1">
      <w:pPr>
        <w:rPr>
          <w:b/>
        </w:rPr>
      </w:pPr>
    </w:p>
    <w:p w14:paraId="1E35E5E2" w14:textId="77777777" w:rsidR="002E2512" w:rsidRDefault="002E2512" w:rsidP="006A15D1">
      <w:pPr>
        <w:rPr>
          <w:b/>
        </w:rPr>
      </w:pPr>
    </w:p>
    <w:p w14:paraId="14C0D457" w14:textId="77777777" w:rsidR="002E2512" w:rsidRDefault="002E2512" w:rsidP="006A15D1">
      <w:pPr>
        <w:rPr>
          <w:b/>
        </w:rPr>
      </w:pPr>
    </w:p>
    <w:p w14:paraId="449EBACA" w14:textId="77777777" w:rsidR="002E2512" w:rsidRDefault="002E2512" w:rsidP="006A15D1">
      <w:pPr>
        <w:rPr>
          <w:b/>
        </w:rPr>
      </w:pPr>
    </w:p>
    <w:p w14:paraId="18709F2B" w14:textId="77777777" w:rsidR="002E2512" w:rsidRDefault="002E2512" w:rsidP="006A15D1">
      <w:pPr>
        <w:rPr>
          <w:b/>
        </w:rPr>
      </w:pPr>
    </w:p>
    <w:p w14:paraId="3396E88C" w14:textId="77777777" w:rsidR="002E2512" w:rsidRDefault="002E2512" w:rsidP="006A15D1">
      <w:pPr>
        <w:rPr>
          <w:b/>
        </w:rPr>
      </w:pPr>
    </w:p>
    <w:p w14:paraId="3F6417FA" w14:textId="77777777" w:rsidR="002E2512" w:rsidRDefault="002E2512" w:rsidP="006A15D1">
      <w:pPr>
        <w:rPr>
          <w:b/>
        </w:rPr>
      </w:pPr>
    </w:p>
    <w:p w14:paraId="7DF8B8D8" w14:textId="77777777" w:rsidR="002E2512" w:rsidRDefault="002E2512" w:rsidP="006A15D1">
      <w:pPr>
        <w:rPr>
          <w:b/>
        </w:rPr>
      </w:pPr>
    </w:p>
    <w:p w14:paraId="49D82D4E" w14:textId="77777777" w:rsidR="006A15D1" w:rsidRPr="008A108F" w:rsidRDefault="006A15D1" w:rsidP="006A15D1">
      <w:pPr>
        <w:rPr>
          <w:lang w:val="en-US"/>
        </w:rPr>
      </w:pPr>
      <w:r w:rsidRPr="008A108F">
        <w:rPr>
          <w:b/>
          <w:lang w:val="en-US"/>
        </w:rPr>
        <w:lastRenderedPageBreak/>
        <w:t>SI Table S1</w:t>
      </w:r>
      <w:r w:rsidRPr="008A108F">
        <w:rPr>
          <w:lang w:val="en-US"/>
        </w:rPr>
        <w:t>: Primers used in the study</w:t>
      </w:r>
    </w:p>
    <w:tbl>
      <w:tblPr>
        <w:tblW w:w="726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220"/>
        <w:gridCol w:w="5040"/>
      </w:tblGrid>
      <w:tr w:rsidR="006A15D1" w:rsidRPr="006A15D1" w14:paraId="122A5766" w14:textId="77777777" w:rsidTr="003A65D8">
        <w:trPr>
          <w:trHeight w:val="269"/>
        </w:trPr>
        <w:tc>
          <w:tcPr>
            <w:tcW w:w="2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54EE67A" w14:textId="77777777" w:rsidR="006A15D1" w:rsidRPr="006A15D1" w:rsidRDefault="006A15D1" w:rsidP="006A15D1">
            <w:r w:rsidRPr="006A15D1">
              <w:rPr>
                <w:b/>
                <w:bCs/>
              </w:rPr>
              <w:t>Gene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EEC8154" w14:textId="77777777" w:rsidR="006A15D1" w:rsidRPr="006A15D1" w:rsidRDefault="006A15D1" w:rsidP="006A15D1">
            <w:r w:rsidRPr="006A15D1">
              <w:rPr>
                <w:b/>
                <w:bCs/>
              </w:rPr>
              <w:t>Primer Sequence</w:t>
            </w:r>
          </w:p>
        </w:tc>
      </w:tr>
      <w:tr w:rsidR="006A15D1" w:rsidRPr="006A15D1" w14:paraId="7D62D19F" w14:textId="77777777" w:rsidTr="009D3FC0">
        <w:trPr>
          <w:trHeight w:val="20"/>
        </w:trPr>
        <w:tc>
          <w:tcPr>
            <w:tcW w:w="2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D679C66" w14:textId="77777777" w:rsidR="006A15D1" w:rsidRPr="006A15D1" w:rsidRDefault="006A15D1" w:rsidP="003A65D8">
            <w:pPr>
              <w:spacing w:line="240" w:lineRule="auto"/>
            </w:pPr>
            <w:r w:rsidRPr="006A15D1">
              <w:t>Cat1 forw.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AE7E5AD" w14:textId="77777777" w:rsidR="006A15D1" w:rsidRPr="006A15D1" w:rsidRDefault="006A15D1" w:rsidP="003A65D8">
            <w:pPr>
              <w:spacing w:line="240" w:lineRule="auto"/>
            </w:pPr>
            <w:r w:rsidRPr="006A15D1">
              <w:t>ACCTGAAGCCGAGCATGTAAGGAT</w:t>
            </w:r>
          </w:p>
        </w:tc>
      </w:tr>
      <w:tr w:rsidR="006A15D1" w:rsidRPr="006A15D1" w14:paraId="75442AC5" w14:textId="77777777" w:rsidTr="009D3FC0">
        <w:trPr>
          <w:trHeight w:val="20"/>
        </w:trPr>
        <w:tc>
          <w:tcPr>
            <w:tcW w:w="2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310AE4E" w14:textId="77777777" w:rsidR="006A15D1" w:rsidRPr="006A15D1" w:rsidRDefault="006A15D1" w:rsidP="003A65D8">
            <w:pPr>
              <w:spacing w:line="240" w:lineRule="auto"/>
            </w:pPr>
            <w:r w:rsidRPr="006A15D1">
              <w:t>Cat1 rev.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1FBD5C1" w14:textId="77777777" w:rsidR="006A15D1" w:rsidRPr="006A15D1" w:rsidRDefault="006A15D1" w:rsidP="003A65D8">
            <w:pPr>
              <w:spacing w:line="240" w:lineRule="auto"/>
            </w:pPr>
            <w:r w:rsidRPr="006A15D1">
              <w:t>ATAATCGACCACCGACCATCAGCA</w:t>
            </w:r>
          </w:p>
        </w:tc>
      </w:tr>
      <w:tr w:rsidR="006A15D1" w:rsidRPr="006A15D1" w14:paraId="12437895" w14:textId="77777777" w:rsidTr="009D3FC0">
        <w:trPr>
          <w:trHeight w:val="20"/>
        </w:trPr>
        <w:tc>
          <w:tcPr>
            <w:tcW w:w="2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329C9B7" w14:textId="77777777" w:rsidR="006A15D1" w:rsidRPr="006A15D1" w:rsidRDefault="006A15D1" w:rsidP="003A65D8">
            <w:pPr>
              <w:spacing w:line="240" w:lineRule="auto"/>
            </w:pPr>
            <w:r w:rsidRPr="006A15D1">
              <w:t>Cat3 forw.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52C5EF4" w14:textId="77777777" w:rsidR="006A15D1" w:rsidRPr="006A15D1" w:rsidRDefault="006A15D1" w:rsidP="003A65D8">
            <w:pPr>
              <w:spacing w:line="240" w:lineRule="auto"/>
            </w:pPr>
            <w:r w:rsidRPr="006A15D1">
              <w:t>CCGGCTCAACATGAAGGCAAACAT</w:t>
            </w:r>
          </w:p>
        </w:tc>
      </w:tr>
      <w:tr w:rsidR="006A15D1" w:rsidRPr="006A15D1" w14:paraId="37A83552" w14:textId="77777777" w:rsidTr="009D3FC0">
        <w:trPr>
          <w:trHeight w:val="20"/>
        </w:trPr>
        <w:tc>
          <w:tcPr>
            <w:tcW w:w="2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175999C" w14:textId="77777777" w:rsidR="006A15D1" w:rsidRPr="006A15D1" w:rsidRDefault="006A15D1" w:rsidP="003A65D8">
            <w:pPr>
              <w:spacing w:line="240" w:lineRule="auto"/>
            </w:pPr>
            <w:r w:rsidRPr="006A15D1">
              <w:t>Cat3 rev.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792D953" w14:textId="77777777" w:rsidR="006A15D1" w:rsidRPr="006A15D1" w:rsidRDefault="006A15D1" w:rsidP="003A65D8">
            <w:pPr>
              <w:spacing w:line="240" w:lineRule="auto"/>
            </w:pPr>
            <w:r w:rsidRPr="006A15D1">
              <w:t>TTCTCTTGTTCCTGGCGACGACAT</w:t>
            </w:r>
          </w:p>
        </w:tc>
      </w:tr>
      <w:tr w:rsidR="006A15D1" w:rsidRPr="006A15D1" w14:paraId="0EDBA2FD" w14:textId="77777777" w:rsidTr="009D3FC0">
        <w:trPr>
          <w:trHeight w:val="283"/>
        </w:trPr>
        <w:tc>
          <w:tcPr>
            <w:tcW w:w="2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B126168" w14:textId="77777777" w:rsidR="006A15D1" w:rsidRPr="006A15D1" w:rsidRDefault="006A15D1" w:rsidP="003A65D8">
            <w:pPr>
              <w:spacing w:line="240" w:lineRule="auto"/>
            </w:pPr>
            <w:r w:rsidRPr="006A15D1">
              <w:t>FAD2.1 forw.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B2FABB9" w14:textId="77777777" w:rsidR="006A15D1" w:rsidRPr="006A15D1" w:rsidRDefault="006A15D1" w:rsidP="003A65D8">
            <w:pPr>
              <w:spacing w:line="240" w:lineRule="auto"/>
            </w:pPr>
            <w:r w:rsidRPr="006A15D1">
              <w:t>ACCACCTCTTCTCCACCATGCC</w:t>
            </w:r>
          </w:p>
        </w:tc>
      </w:tr>
      <w:tr w:rsidR="006A15D1" w:rsidRPr="006A15D1" w14:paraId="7C8A1D13" w14:textId="77777777" w:rsidTr="009D3FC0">
        <w:trPr>
          <w:trHeight w:val="283"/>
        </w:trPr>
        <w:tc>
          <w:tcPr>
            <w:tcW w:w="2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B088207" w14:textId="77777777" w:rsidR="006A15D1" w:rsidRPr="006A15D1" w:rsidRDefault="006A15D1" w:rsidP="003A65D8">
            <w:pPr>
              <w:spacing w:line="240" w:lineRule="auto"/>
            </w:pPr>
            <w:r w:rsidRPr="006A15D1">
              <w:t>FAD2.1 rev.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0711046" w14:textId="77777777" w:rsidR="006A15D1" w:rsidRPr="006A15D1" w:rsidRDefault="006A15D1" w:rsidP="003A65D8">
            <w:pPr>
              <w:spacing w:line="240" w:lineRule="auto"/>
            </w:pPr>
            <w:r w:rsidRPr="006A15D1">
              <w:t>CCTTGCGGTTGCGGTTCTCAG</w:t>
            </w:r>
          </w:p>
        </w:tc>
      </w:tr>
      <w:tr w:rsidR="006A15D1" w:rsidRPr="006A15D1" w14:paraId="0CE80C1E" w14:textId="77777777" w:rsidTr="009D3FC0">
        <w:trPr>
          <w:trHeight w:val="283"/>
        </w:trPr>
        <w:tc>
          <w:tcPr>
            <w:tcW w:w="2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98A6553" w14:textId="77777777" w:rsidR="006A15D1" w:rsidRPr="006A15D1" w:rsidRDefault="006A15D1" w:rsidP="003A65D8">
            <w:pPr>
              <w:spacing w:line="240" w:lineRule="auto"/>
            </w:pPr>
            <w:r w:rsidRPr="006A15D1">
              <w:t>FAD2.2 forw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D5E1212" w14:textId="77777777" w:rsidR="006A15D1" w:rsidRPr="006A15D1" w:rsidRDefault="006A15D1" w:rsidP="003A65D8">
            <w:pPr>
              <w:spacing w:line="240" w:lineRule="auto"/>
            </w:pPr>
            <w:r w:rsidRPr="006A15D1">
              <w:t>TGCCGCTGCTGATCGTGAAC</w:t>
            </w:r>
          </w:p>
        </w:tc>
      </w:tr>
      <w:tr w:rsidR="006A15D1" w:rsidRPr="006A15D1" w14:paraId="224D87B8" w14:textId="77777777" w:rsidTr="009D3FC0">
        <w:trPr>
          <w:trHeight w:val="283"/>
        </w:trPr>
        <w:tc>
          <w:tcPr>
            <w:tcW w:w="2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D258AA1" w14:textId="77777777" w:rsidR="006A15D1" w:rsidRPr="006A15D1" w:rsidRDefault="006A15D1" w:rsidP="003A65D8">
            <w:pPr>
              <w:spacing w:line="240" w:lineRule="auto"/>
            </w:pPr>
            <w:r w:rsidRPr="006A15D1">
              <w:t>FAD2.2 rev.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4441103" w14:textId="77777777" w:rsidR="006A15D1" w:rsidRPr="006A15D1" w:rsidRDefault="006A15D1" w:rsidP="003A65D8">
            <w:pPr>
              <w:spacing w:line="240" w:lineRule="auto"/>
            </w:pPr>
            <w:r w:rsidRPr="006A15D1">
              <w:t>TGCGTGTCCGTGATGTTGTGG</w:t>
            </w:r>
          </w:p>
        </w:tc>
      </w:tr>
      <w:tr w:rsidR="006A15D1" w:rsidRPr="006A15D1" w14:paraId="0EF63290" w14:textId="77777777" w:rsidTr="009D3FC0">
        <w:trPr>
          <w:trHeight w:val="283"/>
        </w:trPr>
        <w:tc>
          <w:tcPr>
            <w:tcW w:w="2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35C5957" w14:textId="77777777" w:rsidR="006A15D1" w:rsidRPr="006A15D1" w:rsidRDefault="006A15D1" w:rsidP="003A65D8">
            <w:pPr>
              <w:spacing w:line="240" w:lineRule="auto"/>
            </w:pPr>
            <w:r w:rsidRPr="006A15D1">
              <w:t>NPR1 forw.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8DC1A9F" w14:textId="77777777" w:rsidR="006A15D1" w:rsidRPr="006A15D1" w:rsidRDefault="006A15D1" w:rsidP="003A65D8">
            <w:pPr>
              <w:spacing w:line="240" w:lineRule="auto"/>
            </w:pPr>
            <w:r w:rsidRPr="006A15D1">
              <w:t>CTCCAGAGGGGCACAGCCGA</w:t>
            </w:r>
          </w:p>
        </w:tc>
      </w:tr>
      <w:tr w:rsidR="006A15D1" w:rsidRPr="006A15D1" w14:paraId="70056CE8" w14:textId="77777777" w:rsidTr="009D3FC0">
        <w:trPr>
          <w:trHeight w:val="283"/>
        </w:trPr>
        <w:tc>
          <w:tcPr>
            <w:tcW w:w="2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5FE67E7" w14:textId="77777777" w:rsidR="006A15D1" w:rsidRPr="006A15D1" w:rsidRDefault="006A15D1" w:rsidP="003A65D8">
            <w:pPr>
              <w:spacing w:line="240" w:lineRule="auto"/>
            </w:pPr>
            <w:r w:rsidRPr="006A15D1">
              <w:t>NPR1 rev.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BE4B520" w14:textId="77777777" w:rsidR="006A15D1" w:rsidRPr="006A15D1" w:rsidRDefault="006A15D1" w:rsidP="003A65D8">
            <w:pPr>
              <w:spacing w:line="240" w:lineRule="auto"/>
            </w:pPr>
            <w:r w:rsidRPr="006A15D1">
              <w:t>CGAGAACACGCTGCCCTCCG</w:t>
            </w:r>
          </w:p>
        </w:tc>
      </w:tr>
      <w:tr w:rsidR="006A15D1" w:rsidRPr="006A15D1" w14:paraId="620D255C" w14:textId="77777777" w:rsidTr="009D3FC0">
        <w:trPr>
          <w:trHeight w:val="283"/>
        </w:trPr>
        <w:tc>
          <w:tcPr>
            <w:tcW w:w="2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B2FE9C8" w14:textId="77777777" w:rsidR="006A15D1" w:rsidRPr="006A15D1" w:rsidRDefault="006A15D1" w:rsidP="003A65D8">
            <w:pPr>
              <w:spacing w:line="240" w:lineRule="auto"/>
            </w:pPr>
            <w:r w:rsidRPr="006A15D1">
              <w:t>PR1 forw.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8286DE8" w14:textId="77777777" w:rsidR="006A15D1" w:rsidRPr="006A15D1" w:rsidRDefault="006A15D1" w:rsidP="003A65D8">
            <w:pPr>
              <w:spacing w:line="240" w:lineRule="auto"/>
            </w:pPr>
            <w:r w:rsidRPr="006A15D1">
              <w:t>TCAGTCATGCCGTTCAGCTT</w:t>
            </w:r>
          </w:p>
        </w:tc>
      </w:tr>
      <w:tr w:rsidR="006A15D1" w:rsidRPr="006A15D1" w14:paraId="68664726" w14:textId="77777777" w:rsidTr="009D3FC0">
        <w:trPr>
          <w:trHeight w:val="283"/>
        </w:trPr>
        <w:tc>
          <w:tcPr>
            <w:tcW w:w="2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D5F3096" w14:textId="77777777" w:rsidR="006A15D1" w:rsidRPr="006A15D1" w:rsidRDefault="006A15D1" w:rsidP="003A65D8">
            <w:pPr>
              <w:spacing w:line="240" w:lineRule="auto"/>
            </w:pPr>
            <w:r w:rsidRPr="006A15D1">
              <w:t>PR1 rev.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7D7AF21" w14:textId="77777777" w:rsidR="006A15D1" w:rsidRPr="006A15D1" w:rsidRDefault="006A15D1" w:rsidP="003A65D8">
            <w:pPr>
              <w:spacing w:line="240" w:lineRule="auto"/>
            </w:pPr>
            <w:r w:rsidRPr="006A15D1">
              <w:t>TTGTCCGCGTCCAGGAA</w:t>
            </w:r>
          </w:p>
        </w:tc>
      </w:tr>
      <w:tr w:rsidR="006A15D1" w:rsidRPr="006A15D1" w14:paraId="60CBB5AA" w14:textId="77777777" w:rsidTr="009D3FC0">
        <w:trPr>
          <w:trHeight w:val="283"/>
        </w:trPr>
        <w:tc>
          <w:tcPr>
            <w:tcW w:w="2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6C4658E" w14:textId="77777777" w:rsidR="006A15D1" w:rsidRPr="006A15D1" w:rsidRDefault="006A15D1" w:rsidP="003A65D8">
            <w:pPr>
              <w:spacing w:line="240" w:lineRule="auto"/>
            </w:pPr>
            <w:r w:rsidRPr="006A15D1">
              <w:t>PR4 forw.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778CFE1" w14:textId="77777777" w:rsidR="006A15D1" w:rsidRPr="006A15D1" w:rsidRDefault="006A15D1" w:rsidP="003A65D8">
            <w:pPr>
              <w:spacing w:line="240" w:lineRule="auto"/>
            </w:pPr>
            <w:r w:rsidRPr="006A15D1">
              <w:t>TGATGGATAGATGGCGATTGC</w:t>
            </w:r>
          </w:p>
        </w:tc>
      </w:tr>
      <w:tr w:rsidR="006A15D1" w:rsidRPr="006A15D1" w14:paraId="51655A24" w14:textId="77777777" w:rsidTr="009D3FC0">
        <w:trPr>
          <w:trHeight w:val="283"/>
        </w:trPr>
        <w:tc>
          <w:tcPr>
            <w:tcW w:w="2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2052D2D" w14:textId="77777777" w:rsidR="006A15D1" w:rsidRPr="006A15D1" w:rsidRDefault="006A15D1" w:rsidP="003A65D8">
            <w:pPr>
              <w:spacing w:line="240" w:lineRule="auto"/>
            </w:pPr>
            <w:r w:rsidRPr="006A15D1">
              <w:t>PR4 rev.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BA2D8D6" w14:textId="77777777" w:rsidR="006A15D1" w:rsidRPr="006A15D1" w:rsidRDefault="006A15D1" w:rsidP="003A65D8">
            <w:pPr>
              <w:spacing w:line="240" w:lineRule="auto"/>
            </w:pPr>
            <w:r w:rsidRPr="006A15D1">
              <w:t>AGAATTGACACCGCCAAACC</w:t>
            </w:r>
          </w:p>
        </w:tc>
      </w:tr>
      <w:tr w:rsidR="006A15D1" w:rsidRPr="006A15D1" w14:paraId="51A51865" w14:textId="77777777" w:rsidTr="009D3FC0">
        <w:trPr>
          <w:trHeight w:val="283"/>
        </w:trPr>
        <w:tc>
          <w:tcPr>
            <w:tcW w:w="2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8400419" w14:textId="77777777" w:rsidR="006A15D1" w:rsidRPr="006A15D1" w:rsidRDefault="006A15D1" w:rsidP="003A65D8">
            <w:pPr>
              <w:spacing w:line="240" w:lineRule="auto"/>
            </w:pPr>
            <w:r w:rsidRPr="006A15D1">
              <w:t>Sod2 forw.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AEA17F0" w14:textId="77777777" w:rsidR="006A15D1" w:rsidRPr="006A15D1" w:rsidRDefault="006A15D1" w:rsidP="003A65D8">
            <w:pPr>
              <w:spacing w:line="240" w:lineRule="auto"/>
            </w:pPr>
            <w:r w:rsidRPr="006A15D1">
              <w:t>CACCAACGGCTGCATGTC</w:t>
            </w:r>
          </w:p>
        </w:tc>
      </w:tr>
      <w:tr w:rsidR="006A15D1" w:rsidRPr="006A15D1" w14:paraId="36777A9D" w14:textId="77777777" w:rsidTr="009D3FC0">
        <w:trPr>
          <w:trHeight w:val="283"/>
        </w:trPr>
        <w:tc>
          <w:tcPr>
            <w:tcW w:w="2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5A5BC19" w14:textId="77777777" w:rsidR="006A15D1" w:rsidRPr="006A15D1" w:rsidRDefault="006A15D1" w:rsidP="003A65D8">
            <w:pPr>
              <w:spacing w:line="240" w:lineRule="auto"/>
            </w:pPr>
            <w:r w:rsidRPr="006A15D1">
              <w:t>Sod2 rev.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22DEA05" w14:textId="77777777" w:rsidR="006A15D1" w:rsidRPr="006A15D1" w:rsidRDefault="006A15D1" w:rsidP="003A65D8">
            <w:pPr>
              <w:spacing w:line="240" w:lineRule="auto"/>
            </w:pPr>
            <w:r w:rsidRPr="006A15D1">
              <w:t>ATGCTCCTTGCCAACAGGAT</w:t>
            </w:r>
          </w:p>
        </w:tc>
      </w:tr>
      <w:tr w:rsidR="006A15D1" w:rsidRPr="006A15D1" w14:paraId="5892D4C2" w14:textId="77777777" w:rsidTr="009D3FC0">
        <w:trPr>
          <w:trHeight w:val="283"/>
        </w:trPr>
        <w:tc>
          <w:tcPr>
            <w:tcW w:w="2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0A7A6BE" w14:textId="77777777" w:rsidR="006A15D1" w:rsidRPr="006A15D1" w:rsidRDefault="006A15D1" w:rsidP="003A65D8">
            <w:pPr>
              <w:spacing w:line="240" w:lineRule="auto"/>
            </w:pPr>
            <w:r w:rsidRPr="006A15D1">
              <w:t>Act1 forw.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AB47900" w14:textId="77777777" w:rsidR="006A15D1" w:rsidRPr="006A15D1" w:rsidRDefault="006A15D1" w:rsidP="003A65D8">
            <w:pPr>
              <w:spacing w:line="240" w:lineRule="auto"/>
            </w:pPr>
            <w:r w:rsidRPr="006A15D1">
              <w:t>GGGATTGCCGATCGTATGAG</w:t>
            </w:r>
          </w:p>
        </w:tc>
      </w:tr>
      <w:tr w:rsidR="006A15D1" w:rsidRPr="006A15D1" w14:paraId="5664FDD1" w14:textId="77777777" w:rsidTr="009D3FC0">
        <w:trPr>
          <w:trHeight w:val="283"/>
        </w:trPr>
        <w:tc>
          <w:tcPr>
            <w:tcW w:w="22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3F8F590" w14:textId="77777777" w:rsidR="006A15D1" w:rsidRPr="006A15D1" w:rsidRDefault="006A15D1" w:rsidP="003A65D8">
            <w:pPr>
              <w:spacing w:line="240" w:lineRule="auto"/>
            </w:pPr>
            <w:r w:rsidRPr="006A15D1">
              <w:t>Act1 rev.</w:t>
            </w:r>
          </w:p>
        </w:tc>
        <w:tc>
          <w:tcPr>
            <w:tcW w:w="5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0F15C0B" w14:textId="77777777" w:rsidR="006A15D1" w:rsidRPr="006A15D1" w:rsidRDefault="006A15D1" w:rsidP="003A65D8">
            <w:pPr>
              <w:spacing w:line="240" w:lineRule="auto"/>
            </w:pPr>
            <w:r w:rsidRPr="006A15D1">
              <w:t>GAGCCACCGATCCAGACACT</w:t>
            </w:r>
          </w:p>
        </w:tc>
      </w:tr>
    </w:tbl>
    <w:p w14:paraId="7B6A235F" w14:textId="77777777" w:rsidR="004846C7" w:rsidRDefault="004846C7"/>
    <w:p w14:paraId="31DBFBA8" w14:textId="77777777" w:rsidR="004846C7" w:rsidRDefault="004846C7"/>
    <w:p w14:paraId="5F523784" w14:textId="77777777" w:rsidR="004846C7" w:rsidRDefault="004846C7"/>
    <w:sectPr w:rsidR="004846C7">
      <w:footerReference w:type="default" r:id="rId12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9855C95" w14:textId="77777777" w:rsidR="003A65D8" w:rsidRDefault="003A65D8" w:rsidP="003A65D8">
      <w:pPr>
        <w:spacing w:after="0" w:line="240" w:lineRule="auto"/>
      </w:pPr>
      <w:r>
        <w:separator/>
      </w:r>
    </w:p>
  </w:endnote>
  <w:endnote w:type="continuationSeparator" w:id="0">
    <w:p w14:paraId="28644A6A" w14:textId="77777777" w:rsidR="003A65D8" w:rsidRDefault="003A65D8" w:rsidP="003A65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6370300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D3D6BC0" w14:textId="77777777" w:rsidR="003A65D8" w:rsidRDefault="003A65D8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354F9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85B72E7" w14:textId="77777777" w:rsidR="003A65D8" w:rsidRDefault="003A65D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D5F635D" w14:textId="77777777" w:rsidR="003A65D8" w:rsidRDefault="003A65D8" w:rsidP="003A65D8">
      <w:pPr>
        <w:spacing w:after="0" w:line="240" w:lineRule="auto"/>
      </w:pPr>
      <w:r>
        <w:separator/>
      </w:r>
    </w:p>
  </w:footnote>
  <w:footnote w:type="continuationSeparator" w:id="0">
    <w:p w14:paraId="31424A64" w14:textId="77777777" w:rsidR="003A65D8" w:rsidRDefault="003A65D8" w:rsidP="003A65D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46C7"/>
    <w:rsid w:val="000354F9"/>
    <w:rsid w:val="001A6880"/>
    <w:rsid w:val="00283398"/>
    <w:rsid w:val="002E2512"/>
    <w:rsid w:val="003A65D8"/>
    <w:rsid w:val="00402194"/>
    <w:rsid w:val="004846C7"/>
    <w:rsid w:val="00562BF0"/>
    <w:rsid w:val="006909AE"/>
    <w:rsid w:val="006A15D1"/>
    <w:rsid w:val="007C15E7"/>
    <w:rsid w:val="008A108F"/>
    <w:rsid w:val="009D3FC0"/>
    <w:rsid w:val="00A34ED5"/>
    <w:rsid w:val="00C270AA"/>
    <w:rsid w:val="00C834C7"/>
    <w:rsid w:val="00C85EF6"/>
    <w:rsid w:val="00D052A4"/>
    <w:rsid w:val="00D325CF"/>
    <w:rsid w:val="00FB6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6D939517"/>
  <w15:chartTrackingRefBased/>
  <w15:docId w15:val="{4DB5BD45-5B56-4FC0-AE42-3387047099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846C7"/>
    <w:pPr>
      <w:spacing w:after="200" w:line="276" w:lineRule="auto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846C7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4846C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de-DE"/>
    </w:rPr>
  </w:style>
  <w:style w:type="paragraph" w:styleId="Header">
    <w:name w:val="header"/>
    <w:basedOn w:val="Normal"/>
    <w:link w:val="HeaderChar"/>
    <w:uiPriority w:val="99"/>
    <w:unhideWhenUsed/>
    <w:rsid w:val="003A65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A65D8"/>
  </w:style>
  <w:style w:type="paragraph" w:styleId="Footer">
    <w:name w:val="footer"/>
    <w:basedOn w:val="Normal"/>
    <w:link w:val="FooterChar"/>
    <w:uiPriority w:val="99"/>
    <w:unhideWhenUsed/>
    <w:rsid w:val="003A65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A65D8"/>
  </w:style>
  <w:style w:type="character" w:styleId="Strong">
    <w:name w:val="Strong"/>
    <w:basedOn w:val="DefaultParagraphFont"/>
    <w:uiPriority w:val="22"/>
    <w:qFormat/>
    <w:rsid w:val="00562BF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ulp509@uni-bonn.de" TargetMode="External"/><Relationship Id="rId11" Type="http://schemas.openxmlformats.org/officeDocument/2006/relationships/oleObject" Target="embeddings/oleObject1.bin"/><Relationship Id="rId5" Type="http://schemas.openxmlformats.org/officeDocument/2006/relationships/endnotes" Target="endnotes.xml"/><Relationship Id="rId10" Type="http://schemas.openxmlformats.org/officeDocument/2006/relationships/image" Target="media/image3.wmf"/><Relationship Id="rId4" Type="http://schemas.openxmlformats.org/officeDocument/2006/relationships/footnotes" Target="footnotes.xml"/><Relationship Id="rId9" Type="http://schemas.microsoft.com/office/2007/relationships/hdphoto" Target="media/hdphoto1.wdp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246</Words>
  <Characters>1555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Universität Bonn</Company>
  <LinksUpToDate>false</LinksUpToDate>
  <CharactersWithSpaces>1798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margot</dc:creator>
  <cp:keywords/>
  <dc:description/>
  <cp:lastModifiedBy>margot</cp:lastModifiedBy>
  <cp:revision>4</cp:revision>
  <cp:lastPrinted>2021-06-23T11:11:00Z</cp:lastPrinted>
  <dcterms:created xsi:type="dcterms:W3CDTF">2021-11-02T06:07:00Z</dcterms:created>
  <dcterms:modified xsi:type="dcterms:W3CDTF">2021-11-02T14:19:00Z</dcterms:modified>
</cp:coreProperties>
</file>