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9241D2" w14:textId="77777777" w:rsidR="0059526F" w:rsidRPr="009A7B91" w:rsidRDefault="0059526F" w:rsidP="008C6D5F">
      <w:pPr>
        <w:spacing w:line="360" w:lineRule="auto"/>
        <w:rPr>
          <w:b/>
        </w:rPr>
      </w:pPr>
    </w:p>
    <w:p w14:paraId="5CBF3B72" w14:textId="77777777" w:rsidR="0059526F" w:rsidRPr="009A7B91" w:rsidRDefault="0059526F" w:rsidP="008C6D5F">
      <w:pPr>
        <w:pStyle w:val="Title2"/>
        <w:spacing w:line="360" w:lineRule="auto"/>
        <w:rPr>
          <w:b w:val="0"/>
          <w:lang w:val="de-DE"/>
        </w:rPr>
      </w:pPr>
    </w:p>
    <w:p w14:paraId="2F585CD5" w14:textId="13A55CF1" w:rsidR="0059526F" w:rsidRPr="009A7B91" w:rsidRDefault="0059526F" w:rsidP="008C6D5F">
      <w:pPr>
        <w:pStyle w:val="Title2"/>
        <w:spacing w:line="360" w:lineRule="auto"/>
        <w:rPr>
          <w:rFonts w:eastAsiaTheme="minorEastAsia"/>
          <w:b w:val="0"/>
          <w:sz w:val="32"/>
          <w:szCs w:val="32"/>
          <w:lang w:eastAsia="zh-CN"/>
        </w:rPr>
      </w:pPr>
      <w:r w:rsidRPr="0019723B">
        <w:rPr>
          <w:b w:val="0"/>
          <w:sz w:val="32"/>
          <w:szCs w:val="32"/>
        </w:rPr>
        <w:t>Supporting Information</w:t>
      </w:r>
    </w:p>
    <w:p w14:paraId="6BEE17BD" w14:textId="77777777" w:rsidR="0059526F" w:rsidRPr="0019723B" w:rsidRDefault="0059526F" w:rsidP="008C6D5F">
      <w:pPr>
        <w:pStyle w:val="Tableofcontents"/>
        <w:spacing w:line="360" w:lineRule="auto"/>
      </w:pPr>
    </w:p>
    <w:p w14:paraId="2811AEFD" w14:textId="77777777" w:rsidR="001013F4" w:rsidRPr="0019723B" w:rsidRDefault="001013F4" w:rsidP="008C6D5F">
      <w:pPr>
        <w:pStyle w:val="Tableofcontents"/>
        <w:spacing w:line="360" w:lineRule="auto"/>
      </w:pPr>
    </w:p>
    <w:p w14:paraId="581B2C7E" w14:textId="74165573" w:rsidR="0059526F" w:rsidRDefault="006E3BD1" w:rsidP="008C6D5F">
      <w:pPr>
        <w:pStyle w:val="Title2"/>
        <w:spacing w:line="360" w:lineRule="auto"/>
        <w:rPr>
          <w:rFonts w:eastAsiaTheme="minorEastAsia"/>
          <w:lang w:eastAsia="zh-CN"/>
        </w:rPr>
      </w:pPr>
      <w:r w:rsidRPr="006E3BD1">
        <w:t>Bulk-Cusp Microstructure for Controllable Multi-Directional Fluid Spreading</w:t>
      </w:r>
    </w:p>
    <w:p w14:paraId="31A3BBC4" w14:textId="77777777" w:rsidR="006E3BD1" w:rsidRPr="006E3BD1" w:rsidRDefault="006E3BD1" w:rsidP="008C6D5F">
      <w:pPr>
        <w:pStyle w:val="Title2"/>
        <w:spacing w:line="360" w:lineRule="auto"/>
        <w:rPr>
          <w:rFonts w:eastAsiaTheme="minorEastAsia"/>
          <w:b w:val="0"/>
          <w:lang w:eastAsia="zh-CN"/>
        </w:rPr>
      </w:pPr>
    </w:p>
    <w:p w14:paraId="2586CFBE" w14:textId="191583B5" w:rsidR="0059526F" w:rsidRPr="00A35E4A" w:rsidRDefault="009A7B91" w:rsidP="008C6D5F">
      <w:pPr>
        <w:pStyle w:val="AuthorsFull"/>
        <w:spacing w:line="360" w:lineRule="auto"/>
      </w:pPr>
      <w:proofErr w:type="spellStart"/>
      <w:r w:rsidRPr="009A7B91">
        <w:t>Songjie</w:t>
      </w:r>
      <w:proofErr w:type="spellEnd"/>
      <w:r w:rsidRPr="009A7B91">
        <w:t xml:space="preserve"> Dai</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r w:rsidRPr="009A7B91">
        <w:t>, Hui Zhang</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r w:rsidR="00743CE2">
        <w:rPr>
          <w:rFonts w:eastAsiaTheme="minorEastAsia" w:hint="eastAsia"/>
          <w:i w:val="0"/>
          <w:iCs/>
          <w:vertAlign w:val="superscript"/>
          <w:lang w:eastAsia="zh-CN"/>
        </w:rPr>
        <w:t xml:space="preserve">, </w:t>
      </w:r>
      <w:r w:rsidRPr="009A7B91">
        <w:t>*, Yang Liu</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r w:rsidRPr="009A7B91">
        <w:t xml:space="preserve">, </w:t>
      </w:r>
      <w:proofErr w:type="spellStart"/>
      <w:r w:rsidRPr="009A7B91">
        <w:t>Fenghao</w:t>
      </w:r>
      <w:proofErr w:type="spellEnd"/>
      <w:r w:rsidRPr="009A7B91">
        <w:t xml:space="preserve"> Yi</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r w:rsidRPr="009A7B91">
        <w:t xml:space="preserve">, </w:t>
      </w:r>
      <w:proofErr w:type="spellStart"/>
      <w:r w:rsidRPr="009A7B91">
        <w:t>Kaibin</w:t>
      </w:r>
      <w:proofErr w:type="spellEnd"/>
      <w:r w:rsidRPr="009A7B91">
        <w:t xml:space="preserve"> Shi</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r w:rsidRPr="009A7B91">
        <w:t xml:space="preserve">, </w:t>
      </w:r>
      <w:proofErr w:type="spellStart"/>
      <w:r w:rsidRPr="009A7B91">
        <w:t>Guangneng</w:t>
      </w:r>
      <w:proofErr w:type="spellEnd"/>
      <w:r w:rsidRPr="009A7B91">
        <w:t xml:space="preserve"> Dong</w:t>
      </w:r>
      <w:r w:rsidR="00743CE2">
        <w:rPr>
          <w:rFonts w:eastAsiaTheme="minorEastAsia" w:hint="eastAsia"/>
          <w:lang w:eastAsia="zh-CN"/>
        </w:rPr>
        <w:t xml:space="preserve"> </w:t>
      </w:r>
      <w:r w:rsidR="00743CE2" w:rsidRPr="00743CE2">
        <w:rPr>
          <w:rFonts w:eastAsiaTheme="minorEastAsia" w:hint="eastAsia"/>
          <w:i w:val="0"/>
          <w:iCs/>
          <w:vertAlign w:val="superscript"/>
          <w:lang w:eastAsia="zh-CN"/>
        </w:rPr>
        <w:t>1</w:t>
      </w:r>
    </w:p>
    <w:p w14:paraId="44B126A2" w14:textId="1994FDA6" w:rsidR="009A7B91" w:rsidRPr="00B5402E" w:rsidRDefault="00743CE2" w:rsidP="009A7B91">
      <w:pPr>
        <w:pStyle w:val="Addresses"/>
        <w:spacing w:line="360" w:lineRule="auto"/>
        <w:jc w:val="both"/>
        <w:rPr>
          <w:rFonts w:eastAsiaTheme="minorEastAsia"/>
          <w:i/>
          <w:iCs/>
          <w:lang w:eastAsia="zh-CN"/>
        </w:rPr>
      </w:pPr>
      <w:r>
        <w:rPr>
          <w:rFonts w:eastAsiaTheme="minorEastAsia" w:hint="eastAsia"/>
          <w:i/>
          <w:iCs/>
          <w:lang w:eastAsia="zh-CN"/>
        </w:rPr>
        <w:t xml:space="preserve">1 </w:t>
      </w:r>
      <w:r w:rsidR="009A7B91" w:rsidRPr="00B5402E">
        <w:rPr>
          <w:rFonts w:eastAsiaTheme="minorEastAsia"/>
          <w:i/>
          <w:iCs/>
          <w:lang w:eastAsia="zh-CN"/>
        </w:rPr>
        <w:t>Key Laboratory of Education Ministry for Modern Design &amp; Rotor-Bearing System</w:t>
      </w:r>
      <w:r>
        <w:rPr>
          <w:rFonts w:eastAsiaTheme="minorEastAsia" w:hint="eastAsia"/>
          <w:i/>
          <w:iCs/>
          <w:lang w:eastAsia="zh-CN"/>
        </w:rPr>
        <w:t xml:space="preserve">, </w:t>
      </w:r>
      <w:r w:rsidR="009A7B91" w:rsidRPr="00B5402E">
        <w:rPr>
          <w:rFonts w:eastAsiaTheme="minorEastAsia"/>
          <w:i/>
          <w:iCs/>
          <w:lang w:eastAsia="zh-CN"/>
        </w:rPr>
        <w:t xml:space="preserve">Xi’an </w:t>
      </w:r>
      <w:proofErr w:type="spellStart"/>
      <w:r w:rsidR="009A7B91" w:rsidRPr="00B5402E">
        <w:rPr>
          <w:rFonts w:eastAsiaTheme="minorEastAsia"/>
          <w:i/>
          <w:iCs/>
          <w:lang w:eastAsia="zh-CN"/>
        </w:rPr>
        <w:t>Jiaotong</w:t>
      </w:r>
      <w:proofErr w:type="spellEnd"/>
      <w:r w:rsidR="009A7B91" w:rsidRPr="00B5402E">
        <w:rPr>
          <w:rFonts w:eastAsiaTheme="minorEastAsia"/>
          <w:i/>
          <w:iCs/>
          <w:lang w:eastAsia="zh-CN"/>
        </w:rPr>
        <w:t xml:space="preserve"> University</w:t>
      </w:r>
      <w:r>
        <w:rPr>
          <w:rFonts w:eastAsiaTheme="minorEastAsia" w:hint="eastAsia"/>
          <w:i/>
          <w:iCs/>
          <w:lang w:eastAsia="zh-CN"/>
        </w:rPr>
        <w:t xml:space="preserve">, </w:t>
      </w:r>
      <w:r w:rsidR="009A7B91" w:rsidRPr="00B5402E">
        <w:rPr>
          <w:rFonts w:eastAsiaTheme="minorEastAsia"/>
          <w:i/>
          <w:iCs/>
          <w:lang w:eastAsia="zh-CN"/>
        </w:rPr>
        <w:t>Xi’an 710049, China</w:t>
      </w:r>
    </w:p>
    <w:p w14:paraId="5B2400BF" w14:textId="56D2E9AE" w:rsidR="009A7B91" w:rsidRPr="00B5402E" w:rsidRDefault="00EC5DED" w:rsidP="009A7B91">
      <w:pPr>
        <w:pStyle w:val="Addresses"/>
        <w:spacing w:line="360" w:lineRule="auto"/>
        <w:jc w:val="both"/>
        <w:rPr>
          <w:i/>
          <w:iCs/>
        </w:rPr>
      </w:pPr>
      <w:r w:rsidRPr="00EC5DED">
        <w:rPr>
          <w:i/>
          <w:iCs/>
        </w:rPr>
        <w:t xml:space="preserve">Corresponding author’s </w:t>
      </w:r>
      <w:r w:rsidR="009A7B91" w:rsidRPr="00B5402E">
        <w:rPr>
          <w:i/>
          <w:iCs/>
        </w:rPr>
        <w:t>E-mail: zhanghui7@xjtu.edu.cn</w:t>
      </w:r>
    </w:p>
    <w:p w14:paraId="3FDC6A10" w14:textId="77777777" w:rsidR="0059526F" w:rsidRPr="009A7B91" w:rsidRDefault="0059526F" w:rsidP="008C6D5F">
      <w:pPr>
        <w:pStyle w:val="Tableofcontents"/>
        <w:spacing w:line="360" w:lineRule="auto"/>
      </w:pPr>
    </w:p>
    <w:p w14:paraId="05DDD0F1" w14:textId="77777777" w:rsidR="0059526F" w:rsidRDefault="0059526F" w:rsidP="008C6D5F">
      <w:pPr>
        <w:pStyle w:val="Maintext0"/>
        <w:spacing w:line="360" w:lineRule="auto"/>
        <w:rPr>
          <w:rFonts w:eastAsiaTheme="minorEastAsia"/>
          <w:lang w:eastAsia="zh-CN"/>
        </w:rPr>
      </w:pPr>
    </w:p>
    <w:p w14:paraId="26302E3E" w14:textId="77777777" w:rsidR="009A7B91" w:rsidRDefault="009A7B91" w:rsidP="008C6D5F">
      <w:pPr>
        <w:pStyle w:val="Maintext0"/>
        <w:spacing w:line="360" w:lineRule="auto"/>
        <w:rPr>
          <w:rFonts w:eastAsiaTheme="minorEastAsia"/>
          <w:lang w:eastAsia="zh-CN"/>
        </w:rPr>
      </w:pPr>
    </w:p>
    <w:p w14:paraId="588CA14A" w14:textId="77777777" w:rsidR="009A7B91" w:rsidRPr="00B57682" w:rsidRDefault="009A7B91" w:rsidP="009A7B91">
      <w:pPr>
        <w:spacing w:line="360" w:lineRule="auto"/>
        <w:rPr>
          <w:b/>
          <w:bCs/>
        </w:rPr>
      </w:pPr>
      <w:r w:rsidRPr="00B57682">
        <w:rPr>
          <w:b/>
          <w:bCs/>
        </w:rPr>
        <w:t>The PDF file includes:</w:t>
      </w:r>
    </w:p>
    <w:p w14:paraId="7BFDFEA1" w14:textId="77777777" w:rsidR="009A7B91" w:rsidRDefault="009A7B91" w:rsidP="009A7B91">
      <w:pPr>
        <w:pStyle w:val="ae"/>
        <w:numPr>
          <w:ilvl w:val="0"/>
          <w:numId w:val="1"/>
        </w:numPr>
        <w:spacing w:line="360" w:lineRule="auto"/>
        <w:ind w:firstLineChars="0"/>
      </w:pPr>
      <w:r w:rsidRPr="00B57682">
        <w:t>Supplementary Text</w:t>
      </w:r>
    </w:p>
    <w:p w14:paraId="5A1E68A3" w14:textId="68A9051D" w:rsidR="009A7B91" w:rsidRPr="00B57682" w:rsidRDefault="009A7B91" w:rsidP="009A7B91">
      <w:pPr>
        <w:pStyle w:val="ae"/>
        <w:numPr>
          <w:ilvl w:val="0"/>
          <w:numId w:val="1"/>
        </w:numPr>
        <w:spacing w:line="360" w:lineRule="auto"/>
        <w:ind w:firstLineChars="0"/>
      </w:pPr>
      <w:r w:rsidRPr="00B57682">
        <w:t>Fig</w:t>
      </w:r>
      <w:r>
        <w:rPr>
          <w:rFonts w:hint="eastAsia"/>
        </w:rPr>
        <w:t>ures</w:t>
      </w:r>
      <w:r w:rsidRPr="00B57682">
        <w:t xml:space="preserve"> S1 to S</w:t>
      </w:r>
      <w:r>
        <w:rPr>
          <w:rFonts w:hint="eastAsia"/>
        </w:rPr>
        <w:t>1</w:t>
      </w:r>
      <w:r w:rsidR="0053108C">
        <w:rPr>
          <w:rFonts w:hint="eastAsia"/>
        </w:rPr>
        <w:t>2</w:t>
      </w:r>
    </w:p>
    <w:p w14:paraId="5BA122AF" w14:textId="77777777" w:rsidR="009A7B91" w:rsidRPr="00B57682" w:rsidRDefault="009A7B91" w:rsidP="009A7B91">
      <w:pPr>
        <w:spacing w:line="360" w:lineRule="auto"/>
        <w:rPr>
          <w:b/>
          <w:bCs/>
        </w:rPr>
      </w:pPr>
      <w:r w:rsidRPr="00B57682">
        <w:rPr>
          <w:b/>
          <w:bCs/>
        </w:rPr>
        <w:t xml:space="preserve">Other </w:t>
      </w:r>
      <w:r w:rsidRPr="00343F4F">
        <w:rPr>
          <w:b/>
          <w:bCs/>
        </w:rPr>
        <w:t xml:space="preserve">Supporting </w:t>
      </w:r>
      <w:r>
        <w:rPr>
          <w:rFonts w:hint="eastAsia"/>
          <w:b/>
          <w:bCs/>
        </w:rPr>
        <w:t>i</w:t>
      </w:r>
      <w:r w:rsidRPr="00343F4F">
        <w:rPr>
          <w:b/>
          <w:bCs/>
        </w:rPr>
        <w:t>nformation</w:t>
      </w:r>
      <w:r w:rsidRPr="00B57682">
        <w:rPr>
          <w:b/>
          <w:bCs/>
        </w:rPr>
        <w:t xml:space="preserve"> for this manuscript includes the following:</w:t>
      </w:r>
    </w:p>
    <w:p w14:paraId="4FBC7BE0" w14:textId="52C2751B" w:rsidR="009A7B91" w:rsidRDefault="009A7B91" w:rsidP="009A7B91">
      <w:pPr>
        <w:pStyle w:val="ae"/>
        <w:numPr>
          <w:ilvl w:val="0"/>
          <w:numId w:val="2"/>
        </w:numPr>
        <w:spacing w:line="360" w:lineRule="auto"/>
        <w:ind w:firstLineChars="0"/>
      </w:pPr>
      <w:r w:rsidRPr="00B57682">
        <w:t>Movies S1 to S</w:t>
      </w:r>
      <w:r>
        <w:rPr>
          <w:rFonts w:hint="eastAsia"/>
        </w:rPr>
        <w:t>6</w:t>
      </w:r>
    </w:p>
    <w:p w14:paraId="17BB9C54" w14:textId="77777777" w:rsidR="009A7B91" w:rsidRPr="009A7B91" w:rsidRDefault="009A7B91" w:rsidP="009A7B91">
      <w:pPr>
        <w:pStyle w:val="Maintext0"/>
        <w:spacing w:line="360" w:lineRule="auto"/>
        <w:rPr>
          <w:rFonts w:eastAsiaTheme="minorEastAsia"/>
          <w:lang w:eastAsia="zh-CN"/>
        </w:rPr>
      </w:pPr>
    </w:p>
    <w:p w14:paraId="1FE2D8D5" w14:textId="77777777" w:rsidR="009A7B91" w:rsidRDefault="009A7B91" w:rsidP="008C6D5F">
      <w:pPr>
        <w:spacing w:line="360" w:lineRule="auto"/>
        <w:rPr>
          <w:lang w:val="en-US"/>
        </w:rPr>
        <w:sectPr w:rsidR="009A7B91" w:rsidSect="009A7B91">
          <w:headerReference w:type="default" r:id="rId12"/>
          <w:footerReference w:type="default" r:id="rId13"/>
          <w:pgSz w:w="11906" w:h="16838"/>
          <w:pgMar w:top="1417" w:right="1417" w:bottom="1134" w:left="1417" w:header="708" w:footer="708" w:gutter="0"/>
          <w:cols w:space="708"/>
          <w:docGrid w:linePitch="360"/>
        </w:sectPr>
      </w:pPr>
    </w:p>
    <w:p w14:paraId="2AE5DF22" w14:textId="1C4AE7F6" w:rsidR="00674CAA" w:rsidRPr="00674CAA" w:rsidRDefault="00674CAA" w:rsidP="00674CAA">
      <w:pPr>
        <w:spacing w:afterLines="50" w:after="120" w:line="288" w:lineRule="auto"/>
        <w:jc w:val="both"/>
        <w:rPr>
          <w:rFonts w:eastAsia="宋体"/>
          <w:b/>
          <w:bCs/>
          <w:kern w:val="2"/>
          <w:sz w:val="28"/>
          <w:szCs w:val="28"/>
          <w:lang w:val="en-US" w:eastAsia="zh-CN"/>
          <w14:ligatures w14:val="standardContextual"/>
        </w:rPr>
      </w:pPr>
      <w:r w:rsidRPr="00674CAA">
        <w:rPr>
          <w:rFonts w:eastAsia="宋体"/>
          <w:b/>
          <w:bCs/>
          <w:kern w:val="2"/>
          <w:sz w:val="28"/>
          <w:szCs w:val="28"/>
          <w:lang w:val="en-US" w:eastAsia="zh-CN"/>
          <w14:ligatures w14:val="standardContextual"/>
        </w:rPr>
        <w:lastRenderedPageBreak/>
        <w:t>Supplementary Text</w:t>
      </w:r>
    </w:p>
    <w:p w14:paraId="4FADF052" w14:textId="16D33EBE" w:rsidR="00674CAA" w:rsidRPr="00674CAA" w:rsidRDefault="00C37CEA" w:rsidP="00674CAA">
      <w:pPr>
        <w:spacing w:line="288" w:lineRule="auto"/>
        <w:jc w:val="both"/>
        <w:rPr>
          <w:rFonts w:eastAsia="宋体"/>
          <w:b/>
          <w:bCs/>
          <w:kern w:val="2"/>
          <w:szCs w:val="22"/>
          <w:lang w:val="en-US" w:eastAsia="zh-CN"/>
          <w14:ligatures w14:val="standardContextual"/>
        </w:rPr>
      </w:pPr>
      <w:bookmarkStart w:id="0" w:name="_Hlk193186902"/>
      <w:r w:rsidRPr="00C37CEA">
        <w:rPr>
          <w:rFonts w:eastAsia="宋体"/>
          <w:b/>
          <w:bCs/>
          <w:kern w:val="2"/>
          <w:szCs w:val="22"/>
          <w:lang w:val="en-US" w:eastAsia="zh-CN"/>
          <w14:ligatures w14:val="standardContextual"/>
        </w:rPr>
        <w:t xml:space="preserve">Design </w:t>
      </w:r>
      <w:r>
        <w:rPr>
          <w:rFonts w:eastAsia="宋体" w:hint="eastAsia"/>
          <w:b/>
          <w:bCs/>
          <w:kern w:val="2"/>
          <w:szCs w:val="22"/>
          <w:lang w:val="en-US" w:eastAsia="zh-CN"/>
          <w14:ligatures w14:val="standardContextual"/>
        </w:rPr>
        <w:t>S</w:t>
      </w:r>
      <w:r w:rsidRPr="00C37CEA">
        <w:rPr>
          <w:rFonts w:eastAsia="宋体"/>
          <w:b/>
          <w:bCs/>
          <w:kern w:val="2"/>
          <w:szCs w:val="22"/>
          <w:lang w:val="en-US" w:eastAsia="zh-CN"/>
          <w14:ligatures w14:val="standardContextual"/>
        </w:rPr>
        <w:t>trategy of the Bulk-Cusp Microstructure</w:t>
      </w:r>
    </w:p>
    <w:bookmarkEnd w:id="0"/>
    <w:p w14:paraId="1FB5FD57" w14:textId="46798E78" w:rsidR="00C33B81" w:rsidRPr="00C33B81" w:rsidRDefault="00C33B81" w:rsidP="00C33B81">
      <w:pPr>
        <w:spacing w:line="360" w:lineRule="auto"/>
        <w:jc w:val="both"/>
        <w:rPr>
          <w:rFonts w:eastAsia="宋体"/>
          <w:kern w:val="2"/>
          <w:szCs w:val="22"/>
          <w:lang w:val="en-US" w:eastAsia="zh-CN"/>
          <w14:ligatures w14:val="standardContextual"/>
        </w:rPr>
      </w:pPr>
      <w:r w:rsidRPr="00C33B81">
        <w:rPr>
          <w:rFonts w:eastAsia="宋体"/>
          <w:kern w:val="2"/>
          <w:szCs w:val="22"/>
          <w:lang w:val="en-US" w:eastAsia="zh-CN"/>
          <w14:ligatures w14:val="standardContextual"/>
        </w:rPr>
        <w:t xml:space="preserve">The cross-cusp and square-cusp microstructures are designed to regulate the self-driven transport of the droplet body and precursor film, respectively, by precisely tailoring the orientation of the cusp structures. Each microstructure consists of a central bulk and directionally arranged cusps, which collectively dictate fluid spreading behavior. As shown in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_Ref193187503 \h </w:instrText>
      </w:r>
      <w:r>
        <w:rPr>
          <w:rFonts w:eastAsia="宋体"/>
          <w:b/>
          <w:bCs/>
          <w:kern w:val="2"/>
          <w:szCs w:val="22"/>
          <w:lang w:val="en-US" w:eastAsia="zh-CN"/>
          <w14:ligatures w14:val="standardContextual"/>
        </w:rPr>
        <w:instrText xml:space="preserve">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B62D55">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3</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sidRPr="00C33B81">
        <w:rPr>
          <w:rFonts w:eastAsia="宋体"/>
          <w:b/>
          <w:bCs/>
          <w:kern w:val="2"/>
          <w:szCs w:val="22"/>
          <w:lang w:val="en-US" w:eastAsia="zh-CN"/>
          <w14:ligatures w14:val="standardContextual"/>
        </w:rPr>
        <w:t>a</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xml:space="preserve"> and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_Ref193187516 \h </w:instrText>
      </w:r>
      <w:r>
        <w:rPr>
          <w:rFonts w:eastAsia="宋体"/>
          <w:b/>
          <w:bCs/>
          <w:kern w:val="2"/>
          <w:szCs w:val="22"/>
          <w:lang w:val="en-US" w:eastAsia="zh-CN"/>
          <w14:ligatures w14:val="standardContextual"/>
        </w:rPr>
        <w:instrText xml:space="preserve">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AA52BE">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5</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sidRPr="00C33B81">
        <w:rPr>
          <w:rFonts w:eastAsia="宋体"/>
          <w:b/>
          <w:bCs/>
          <w:kern w:val="2"/>
          <w:szCs w:val="22"/>
          <w:lang w:val="en-US" w:eastAsia="zh-CN"/>
          <w14:ligatures w14:val="standardContextual"/>
        </w:rPr>
        <w:t>a</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the microstructure bulk takes the form of either a cross or a square, with cusps systematically positioned along its four edges. The orientation of each cusp determines the spreading direction of the fluid. The cusp orientations are defined as left-forward (L-f), right-forward (R-f), left-backward (L-b), right-backward (R-b), front-left (F-l), front-right (F-r), back-left (B-l), and back-right (B-r). These directional elements govern the subsequent assembly of array units, giving rise to distinct fluid spreading behaviors.</w:t>
      </w:r>
    </w:p>
    <w:p w14:paraId="5EE952E1" w14:textId="6784F682" w:rsidR="00674CAA" w:rsidRDefault="00C33B81" w:rsidP="00C33B81">
      <w:pPr>
        <w:spacing w:line="360" w:lineRule="auto"/>
        <w:jc w:val="both"/>
        <w:rPr>
          <w:rFonts w:eastAsia="宋体"/>
          <w:kern w:val="2"/>
          <w:szCs w:val="22"/>
          <w:lang w:val="en-US" w:eastAsia="zh-CN"/>
          <w14:ligatures w14:val="standardContextual"/>
        </w:rPr>
      </w:pPr>
      <w:r w:rsidRPr="00C33B81">
        <w:rPr>
          <w:rFonts w:eastAsia="宋体"/>
          <w:kern w:val="2"/>
          <w:szCs w:val="22"/>
          <w:lang w:val="en-US" w:eastAsia="zh-CN"/>
          <w14:ligatures w14:val="standardContextual"/>
        </w:rPr>
        <w:t xml:space="preserve">As depicted in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_Ref193187503 \h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B62D55">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3</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sidRPr="00C33B81">
        <w:rPr>
          <w:rFonts w:eastAsia="宋体"/>
          <w:b/>
          <w:bCs/>
          <w:kern w:val="2"/>
          <w:szCs w:val="22"/>
          <w:lang w:val="en-US" w:eastAsia="zh-CN"/>
          <w14:ligatures w14:val="standardContextual"/>
        </w:rPr>
        <w:t>b</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xml:space="preserve"> and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_Ref193187516 \h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AA52BE">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5</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sidRPr="00C33B81">
        <w:rPr>
          <w:rFonts w:eastAsia="宋体"/>
          <w:b/>
          <w:bCs/>
          <w:kern w:val="2"/>
          <w:szCs w:val="22"/>
          <w:lang w:val="en-US" w:eastAsia="zh-CN"/>
          <w14:ligatures w14:val="standardContextual"/>
        </w:rPr>
        <w:t>b</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xml:space="preserve">, four individual microstructures (Individual I–IV) are constructed by varying the cusp orientations. Each unit exhibits a unique cusp arrangement, influencing fluid spreading in a predefined manner. Specifically, cusps positioned on the left and right sides dictate forward and backward spreading, whereas cusps located on the top and bottom modulate lateral transport. These fundamental structures serve as the building blocks for assembling higher-order arrays that enable controllable multidirectional fluid spreading.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_Ref193187503 \h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B62D55">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3</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Pr>
          <w:rFonts w:eastAsia="宋体" w:hint="eastAsia"/>
          <w:b/>
          <w:bCs/>
          <w:kern w:val="2"/>
          <w:szCs w:val="22"/>
          <w:lang w:val="en-US" w:eastAsia="zh-CN"/>
          <w14:ligatures w14:val="standardContextual"/>
        </w:rPr>
        <w:t>c</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xml:space="preserve"> and </w:t>
      </w:r>
      <w:r w:rsidRPr="00C33B81">
        <w:rPr>
          <w:rFonts w:eastAsia="宋体"/>
          <w:b/>
          <w:bCs/>
          <w:kern w:val="2"/>
          <w:szCs w:val="22"/>
          <w:lang w:val="en-US" w:eastAsia="zh-CN"/>
          <w14:ligatures w14:val="standardContextual"/>
        </w:rPr>
        <w:fldChar w:fldCharType="begin"/>
      </w:r>
      <w:r w:rsidRPr="00C33B81">
        <w:rPr>
          <w:rFonts w:eastAsia="宋体"/>
          <w:b/>
          <w:bCs/>
          <w:kern w:val="2"/>
          <w:szCs w:val="22"/>
          <w:lang w:val="en-US" w:eastAsia="zh-CN"/>
          <w14:ligatures w14:val="standardContextual"/>
        </w:rPr>
        <w:instrText xml:space="preserve"> REF _Ref193187516 \h  \* MERGEFORMAT </w:instrText>
      </w:r>
      <w:r w:rsidRPr="00C33B81">
        <w:rPr>
          <w:rFonts w:eastAsia="宋体"/>
          <w:b/>
          <w:bCs/>
          <w:kern w:val="2"/>
          <w:szCs w:val="22"/>
          <w:lang w:val="en-US" w:eastAsia="zh-CN"/>
          <w14:ligatures w14:val="standardContextual"/>
        </w:rPr>
      </w:r>
      <w:r w:rsidRPr="00C33B81">
        <w:rPr>
          <w:rFonts w:eastAsia="宋体"/>
          <w:b/>
          <w:bCs/>
          <w:kern w:val="2"/>
          <w:szCs w:val="22"/>
          <w:lang w:val="en-US" w:eastAsia="zh-CN"/>
          <w14:ligatures w14:val="standardContextual"/>
        </w:rPr>
        <w:fldChar w:fldCharType="separate"/>
      </w:r>
      <w:r w:rsidR="00715045" w:rsidRPr="00AA52BE">
        <w:rPr>
          <w:rFonts w:eastAsia="宋体"/>
          <w:b/>
          <w:bCs/>
          <w:kern w:val="2"/>
          <w:szCs w:val="22"/>
          <w:lang w:val="en-US" w:eastAsia="zh-CN"/>
          <w14:ligatures w14:val="standardContextual"/>
        </w:rPr>
        <w:t>Figure S</w:t>
      </w:r>
      <w:r w:rsidR="00715045">
        <w:rPr>
          <w:rFonts w:eastAsia="宋体"/>
          <w:b/>
          <w:bCs/>
          <w:kern w:val="2"/>
          <w:szCs w:val="22"/>
          <w:lang w:val="en-US" w:eastAsia="zh-CN"/>
          <w14:ligatures w14:val="standardContextual"/>
        </w:rPr>
        <w:t>5</w:t>
      </w:r>
      <w:r w:rsidRPr="00C33B81">
        <w:rPr>
          <w:rFonts w:eastAsia="宋体"/>
          <w:b/>
          <w:bCs/>
          <w:kern w:val="2"/>
          <w:szCs w:val="22"/>
          <w:lang w:val="en-US" w:eastAsia="zh-CN"/>
          <w14:ligatures w14:val="standardContextual"/>
        </w:rPr>
        <w:fldChar w:fldCharType="end"/>
      </w:r>
      <w:r w:rsidRPr="00C33B81">
        <w:rPr>
          <w:rFonts w:eastAsia="宋体" w:hint="eastAsia"/>
          <w:b/>
          <w:bCs/>
          <w:kern w:val="2"/>
          <w:szCs w:val="22"/>
          <w:lang w:val="en-US" w:eastAsia="zh-CN"/>
          <w14:ligatures w14:val="standardContextual"/>
        </w:rPr>
        <w:t>(</w:t>
      </w:r>
      <w:r>
        <w:rPr>
          <w:rFonts w:eastAsia="宋体" w:hint="eastAsia"/>
          <w:b/>
          <w:bCs/>
          <w:kern w:val="2"/>
          <w:szCs w:val="22"/>
          <w:lang w:val="en-US" w:eastAsia="zh-CN"/>
          <w14:ligatures w14:val="standardContextual"/>
        </w:rPr>
        <w:t>c</w:t>
      </w:r>
      <w:r w:rsidRPr="00C33B81">
        <w:rPr>
          <w:rFonts w:eastAsia="宋体" w:hint="eastAsia"/>
          <w:b/>
          <w:bCs/>
          <w:kern w:val="2"/>
          <w:szCs w:val="22"/>
          <w:lang w:val="en-US" w:eastAsia="zh-CN"/>
          <w14:ligatures w14:val="standardContextual"/>
        </w:rPr>
        <w:t>)</w:t>
      </w:r>
      <w:r w:rsidRPr="00C33B81">
        <w:rPr>
          <w:rFonts w:eastAsia="宋体"/>
          <w:kern w:val="2"/>
          <w:szCs w:val="22"/>
          <w:lang w:val="en-US" w:eastAsia="zh-CN"/>
          <w14:ligatures w14:val="standardContextual"/>
        </w:rPr>
        <w:t xml:space="preserve"> illustrate the transition from individual units to five distinct microstructure array patterns. In the cross-cusp microstructure, spatial arrangement governs the transport of the droplet body. The C-pinning mode confines the droplet at its initial position, preventing spreading. C-mode I introduces a unidirectional transport pathway, while C-mode II, C-mode III, and C-mode IV enable progressively more complex transport modes, facilitating bidirectional, three-directional, and four-directional spreading. Similarly, in the square-cusp microstructure, different array configurations dictate precursor film transport, where the S-pinning mode immobilizes the film, and S-mode I–IV progressively enable controlled spreading across one to four directions.</w:t>
      </w:r>
    </w:p>
    <w:p w14:paraId="09653547" w14:textId="77777777" w:rsidR="0053108C" w:rsidRPr="00674CAA" w:rsidRDefault="0053108C" w:rsidP="00674CAA">
      <w:pPr>
        <w:spacing w:line="360" w:lineRule="auto"/>
        <w:jc w:val="both"/>
        <w:rPr>
          <w:rFonts w:eastAsia="宋体"/>
          <w:kern w:val="2"/>
          <w:szCs w:val="22"/>
          <w:lang w:val="en-US" w:eastAsia="zh-CN"/>
          <w14:ligatures w14:val="standardContextual"/>
        </w:rPr>
      </w:pPr>
    </w:p>
    <w:p w14:paraId="5E1CFD1C" w14:textId="77777777" w:rsidR="0053108C" w:rsidRDefault="0053108C" w:rsidP="00674CAA">
      <w:pPr>
        <w:spacing w:line="360" w:lineRule="auto"/>
        <w:jc w:val="both"/>
        <w:rPr>
          <w:rFonts w:eastAsia="宋体"/>
          <w:kern w:val="2"/>
          <w:szCs w:val="22"/>
          <w:lang w:val="en-US" w:eastAsia="zh-CN"/>
          <w14:ligatures w14:val="standardContextual"/>
        </w:rPr>
        <w:sectPr w:rsidR="0053108C" w:rsidSect="00674CAA">
          <w:pgSz w:w="11906" w:h="16838"/>
          <w:pgMar w:top="1417" w:right="1417" w:bottom="1134" w:left="1417" w:header="708" w:footer="708" w:gutter="0"/>
          <w:cols w:space="708"/>
          <w:docGrid w:linePitch="360"/>
        </w:sectPr>
      </w:pPr>
    </w:p>
    <w:p w14:paraId="5FE7DA22" w14:textId="77777777" w:rsidR="00715045" w:rsidRDefault="00715045" w:rsidP="00715045">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08F96D0E" wp14:editId="63D9737F">
            <wp:extent cx="5760000" cy="3162963"/>
            <wp:effectExtent l="0" t="0" r="0" b="0"/>
            <wp:docPr id="87970671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000" cy="3162963"/>
                    </a:xfrm>
                    <a:prstGeom prst="rect">
                      <a:avLst/>
                    </a:prstGeom>
                    <a:noFill/>
                    <a:ln>
                      <a:noFill/>
                    </a:ln>
                  </pic:spPr>
                </pic:pic>
              </a:graphicData>
            </a:graphic>
          </wp:inline>
        </w:drawing>
      </w:r>
    </w:p>
    <w:p w14:paraId="5CA844B5" w14:textId="5C0643B0" w:rsidR="00715045" w:rsidRDefault="00715045" w:rsidP="00715045">
      <w:pPr>
        <w:spacing w:line="360" w:lineRule="auto"/>
        <w:jc w:val="both"/>
        <w:rPr>
          <w:rFonts w:eastAsia="宋体"/>
          <w:kern w:val="2"/>
          <w:szCs w:val="22"/>
          <w:lang w:val="en-US" w:eastAsia="zh-CN"/>
          <w14:ligatures w14:val="standardContextual"/>
        </w:rPr>
      </w:pPr>
      <w:r w:rsidRPr="00D60534">
        <w:rPr>
          <w:rFonts w:eastAsia="宋体"/>
          <w:b/>
          <w:bCs/>
          <w:kern w:val="2"/>
          <w:szCs w:val="22"/>
          <w:lang w:val="en-US" w:eastAsia="zh-CN"/>
          <w14:ligatures w14:val="standardContextual"/>
        </w:rPr>
        <w:t>Figure S</w:t>
      </w:r>
      <w:r w:rsidRPr="00D60534">
        <w:rPr>
          <w:rFonts w:eastAsia="宋体"/>
          <w:b/>
          <w:bCs/>
          <w:kern w:val="2"/>
          <w:szCs w:val="22"/>
          <w:lang w:val="en-US" w:eastAsia="zh-CN"/>
          <w14:ligatures w14:val="standardContextual"/>
        </w:rPr>
        <w:fldChar w:fldCharType="begin"/>
      </w:r>
      <w:r w:rsidRPr="00D60534">
        <w:rPr>
          <w:rFonts w:eastAsia="宋体"/>
          <w:b/>
          <w:bCs/>
          <w:kern w:val="2"/>
          <w:szCs w:val="22"/>
          <w:lang w:val="en-US" w:eastAsia="zh-CN"/>
          <w14:ligatures w14:val="standardContextual"/>
        </w:rPr>
        <w:instrText xml:space="preserve"> SEQ Figure_S \* ARABIC </w:instrText>
      </w:r>
      <w:r w:rsidRPr="00D60534">
        <w:rPr>
          <w:rFonts w:eastAsia="宋体"/>
          <w:b/>
          <w:bCs/>
          <w:kern w:val="2"/>
          <w:szCs w:val="22"/>
          <w:lang w:val="en-US" w:eastAsia="zh-CN"/>
          <w14:ligatures w14:val="standardContextual"/>
        </w:rPr>
        <w:fldChar w:fldCharType="separate"/>
      </w:r>
      <w:r>
        <w:rPr>
          <w:rFonts w:eastAsia="宋体"/>
          <w:b/>
          <w:bCs/>
          <w:noProof/>
          <w:kern w:val="2"/>
          <w:szCs w:val="22"/>
          <w:lang w:val="en-US" w:eastAsia="zh-CN"/>
          <w14:ligatures w14:val="standardContextual"/>
        </w:rPr>
        <w:t>1</w:t>
      </w:r>
      <w:r w:rsidRPr="00D60534">
        <w:rPr>
          <w:rFonts w:eastAsia="宋体"/>
          <w:b/>
          <w:bCs/>
          <w:kern w:val="2"/>
          <w:szCs w:val="22"/>
          <w:lang w:val="en-US" w:eastAsia="zh-CN"/>
          <w14:ligatures w14:val="standardContextual"/>
        </w:rPr>
        <w:fldChar w:fldCharType="end"/>
      </w:r>
      <w:r w:rsidRPr="00D60534">
        <w:rPr>
          <w:rFonts w:eastAsia="宋体" w:hint="eastAsia"/>
          <w:b/>
          <w:bCs/>
          <w:kern w:val="2"/>
          <w:szCs w:val="22"/>
          <w:lang w:val="en-US" w:eastAsia="zh-CN"/>
          <w14:ligatures w14:val="standardContextual"/>
        </w:rPr>
        <w:t xml:space="preserve">. </w:t>
      </w:r>
      <w:r w:rsidRPr="00D60534">
        <w:rPr>
          <w:rFonts w:eastAsia="宋体"/>
          <w:b/>
          <w:bCs/>
          <w:kern w:val="2"/>
          <w:szCs w:val="22"/>
          <w:lang w:val="en-US" w:eastAsia="zh-CN"/>
          <w14:ligatures w14:val="standardContextual"/>
        </w:rPr>
        <w:t xml:space="preserve">SEM images of the cross-cusp microstructure exhibiting different </w:t>
      </w:r>
      <w:r w:rsidRPr="00D60534">
        <w:rPr>
          <w:rFonts w:eastAsia="宋体" w:hint="eastAsia"/>
          <w:b/>
          <w:bCs/>
          <w:kern w:val="2"/>
          <w:szCs w:val="22"/>
          <w:lang w:val="en-US" w:eastAsia="zh-CN"/>
          <w14:ligatures w14:val="standardContextual"/>
        </w:rPr>
        <w:t>fluid</w:t>
      </w:r>
      <w:r w:rsidRPr="00D60534">
        <w:rPr>
          <w:rFonts w:eastAsia="宋体"/>
          <w:b/>
          <w:bCs/>
          <w:kern w:val="2"/>
          <w:szCs w:val="22"/>
          <w:lang w:val="en-US" w:eastAsia="zh-CN"/>
          <w14:ligatures w14:val="standardContextual"/>
        </w:rPr>
        <w:t xml:space="preserve"> spreading modes.</w:t>
      </w:r>
      <w:r w:rsidRPr="008D7C0D">
        <w:rPr>
          <w:rFonts w:eastAsia="宋体"/>
          <w:kern w:val="2"/>
          <w:szCs w:val="22"/>
          <w:lang w:val="en-US" w:eastAsia="zh-CN"/>
          <w14:ligatures w14:val="standardContextual"/>
        </w:rPr>
        <w:t xml:space="preserve"> (a) C-pinning mode, where the droplet remains pinned without noticeable spreading. (b) C-mode I, where the droplet</w:t>
      </w:r>
      <w:r>
        <w:rPr>
          <w:rFonts w:eastAsia="宋体" w:hint="eastAsia"/>
          <w:kern w:val="2"/>
          <w:szCs w:val="22"/>
          <w:lang w:val="en-US" w:eastAsia="zh-CN"/>
          <w14:ligatures w14:val="standardContextual"/>
        </w:rPr>
        <w:t xml:space="preserve"> body and</w:t>
      </w:r>
      <w:r w:rsidRPr="008D7C0D">
        <w:rPr>
          <w:rFonts w:eastAsia="宋体"/>
          <w:kern w:val="2"/>
          <w:szCs w:val="22"/>
          <w:lang w:val="en-US" w:eastAsia="zh-CN"/>
          <w14:ligatures w14:val="standardContextual"/>
        </w:rPr>
        <w:t xml:space="preserve"> </w:t>
      </w:r>
      <w:r w:rsidRPr="00AA52BE">
        <w:rPr>
          <w:rFonts w:eastAsia="宋体"/>
          <w:kern w:val="2"/>
          <w:szCs w:val="22"/>
          <w:lang w:val="en-US" w:eastAsia="zh-CN"/>
          <w14:ligatures w14:val="standardContextual"/>
        </w:rPr>
        <w:t>precursor film</w:t>
      </w:r>
      <w:r w:rsidRPr="008D7C0D">
        <w:rPr>
          <w:rFonts w:eastAsia="宋体"/>
          <w:kern w:val="2"/>
          <w:szCs w:val="22"/>
          <w:lang w:val="en-US" w:eastAsia="zh-CN"/>
          <w14:ligatures w14:val="standardContextual"/>
        </w:rPr>
        <w:t xml:space="preserve"> spread unidirectionally along a predefined path. (c) C-mode II, enabling bidirectional spreading along two directions. (d) C-mode III, where the droplet</w:t>
      </w:r>
      <w:r>
        <w:rPr>
          <w:rFonts w:eastAsia="宋体" w:hint="eastAsia"/>
          <w:kern w:val="2"/>
          <w:szCs w:val="22"/>
          <w:lang w:val="en-US" w:eastAsia="zh-CN"/>
          <w14:ligatures w14:val="standardContextual"/>
        </w:rPr>
        <w:t xml:space="preserve"> body and</w:t>
      </w:r>
      <w:r w:rsidRPr="008D7C0D">
        <w:rPr>
          <w:rFonts w:eastAsia="宋体"/>
          <w:kern w:val="2"/>
          <w:szCs w:val="22"/>
          <w:lang w:val="en-US" w:eastAsia="zh-CN"/>
          <w14:ligatures w14:val="standardContextual"/>
        </w:rPr>
        <w:t xml:space="preserve"> </w:t>
      </w:r>
      <w:r w:rsidRPr="00AA52BE">
        <w:rPr>
          <w:rFonts w:eastAsia="宋体"/>
          <w:kern w:val="2"/>
          <w:szCs w:val="22"/>
          <w:lang w:val="en-US" w:eastAsia="zh-CN"/>
          <w14:ligatures w14:val="standardContextual"/>
        </w:rPr>
        <w:t>precursor film</w:t>
      </w:r>
      <w:r w:rsidRPr="008D7C0D">
        <w:rPr>
          <w:rFonts w:eastAsia="宋体"/>
          <w:kern w:val="2"/>
          <w:szCs w:val="22"/>
          <w:lang w:val="en-US" w:eastAsia="zh-CN"/>
          <w14:ligatures w14:val="standardContextual"/>
        </w:rPr>
        <w:t xml:space="preserve"> expand in three directions. (e) C-mode IV, facilitating four-directional spread</w:t>
      </w:r>
      <w:r>
        <w:rPr>
          <w:rFonts w:eastAsia="宋体"/>
          <w:kern w:val="2"/>
          <w:szCs w:val="22"/>
          <w:lang w:val="en-US" w:eastAsia="zh-CN"/>
          <w14:ligatures w14:val="standardContextual"/>
        </w:rPr>
        <w:t>ing</w:t>
      </w:r>
      <w:r w:rsidRPr="008D7C0D">
        <w:rPr>
          <w:rFonts w:eastAsia="宋体"/>
          <w:kern w:val="2"/>
          <w:szCs w:val="22"/>
          <w:lang w:val="en-US" w:eastAsia="zh-CN"/>
          <w14:ligatures w14:val="standardContextual"/>
        </w:rPr>
        <w:t>.</w:t>
      </w:r>
    </w:p>
    <w:p w14:paraId="3E60C558" w14:textId="77777777" w:rsidR="00715045" w:rsidRDefault="00715045" w:rsidP="00715045">
      <w:pPr>
        <w:spacing w:line="360" w:lineRule="auto"/>
        <w:jc w:val="both"/>
        <w:rPr>
          <w:rFonts w:eastAsia="宋体"/>
          <w:kern w:val="2"/>
          <w:szCs w:val="22"/>
          <w:lang w:val="en-US" w:eastAsia="zh-CN"/>
          <w14:ligatures w14:val="standardContextual"/>
        </w:rPr>
      </w:pPr>
    </w:p>
    <w:p w14:paraId="217FA8E5" w14:textId="77777777" w:rsidR="00715045" w:rsidRDefault="00715045" w:rsidP="00715045">
      <w:pPr>
        <w:spacing w:line="360" w:lineRule="auto"/>
        <w:jc w:val="both"/>
        <w:rPr>
          <w:rFonts w:eastAsia="宋体"/>
          <w:kern w:val="2"/>
          <w:szCs w:val="22"/>
          <w:lang w:val="en-US" w:eastAsia="zh-CN"/>
          <w14:ligatures w14:val="standardContextual"/>
        </w:rPr>
        <w:sectPr w:rsidR="00715045" w:rsidSect="00715045">
          <w:pgSz w:w="11906" w:h="16838"/>
          <w:pgMar w:top="1417" w:right="1417" w:bottom="1134" w:left="1417" w:header="708" w:footer="708" w:gutter="0"/>
          <w:cols w:space="708"/>
          <w:docGrid w:linePitch="360"/>
        </w:sectPr>
      </w:pPr>
    </w:p>
    <w:p w14:paraId="397F308F" w14:textId="77777777" w:rsidR="00715045" w:rsidRDefault="00715045" w:rsidP="00715045">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2830BEEE" wp14:editId="71198A99">
            <wp:extent cx="5400000" cy="4585876"/>
            <wp:effectExtent l="0" t="0" r="0" b="5715"/>
            <wp:docPr id="20930963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00000" cy="4585876"/>
                    </a:xfrm>
                    <a:prstGeom prst="rect">
                      <a:avLst/>
                    </a:prstGeom>
                    <a:noFill/>
                    <a:ln>
                      <a:noFill/>
                    </a:ln>
                  </pic:spPr>
                </pic:pic>
              </a:graphicData>
            </a:graphic>
          </wp:inline>
        </w:drawing>
      </w:r>
    </w:p>
    <w:p w14:paraId="5F76AFD8" w14:textId="23941142" w:rsidR="00715045" w:rsidRDefault="00715045" w:rsidP="00715045">
      <w:pPr>
        <w:spacing w:line="360" w:lineRule="auto"/>
        <w:jc w:val="both"/>
        <w:rPr>
          <w:rFonts w:eastAsia="宋体"/>
          <w:kern w:val="2"/>
          <w:szCs w:val="22"/>
          <w:lang w:val="en-US" w:eastAsia="zh-CN"/>
          <w14:ligatures w14:val="standardContextual"/>
        </w:rPr>
      </w:pPr>
      <w:r w:rsidRPr="00AA52BE">
        <w:rPr>
          <w:rFonts w:eastAsia="宋体"/>
          <w:b/>
          <w:bCs/>
          <w:kern w:val="2"/>
          <w:szCs w:val="22"/>
          <w:lang w:val="en-US" w:eastAsia="zh-CN"/>
          <w14:ligatures w14:val="standardContextual"/>
        </w:rPr>
        <w:t>Figure S</w:t>
      </w:r>
      <w:r w:rsidRPr="00AA52BE">
        <w:rPr>
          <w:rFonts w:eastAsia="宋体"/>
          <w:b/>
          <w:bCs/>
          <w:kern w:val="2"/>
          <w:szCs w:val="22"/>
          <w:lang w:val="en-US" w:eastAsia="zh-CN"/>
          <w14:ligatures w14:val="standardContextual"/>
        </w:rPr>
        <w:fldChar w:fldCharType="begin"/>
      </w:r>
      <w:r w:rsidRPr="00AA52BE">
        <w:rPr>
          <w:rFonts w:eastAsia="宋体"/>
          <w:b/>
          <w:bCs/>
          <w:kern w:val="2"/>
          <w:szCs w:val="22"/>
          <w:lang w:val="en-US" w:eastAsia="zh-CN"/>
          <w14:ligatures w14:val="standardContextual"/>
        </w:rPr>
        <w:instrText xml:space="preserve"> SEQ Figure_S \* ARABIC </w:instrText>
      </w:r>
      <w:r w:rsidRPr="00AA52BE">
        <w:rPr>
          <w:rFonts w:eastAsia="宋体"/>
          <w:b/>
          <w:bCs/>
          <w:kern w:val="2"/>
          <w:szCs w:val="22"/>
          <w:lang w:val="en-US" w:eastAsia="zh-CN"/>
          <w14:ligatures w14:val="standardContextual"/>
        </w:rPr>
        <w:fldChar w:fldCharType="separate"/>
      </w:r>
      <w:r>
        <w:rPr>
          <w:rFonts w:eastAsia="宋体"/>
          <w:b/>
          <w:bCs/>
          <w:noProof/>
          <w:kern w:val="2"/>
          <w:szCs w:val="22"/>
          <w:lang w:val="en-US" w:eastAsia="zh-CN"/>
          <w14:ligatures w14:val="standardContextual"/>
        </w:rPr>
        <w:t>2</w:t>
      </w:r>
      <w:r w:rsidRPr="00AA52BE">
        <w:rPr>
          <w:rFonts w:eastAsia="宋体"/>
          <w:b/>
          <w:bCs/>
          <w:kern w:val="2"/>
          <w:szCs w:val="22"/>
          <w:lang w:val="en-US" w:eastAsia="zh-CN"/>
          <w14:ligatures w14:val="standardContextual"/>
        </w:rPr>
        <w:fldChar w:fldCharType="end"/>
      </w:r>
      <w:r w:rsidRPr="00AA52BE">
        <w:rPr>
          <w:rFonts w:eastAsia="宋体" w:hint="eastAsia"/>
          <w:b/>
          <w:bCs/>
          <w:kern w:val="2"/>
          <w:szCs w:val="22"/>
          <w:lang w:val="en-US" w:eastAsia="zh-CN"/>
          <w14:ligatures w14:val="standardContextual"/>
        </w:rPr>
        <w:t xml:space="preserve">. </w:t>
      </w:r>
      <w:r w:rsidRPr="00AA52BE">
        <w:rPr>
          <w:rFonts w:eastAsia="宋体"/>
          <w:b/>
          <w:bCs/>
          <w:kern w:val="2"/>
          <w:szCs w:val="22"/>
          <w:lang w:val="en-US" w:eastAsia="zh-CN"/>
          <w14:ligatures w14:val="standardContextual"/>
        </w:rPr>
        <w:t xml:space="preserve">Three-dimensional morphology and cross-sectional profile of the cross-cusp microstructure. </w:t>
      </w:r>
      <w:r w:rsidRPr="00AA52BE">
        <w:rPr>
          <w:rFonts w:eastAsia="宋体"/>
          <w:kern w:val="2"/>
          <w:szCs w:val="22"/>
          <w:lang w:val="en-US" w:eastAsia="zh-CN"/>
          <w14:ligatures w14:val="standardContextual"/>
        </w:rPr>
        <w:t xml:space="preserve">(a) 3D topographic reconstruction of the four-directional spreading microstructure (C-mode IV), showing the structural arrangement of the bulk and cusps. (b) Cross-sectional </w:t>
      </w:r>
      <w:r w:rsidRPr="002D7D87">
        <w:rPr>
          <w:rFonts w:eastAsia="宋体"/>
          <w:kern w:val="2"/>
          <w:szCs w:val="22"/>
          <w:lang w:val="en-US" w:eastAsia="zh-CN"/>
          <w14:ligatures w14:val="standardContextual"/>
        </w:rPr>
        <w:t>profile</w:t>
      </w:r>
      <w:r>
        <w:rPr>
          <w:rFonts w:eastAsia="宋体" w:hint="eastAsia"/>
          <w:kern w:val="2"/>
          <w:szCs w:val="22"/>
          <w:lang w:val="en-US" w:eastAsia="zh-CN"/>
          <w14:ligatures w14:val="standardContextual"/>
        </w:rPr>
        <w:t xml:space="preserve">, </w:t>
      </w:r>
      <w:r w:rsidRPr="00AA52BE">
        <w:rPr>
          <w:rFonts w:eastAsia="宋体"/>
          <w:kern w:val="2"/>
          <w:szCs w:val="22"/>
          <w:lang w:val="en-US" w:eastAsia="zh-CN"/>
          <w14:ligatures w14:val="standardContextual"/>
        </w:rPr>
        <w:t xml:space="preserve">revealing a uniform microstructure depth of approximately 10 </w:t>
      </w:r>
      <w:proofErr w:type="spellStart"/>
      <w:r w:rsidRPr="00AA52BE">
        <w:rPr>
          <w:rFonts w:eastAsia="宋体"/>
          <w:kern w:val="2"/>
          <w:szCs w:val="22"/>
          <w:lang w:val="en-US" w:eastAsia="zh-CN"/>
          <w14:ligatures w14:val="standardContextual"/>
        </w:rPr>
        <w:t>μm</w:t>
      </w:r>
      <w:proofErr w:type="spellEnd"/>
      <w:r w:rsidRPr="00AA52BE">
        <w:rPr>
          <w:rFonts w:eastAsia="宋体"/>
          <w:kern w:val="2"/>
          <w:szCs w:val="22"/>
          <w:lang w:val="en-US" w:eastAsia="zh-CN"/>
          <w14:ligatures w14:val="standardContextual"/>
        </w:rPr>
        <w:t xml:space="preserve"> </w:t>
      </w:r>
      <w:r>
        <w:rPr>
          <w:rFonts w:eastAsia="宋体" w:hint="eastAsia"/>
          <w:kern w:val="2"/>
          <w:szCs w:val="22"/>
          <w:lang w:val="en-US" w:eastAsia="zh-CN"/>
          <w14:ligatures w14:val="standardContextual"/>
        </w:rPr>
        <w:t xml:space="preserve">and </w:t>
      </w:r>
      <w:r w:rsidRPr="00AA52BE">
        <w:rPr>
          <w:rFonts w:eastAsia="宋体"/>
          <w:kern w:val="2"/>
          <w:szCs w:val="22"/>
          <w:lang w:val="en-US" w:eastAsia="zh-CN"/>
          <w14:ligatures w14:val="standardContextual"/>
        </w:rPr>
        <w:t>demonstrating the precision of the fabrication process.</w:t>
      </w:r>
    </w:p>
    <w:p w14:paraId="6744DFC3" w14:textId="77777777" w:rsidR="00715045" w:rsidRDefault="00715045" w:rsidP="00715045">
      <w:pPr>
        <w:spacing w:line="360" w:lineRule="auto"/>
        <w:jc w:val="both"/>
        <w:rPr>
          <w:rFonts w:eastAsia="宋体"/>
          <w:kern w:val="2"/>
          <w:szCs w:val="22"/>
          <w:lang w:val="en-US" w:eastAsia="zh-CN"/>
          <w14:ligatures w14:val="standardContextual"/>
        </w:rPr>
      </w:pPr>
    </w:p>
    <w:p w14:paraId="58492410" w14:textId="77777777" w:rsidR="00715045" w:rsidRDefault="00715045" w:rsidP="00715045">
      <w:pPr>
        <w:spacing w:line="360" w:lineRule="auto"/>
        <w:jc w:val="both"/>
        <w:rPr>
          <w:rFonts w:eastAsia="宋体"/>
          <w:kern w:val="2"/>
          <w:szCs w:val="22"/>
          <w:lang w:val="en-US" w:eastAsia="zh-CN"/>
          <w14:ligatures w14:val="standardContextual"/>
        </w:rPr>
        <w:sectPr w:rsidR="00715045" w:rsidSect="00715045">
          <w:pgSz w:w="11906" w:h="16838"/>
          <w:pgMar w:top="1417" w:right="1417" w:bottom="1134" w:left="1417" w:header="708" w:footer="708" w:gutter="0"/>
          <w:cols w:space="708"/>
          <w:docGrid w:linePitch="360"/>
        </w:sectPr>
      </w:pPr>
    </w:p>
    <w:p w14:paraId="381D5A74" w14:textId="6124678D" w:rsidR="00674CAA" w:rsidRDefault="00E77A3B" w:rsidP="0053108C">
      <w:pPr>
        <w:spacing w:line="360" w:lineRule="auto"/>
        <w:jc w:val="center"/>
        <w:rPr>
          <w:rFonts w:eastAsia="宋体"/>
          <w:kern w:val="2"/>
          <w:szCs w:val="22"/>
          <w:lang w:val="en-US" w:eastAsia="zh-CN"/>
          <w14:ligatures w14:val="standardContextual"/>
        </w:rPr>
      </w:pPr>
      <w:r>
        <w:rPr>
          <w:noProof/>
        </w:rPr>
        <w:lastRenderedPageBreak/>
        <w:drawing>
          <wp:inline distT="0" distB="0" distL="0" distR="0" wp14:anchorId="6EE8C598" wp14:editId="4C539525">
            <wp:extent cx="5760000" cy="3363094"/>
            <wp:effectExtent l="0" t="0" r="0" b="8890"/>
            <wp:docPr id="8426805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000" cy="3363094"/>
                    </a:xfrm>
                    <a:prstGeom prst="rect">
                      <a:avLst/>
                    </a:prstGeom>
                    <a:noFill/>
                    <a:ln>
                      <a:noFill/>
                    </a:ln>
                  </pic:spPr>
                </pic:pic>
              </a:graphicData>
            </a:graphic>
          </wp:inline>
        </w:drawing>
      </w:r>
    </w:p>
    <w:p w14:paraId="0D6F5C9A" w14:textId="4B91B3E4" w:rsidR="0053108C" w:rsidRPr="00B62D55" w:rsidRDefault="0053108C" w:rsidP="00B62D55">
      <w:pPr>
        <w:spacing w:line="360" w:lineRule="auto"/>
        <w:jc w:val="both"/>
        <w:rPr>
          <w:rFonts w:eastAsia="宋体"/>
          <w:b/>
          <w:bCs/>
          <w:kern w:val="2"/>
          <w:szCs w:val="22"/>
          <w:lang w:val="en-US" w:eastAsia="zh-CN"/>
          <w14:ligatures w14:val="standardContextual"/>
        </w:rPr>
      </w:pPr>
      <w:bookmarkStart w:id="1" w:name="_Ref193187503"/>
      <w:r w:rsidRPr="00B62D55">
        <w:rPr>
          <w:rFonts w:eastAsia="宋体"/>
          <w:b/>
          <w:bCs/>
          <w:kern w:val="2"/>
          <w:szCs w:val="22"/>
          <w:lang w:val="en-US" w:eastAsia="zh-CN"/>
          <w14:ligatures w14:val="standardContextual"/>
        </w:rPr>
        <w:t>Figure S</w:t>
      </w:r>
      <w:r w:rsidRPr="00B62D55">
        <w:rPr>
          <w:rFonts w:eastAsia="宋体"/>
          <w:b/>
          <w:bCs/>
          <w:kern w:val="2"/>
          <w:szCs w:val="22"/>
          <w:lang w:val="en-US" w:eastAsia="zh-CN"/>
          <w14:ligatures w14:val="standardContextual"/>
        </w:rPr>
        <w:fldChar w:fldCharType="begin"/>
      </w:r>
      <w:r w:rsidRPr="00B62D55">
        <w:rPr>
          <w:rFonts w:eastAsia="宋体"/>
          <w:b/>
          <w:bCs/>
          <w:kern w:val="2"/>
          <w:szCs w:val="22"/>
          <w:lang w:val="en-US" w:eastAsia="zh-CN"/>
          <w14:ligatures w14:val="standardContextual"/>
        </w:rPr>
        <w:instrText xml:space="preserve"> SEQ Figure_S \* ARABIC </w:instrText>
      </w:r>
      <w:r w:rsidRPr="00B62D55">
        <w:rPr>
          <w:rFonts w:eastAsia="宋体"/>
          <w:b/>
          <w:bCs/>
          <w:kern w:val="2"/>
          <w:szCs w:val="22"/>
          <w:lang w:val="en-US" w:eastAsia="zh-CN"/>
          <w14:ligatures w14:val="standardContextual"/>
        </w:rPr>
        <w:fldChar w:fldCharType="separate"/>
      </w:r>
      <w:r w:rsidR="00715045">
        <w:rPr>
          <w:rFonts w:eastAsia="宋体"/>
          <w:b/>
          <w:bCs/>
          <w:noProof/>
          <w:kern w:val="2"/>
          <w:szCs w:val="22"/>
          <w:lang w:val="en-US" w:eastAsia="zh-CN"/>
          <w14:ligatures w14:val="standardContextual"/>
        </w:rPr>
        <w:t>3</w:t>
      </w:r>
      <w:r w:rsidRPr="00B62D55">
        <w:rPr>
          <w:rFonts w:eastAsia="宋体"/>
          <w:b/>
          <w:bCs/>
          <w:kern w:val="2"/>
          <w:szCs w:val="22"/>
          <w:lang w:val="en-US" w:eastAsia="zh-CN"/>
          <w14:ligatures w14:val="standardContextual"/>
        </w:rPr>
        <w:fldChar w:fldCharType="end"/>
      </w:r>
      <w:bookmarkEnd w:id="1"/>
      <w:r w:rsidR="008D7C0D">
        <w:rPr>
          <w:rFonts w:eastAsia="宋体" w:hint="eastAsia"/>
          <w:b/>
          <w:bCs/>
          <w:kern w:val="2"/>
          <w:szCs w:val="22"/>
          <w:lang w:val="en-US" w:eastAsia="zh-CN"/>
          <w14:ligatures w14:val="standardContextual"/>
        </w:rPr>
        <w:t>.</w:t>
      </w:r>
      <w:r w:rsidRPr="00B62D55">
        <w:rPr>
          <w:rFonts w:eastAsia="宋体" w:hint="eastAsia"/>
          <w:b/>
          <w:bCs/>
          <w:kern w:val="2"/>
          <w:szCs w:val="22"/>
          <w:lang w:val="en-US" w:eastAsia="zh-CN"/>
          <w14:ligatures w14:val="standardContextual"/>
        </w:rPr>
        <w:t xml:space="preserve"> </w:t>
      </w:r>
      <w:r w:rsidR="00B62D55" w:rsidRPr="00B62D55">
        <w:rPr>
          <w:rFonts w:eastAsia="宋体"/>
          <w:b/>
          <w:bCs/>
          <w:kern w:val="2"/>
          <w:szCs w:val="22"/>
          <w:lang w:val="en-US" w:eastAsia="zh-CN"/>
          <w14:ligatures w14:val="standardContextual"/>
        </w:rPr>
        <w:t>Design of the cross-cusp microstructure and its fluid spreading patterns.</w:t>
      </w:r>
      <w:r w:rsidR="00B62D55">
        <w:rPr>
          <w:rFonts w:eastAsia="宋体" w:hint="eastAsia"/>
          <w:b/>
          <w:bCs/>
          <w:kern w:val="2"/>
          <w:szCs w:val="22"/>
          <w:lang w:val="en-US" w:eastAsia="zh-CN"/>
          <w14:ligatures w14:val="standardContextual"/>
        </w:rPr>
        <w:t xml:space="preserve"> </w:t>
      </w:r>
      <w:r w:rsidR="00B62D55" w:rsidRPr="00B62D55">
        <w:rPr>
          <w:rFonts w:eastAsia="宋体"/>
          <w:kern w:val="2"/>
          <w:szCs w:val="22"/>
          <w:lang w:val="en-US" w:eastAsia="zh-CN"/>
          <w14:ligatures w14:val="standardContextual"/>
        </w:rPr>
        <w:t xml:space="preserve">(a) Schematic illustration of the cross-cusp microstructure, showing the integration of a cross-shaped bulk with directionally arranged cusps. (b) Four distinct microstructure individuals constructed by varying the cusp orientations along the bulk edges. (c) Five array patterns formed by systematically arranging the individuals, enabling </w:t>
      </w:r>
      <w:r w:rsidR="003B4DE8">
        <w:rPr>
          <w:rFonts w:eastAsia="宋体" w:hint="eastAsia"/>
          <w:kern w:val="2"/>
          <w:szCs w:val="22"/>
          <w:lang w:val="en-US" w:eastAsia="zh-CN"/>
          <w14:ligatures w14:val="standardContextual"/>
        </w:rPr>
        <w:t>fluid</w:t>
      </w:r>
      <w:r w:rsidR="00B62D55" w:rsidRPr="00B62D55">
        <w:rPr>
          <w:rFonts w:eastAsia="宋体"/>
          <w:kern w:val="2"/>
          <w:szCs w:val="22"/>
          <w:lang w:val="en-US" w:eastAsia="zh-CN"/>
          <w14:ligatures w14:val="standardContextual"/>
        </w:rPr>
        <w:t xml:space="preserve"> pinning (C-pinning), unidirectional spreading (C-mode I), bidirectional spreading (C-mode II), three-directional spreading (C-mode III), and four-directional spreading (C-mode IV).</w:t>
      </w:r>
    </w:p>
    <w:p w14:paraId="754BDFAE" w14:textId="77777777" w:rsidR="0053108C" w:rsidRDefault="0053108C" w:rsidP="00674CAA">
      <w:pPr>
        <w:spacing w:line="360" w:lineRule="auto"/>
        <w:jc w:val="both"/>
        <w:rPr>
          <w:rFonts w:eastAsia="宋体"/>
          <w:kern w:val="2"/>
          <w:szCs w:val="22"/>
          <w:lang w:val="en-US" w:eastAsia="zh-CN"/>
          <w14:ligatures w14:val="standardContextual"/>
        </w:rPr>
      </w:pPr>
    </w:p>
    <w:p w14:paraId="40B7FBD0" w14:textId="77777777" w:rsidR="00B62D55" w:rsidRDefault="00B62D55" w:rsidP="00674CAA">
      <w:pPr>
        <w:spacing w:line="360" w:lineRule="auto"/>
        <w:jc w:val="both"/>
        <w:rPr>
          <w:rFonts w:eastAsia="宋体"/>
          <w:kern w:val="2"/>
          <w:szCs w:val="22"/>
          <w:lang w:val="en-US" w:eastAsia="zh-CN"/>
          <w14:ligatures w14:val="standardContextual"/>
        </w:rPr>
      </w:pPr>
    </w:p>
    <w:p w14:paraId="5FC9AE8B" w14:textId="77777777" w:rsidR="0053108C" w:rsidRDefault="0053108C" w:rsidP="00674CAA">
      <w:pPr>
        <w:spacing w:line="360" w:lineRule="auto"/>
        <w:jc w:val="both"/>
        <w:rPr>
          <w:rFonts w:eastAsia="宋体"/>
          <w:kern w:val="2"/>
          <w:szCs w:val="22"/>
          <w:lang w:val="en-US" w:eastAsia="zh-CN"/>
          <w14:ligatures w14:val="standardContextual"/>
        </w:rPr>
        <w:sectPr w:rsidR="0053108C" w:rsidSect="00674CAA">
          <w:pgSz w:w="11906" w:h="16838"/>
          <w:pgMar w:top="1417" w:right="1417" w:bottom="1134" w:left="1417" w:header="708" w:footer="708" w:gutter="0"/>
          <w:cols w:space="708"/>
          <w:docGrid w:linePitch="360"/>
        </w:sectPr>
      </w:pPr>
    </w:p>
    <w:p w14:paraId="28BFA9FD" w14:textId="77777777" w:rsidR="00715045" w:rsidRDefault="00715045" w:rsidP="00715045">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63489037" wp14:editId="71D1753B">
            <wp:extent cx="5760000" cy="3185046"/>
            <wp:effectExtent l="0" t="0" r="0" b="0"/>
            <wp:docPr id="207913777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000" cy="3185046"/>
                    </a:xfrm>
                    <a:prstGeom prst="rect">
                      <a:avLst/>
                    </a:prstGeom>
                    <a:noFill/>
                    <a:ln>
                      <a:noFill/>
                    </a:ln>
                  </pic:spPr>
                </pic:pic>
              </a:graphicData>
            </a:graphic>
          </wp:inline>
        </w:drawing>
      </w:r>
    </w:p>
    <w:p w14:paraId="5BE91A49" w14:textId="18EE813F" w:rsidR="00715045" w:rsidRDefault="00715045" w:rsidP="00715045">
      <w:pPr>
        <w:spacing w:line="360" w:lineRule="auto"/>
        <w:jc w:val="both"/>
        <w:rPr>
          <w:rFonts w:eastAsia="宋体"/>
          <w:kern w:val="2"/>
          <w:szCs w:val="22"/>
          <w:lang w:val="en-US" w:eastAsia="zh-CN"/>
          <w14:ligatures w14:val="standardContextual"/>
        </w:rPr>
      </w:pPr>
      <w:r w:rsidRPr="00AA52BE">
        <w:rPr>
          <w:rFonts w:eastAsia="宋体"/>
          <w:b/>
          <w:bCs/>
          <w:kern w:val="2"/>
          <w:szCs w:val="22"/>
          <w:lang w:val="en-US" w:eastAsia="zh-CN"/>
          <w14:ligatures w14:val="standardContextual"/>
        </w:rPr>
        <w:t>Figure S</w:t>
      </w:r>
      <w:r w:rsidRPr="00AA52BE">
        <w:rPr>
          <w:rFonts w:eastAsia="宋体"/>
          <w:b/>
          <w:bCs/>
          <w:kern w:val="2"/>
          <w:szCs w:val="22"/>
          <w:lang w:val="en-US" w:eastAsia="zh-CN"/>
          <w14:ligatures w14:val="standardContextual"/>
        </w:rPr>
        <w:fldChar w:fldCharType="begin"/>
      </w:r>
      <w:r w:rsidRPr="00AA52BE">
        <w:rPr>
          <w:rFonts w:eastAsia="宋体"/>
          <w:b/>
          <w:bCs/>
          <w:kern w:val="2"/>
          <w:szCs w:val="22"/>
          <w:lang w:val="en-US" w:eastAsia="zh-CN"/>
          <w14:ligatures w14:val="standardContextual"/>
        </w:rPr>
        <w:instrText xml:space="preserve"> SEQ Figure_S \* ARABIC </w:instrText>
      </w:r>
      <w:r w:rsidRPr="00AA52BE">
        <w:rPr>
          <w:rFonts w:eastAsia="宋体"/>
          <w:b/>
          <w:bCs/>
          <w:kern w:val="2"/>
          <w:szCs w:val="22"/>
          <w:lang w:val="en-US" w:eastAsia="zh-CN"/>
          <w14:ligatures w14:val="standardContextual"/>
        </w:rPr>
        <w:fldChar w:fldCharType="separate"/>
      </w:r>
      <w:r>
        <w:rPr>
          <w:rFonts w:eastAsia="宋体"/>
          <w:b/>
          <w:bCs/>
          <w:noProof/>
          <w:kern w:val="2"/>
          <w:szCs w:val="22"/>
          <w:lang w:val="en-US" w:eastAsia="zh-CN"/>
          <w14:ligatures w14:val="standardContextual"/>
        </w:rPr>
        <w:t>4</w:t>
      </w:r>
      <w:r w:rsidRPr="00AA52BE">
        <w:rPr>
          <w:rFonts w:eastAsia="宋体"/>
          <w:b/>
          <w:bCs/>
          <w:kern w:val="2"/>
          <w:szCs w:val="22"/>
          <w:lang w:val="en-US" w:eastAsia="zh-CN"/>
          <w14:ligatures w14:val="standardContextual"/>
        </w:rPr>
        <w:fldChar w:fldCharType="end"/>
      </w:r>
      <w:r w:rsidRPr="00AA52BE">
        <w:rPr>
          <w:rFonts w:eastAsia="宋体" w:hint="eastAsia"/>
          <w:b/>
          <w:bCs/>
          <w:kern w:val="2"/>
          <w:szCs w:val="22"/>
          <w:lang w:val="en-US" w:eastAsia="zh-CN"/>
          <w14:ligatures w14:val="standardContextual"/>
        </w:rPr>
        <w:t xml:space="preserve">. </w:t>
      </w:r>
      <w:r w:rsidRPr="00AA52BE">
        <w:rPr>
          <w:rFonts w:eastAsia="宋体"/>
          <w:b/>
          <w:bCs/>
          <w:kern w:val="2"/>
          <w:szCs w:val="22"/>
          <w:lang w:val="en-US" w:eastAsia="zh-CN"/>
          <w14:ligatures w14:val="standardContextual"/>
        </w:rPr>
        <w:t>SEM images of the square-cusp m</w:t>
      </w:r>
      <w:r>
        <w:rPr>
          <w:rFonts w:eastAsia="宋体"/>
          <w:b/>
          <w:bCs/>
          <w:kern w:val="2"/>
          <w:szCs w:val="22"/>
          <w:lang w:val="en-US" w:eastAsia="zh-CN"/>
          <w14:ligatures w14:val="standardContextual"/>
        </w:rPr>
        <w:t>icrostructure</w:t>
      </w:r>
      <w:r w:rsidRPr="00AA52BE">
        <w:rPr>
          <w:rFonts w:eastAsia="宋体"/>
          <w:b/>
          <w:bCs/>
          <w:kern w:val="2"/>
          <w:szCs w:val="22"/>
          <w:lang w:val="en-US" w:eastAsia="zh-CN"/>
          <w14:ligatures w14:val="standardContextual"/>
        </w:rPr>
        <w:t>s.</w:t>
      </w:r>
      <w:r w:rsidRPr="00AA52BE">
        <w:rPr>
          <w:rFonts w:eastAsia="宋体"/>
          <w:kern w:val="2"/>
          <w:szCs w:val="22"/>
          <w:lang w:val="en-US" w:eastAsia="zh-CN"/>
          <w14:ligatures w14:val="standardContextual"/>
        </w:rPr>
        <w:t xml:space="preserve"> (a) S-pinning mode, where the precursor film re</w:t>
      </w:r>
      <w:r>
        <w:rPr>
          <w:rFonts w:eastAsia="宋体"/>
          <w:kern w:val="2"/>
          <w:szCs w:val="22"/>
          <w:lang w:val="en-US" w:eastAsia="zh-CN"/>
          <w14:ligatures w14:val="standardContextual"/>
        </w:rPr>
        <w:t>mains confined</w:t>
      </w:r>
      <w:r w:rsidRPr="00AA52BE">
        <w:rPr>
          <w:rFonts w:eastAsia="宋体"/>
          <w:kern w:val="2"/>
          <w:szCs w:val="22"/>
          <w:lang w:val="en-US" w:eastAsia="zh-CN"/>
          <w14:ligatures w14:val="standardContextual"/>
        </w:rPr>
        <w:t>. (b) S-mode I, where the precursor film spreads in a single direction. (c) S-mode II, enabling bidirectional spreadi</w:t>
      </w:r>
      <w:r>
        <w:rPr>
          <w:rFonts w:eastAsia="宋体"/>
          <w:kern w:val="2"/>
          <w:szCs w:val="22"/>
          <w:lang w:val="en-US" w:eastAsia="zh-CN"/>
          <w14:ligatures w14:val="standardContextual"/>
        </w:rPr>
        <w:t xml:space="preserve">ng along two </w:t>
      </w:r>
      <w:r>
        <w:rPr>
          <w:rFonts w:eastAsia="宋体" w:hint="eastAsia"/>
          <w:kern w:val="2"/>
          <w:szCs w:val="22"/>
          <w:lang w:val="en-US" w:eastAsia="zh-CN"/>
          <w14:ligatures w14:val="standardContextual"/>
        </w:rPr>
        <w:t>directions</w:t>
      </w:r>
      <w:r w:rsidRPr="00AA52BE">
        <w:rPr>
          <w:rFonts w:eastAsia="宋体"/>
          <w:kern w:val="2"/>
          <w:szCs w:val="22"/>
          <w:lang w:val="en-US" w:eastAsia="zh-CN"/>
          <w14:ligatures w14:val="standardContextual"/>
        </w:rPr>
        <w:t>. (d) S-mode III, where the precursor film expands in three directions. (e) S-mode IV, achieving fo</w:t>
      </w:r>
      <w:r>
        <w:rPr>
          <w:rFonts w:eastAsia="宋体"/>
          <w:kern w:val="2"/>
          <w:szCs w:val="22"/>
          <w:lang w:val="en-US" w:eastAsia="zh-CN"/>
          <w14:ligatures w14:val="standardContextual"/>
        </w:rPr>
        <w:t>ur-directional spreading</w:t>
      </w:r>
      <w:r w:rsidRPr="00AA52BE">
        <w:rPr>
          <w:rFonts w:eastAsia="宋体"/>
          <w:kern w:val="2"/>
          <w:szCs w:val="22"/>
          <w:lang w:val="en-US" w:eastAsia="zh-CN"/>
          <w14:ligatures w14:val="standardContextual"/>
        </w:rPr>
        <w:t>.</w:t>
      </w:r>
    </w:p>
    <w:p w14:paraId="18A25862" w14:textId="77777777" w:rsidR="00715045" w:rsidRDefault="00715045" w:rsidP="00715045">
      <w:pPr>
        <w:spacing w:line="360" w:lineRule="auto"/>
        <w:jc w:val="both"/>
        <w:rPr>
          <w:rFonts w:eastAsia="宋体"/>
          <w:kern w:val="2"/>
          <w:szCs w:val="22"/>
          <w:lang w:val="en-US" w:eastAsia="zh-CN"/>
          <w14:ligatures w14:val="standardContextual"/>
        </w:rPr>
      </w:pPr>
    </w:p>
    <w:p w14:paraId="272576BA" w14:textId="77777777" w:rsidR="00715045" w:rsidRDefault="00715045" w:rsidP="00715045">
      <w:pPr>
        <w:spacing w:line="360" w:lineRule="auto"/>
        <w:jc w:val="both"/>
        <w:rPr>
          <w:rFonts w:eastAsia="宋体"/>
          <w:kern w:val="2"/>
          <w:szCs w:val="22"/>
          <w:lang w:val="en-US" w:eastAsia="zh-CN"/>
          <w14:ligatures w14:val="standardContextual"/>
        </w:rPr>
        <w:sectPr w:rsidR="00715045" w:rsidSect="00715045">
          <w:pgSz w:w="11906" w:h="16838"/>
          <w:pgMar w:top="1417" w:right="1417" w:bottom="1134" w:left="1417" w:header="708" w:footer="708" w:gutter="0"/>
          <w:cols w:space="708"/>
          <w:docGrid w:linePitch="360"/>
        </w:sectPr>
      </w:pPr>
    </w:p>
    <w:p w14:paraId="4342673A" w14:textId="4CCC6F25" w:rsidR="0053108C" w:rsidRDefault="009D0127" w:rsidP="0053108C">
      <w:pPr>
        <w:spacing w:line="360" w:lineRule="auto"/>
        <w:jc w:val="center"/>
        <w:rPr>
          <w:rFonts w:eastAsia="宋体"/>
          <w:kern w:val="2"/>
          <w:szCs w:val="22"/>
          <w:lang w:val="en-US" w:eastAsia="zh-CN"/>
          <w14:ligatures w14:val="standardContextual"/>
        </w:rPr>
      </w:pPr>
      <w:r>
        <w:rPr>
          <w:noProof/>
        </w:rPr>
        <w:lastRenderedPageBreak/>
        <w:drawing>
          <wp:inline distT="0" distB="0" distL="0" distR="0" wp14:anchorId="726FA9AD" wp14:editId="0E9A06C9">
            <wp:extent cx="5760000" cy="3348769"/>
            <wp:effectExtent l="0" t="0" r="0" b="4445"/>
            <wp:docPr id="123360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3348769"/>
                    </a:xfrm>
                    <a:prstGeom prst="rect">
                      <a:avLst/>
                    </a:prstGeom>
                    <a:noFill/>
                    <a:ln>
                      <a:noFill/>
                    </a:ln>
                  </pic:spPr>
                </pic:pic>
              </a:graphicData>
            </a:graphic>
          </wp:inline>
        </w:drawing>
      </w:r>
    </w:p>
    <w:p w14:paraId="1DFA6120" w14:textId="710C9015" w:rsidR="0053108C" w:rsidRDefault="0053108C" w:rsidP="0053108C">
      <w:pPr>
        <w:spacing w:line="360" w:lineRule="auto"/>
        <w:jc w:val="both"/>
        <w:rPr>
          <w:rFonts w:eastAsia="宋体"/>
          <w:kern w:val="2"/>
          <w:szCs w:val="22"/>
          <w:lang w:val="en-US" w:eastAsia="zh-CN"/>
          <w14:ligatures w14:val="standardContextual"/>
        </w:rPr>
      </w:pPr>
      <w:bookmarkStart w:id="2" w:name="_Ref193187516"/>
      <w:r w:rsidRPr="00AA52BE">
        <w:rPr>
          <w:rFonts w:eastAsia="宋体"/>
          <w:b/>
          <w:bCs/>
          <w:kern w:val="2"/>
          <w:szCs w:val="22"/>
          <w:lang w:val="en-US" w:eastAsia="zh-CN"/>
          <w14:ligatures w14:val="standardContextual"/>
        </w:rPr>
        <w:t>Figure S</w:t>
      </w:r>
      <w:r w:rsidRPr="00AA52BE">
        <w:rPr>
          <w:rFonts w:eastAsia="宋体"/>
          <w:b/>
          <w:bCs/>
          <w:kern w:val="2"/>
          <w:szCs w:val="22"/>
          <w:lang w:val="en-US" w:eastAsia="zh-CN"/>
          <w14:ligatures w14:val="standardContextual"/>
        </w:rPr>
        <w:fldChar w:fldCharType="begin"/>
      </w:r>
      <w:r w:rsidRPr="00AA52BE">
        <w:rPr>
          <w:rFonts w:eastAsia="宋体"/>
          <w:b/>
          <w:bCs/>
          <w:kern w:val="2"/>
          <w:szCs w:val="22"/>
          <w:lang w:val="en-US" w:eastAsia="zh-CN"/>
          <w14:ligatures w14:val="standardContextual"/>
        </w:rPr>
        <w:instrText xml:space="preserve"> SEQ Figure_S \* ARABIC </w:instrText>
      </w:r>
      <w:r w:rsidRPr="00AA52BE">
        <w:rPr>
          <w:rFonts w:eastAsia="宋体"/>
          <w:b/>
          <w:bCs/>
          <w:kern w:val="2"/>
          <w:szCs w:val="22"/>
          <w:lang w:val="en-US" w:eastAsia="zh-CN"/>
          <w14:ligatures w14:val="standardContextual"/>
        </w:rPr>
        <w:fldChar w:fldCharType="separate"/>
      </w:r>
      <w:r w:rsidR="00715045">
        <w:rPr>
          <w:rFonts w:eastAsia="宋体"/>
          <w:b/>
          <w:bCs/>
          <w:noProof/>
          <w:kern w:val="2"/>
          <w:szCs w:val="22"/>
          <w:lang w:val="en-US" w:eastAsia="zh-CN"/>
          <w14:ligatures w14:val="standardContextual"/>
        </w:rPr>
        <w:t>5</w:t>
      </w:r>
      <w:r w:rsidRPr="00AA52BE">
        <w:rPr>
          <w:rFonts w:eastAsia="宋体"/>
          <w:b/>
          <w:bCs/>
          <w:kern w:val="2"/>
          <w:szCs w:val="22"/>
          <w:lang w:val="en-US" w:eastAsia="zh-CN"/>
          <w14:ligatures w14:val="standardContextual"/>
        </w:rPr>
        <w:fldChar w:fldCharType="end"/>
      </w:r>
      <w:bookmarkEnd w:id="2"/>
      <w:r w:rsidR="008D7C0D" w:rsidRPr="00AA52BE">
        <w:rPr>
          <w:rFonts w:eastAsia="宋体" w:hint="eastAsia"/>
          <w:b/>
          <w:bCs/>
          <w:kern w:val="2"/>
          <w:szCs w:val="22"/>
          <w:lang w:val="en-US" w:eastAsia="zh-CN"/>
          <w14:ligatures w14:val="standardContextual"/>
        </w:rPr>
        <w:t>.</w:t>
      </w:r>
      <w:r w:rsidRPr="00AA52BE">
        <w:rPr>
          <w:rFonts w:eastAsia="宋体" w:hint="eastAsia"/>
          <w:b/>
          <w:bCs/>
          <w:kern w:val="2"/>
          <w:szCs w:val="22"/>
          <w:lang w:val="en-US" w:eastAsia="zh-CN"/>
          <w14:ligatures w14:val="standardContextual"/>
        </w:rPr>
        <w:t xml:space="preserve"> </w:t>
      </w:r>
      <w:r w:rsidR="00AA52BE" w:rsidRPr="00AA52BE">
        <w:rPr>
          <w:rFonts w:eastAsia="宋体"/>
          <w:b/>
          <w:bCs/>
          <w:kern w:val="2"/>
          <w:szCs w:val="22"/>
          <w:lang w:val="en-US" w:eastAsia="zh-CN"/>
          <w14:ligatures w14:val="standardContextual"/>
        </w:rPr>
        <w:t xml:space="preserve">Design of the square-cusp microstructure and its precursor film spreading patterns. </w:t>
      </w:r>
      <w:r w:rsidR="00AA52BE" w:rsidRPr="00AA52BE">
        <w:rPr>
          <w:rFonts w:eastAsia="宋体"/>
          <w:kern w:val="2"/>
          <w:szCs w:val="22"/>
          <w:lang w:val="en-US" w:eastAsia="zh-CN"/>
          <w14:ligatures w14:val="standardContextual"/>
        </w:rPr>
        <w:t>(a) Structural schematic of the square-cusp microstructure, featuring a square bulk with cusps arranged along its four edges. (b) Four distinct individual microstructure units (Individual I–IV) formed by varying cusp orientations, which determine the precursor film transport direction. (c) Five array patterns generated by systematically assembling the individual units, enabling precursor film pinning (S-pinning), as well as controlled unidirectional (S-mode I), bidirectional (S-mode II), three-directional (S-mode III), and four-directional (S-mode IV) spreading.</w:t>
      </w:r>
    </w:p>
    <w:p w14:paraId="296CBA4E" w14:textId="77777777" w:rsidR="0053108C" w:rsidRDefault="0053108C" w:rsidP="0053108C">
      <w:pPr>
        <w:spacing w:line="360" w:lineRule="auto"/>
        <w:jc w:val="both"/>
        <w:rPr>
          <w:rFonts w:eastAsia="宋体"/>
          <w:kern w:val="2"/>
          <w:szCs w:val="22"/>
          <w:lang w:val="en-US" w:eastAsia="zh-CN"/>
          <w14:ligatures w14:val="standardContextual"/>
        </w:rPr>
      </w:pPr>
    </w:p>
    <w:p w14:paraId="4B340638"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3B0A27F9" w14:textId="7517C498" w:rsidR="0053108C" w:rsidRDefault="00F35208" w:rsidP="0053108C">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05445FBD" wp14:editId="2C444AD4">
            <wp:extent cx="5760000" cy="5644099"/>
            <wp:effectExtent l="0" t="0" r="0" b="0"/>
            <wp:docPr id="92261950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00" cy="5644099"/>
                    </a:xfrm>
                    <a:prstGeom prst="rect">
                      <a:avLst/>
                    </a:prstGeom>
                    <a:noFill/>
                    <a:ln>
                      <a:noFill/>
                    </a:ln>
                  </pic:spPr>
                </pic:pic>
              </a:graphicData>
            </a:graphic>
          </wp:inline>
        </w:drawing>
      </w:r>
    </w:p>
    <w:p w14:paraId="2FE76BE8" w14:textId="5D131297" w:rsidR="0053108C" w:rsidRDefault="0053108C" w:rsidP="0053108C">
      <w:pPr>
        <w:spacing w:line="360" w:lineRule="auto"/>
        <w:jc w:val="both"/>
        <w:rPr>
          <w:rFonts w:eastAsia="宋体"/>
          <w:kern w:val="2"/>
          <w:szCs w:val="22"/>
          <w:lang w:val="en-US" w:eastAsia="zh-CN"/>
          <w14:ligatures w14:val="standardContextual"/>
        </w:rPr>
      </w:pPr>
      <w:r w:rsidRPr="00C85C78">
        <w:rPr>
          <w:rFonts w:eastAsia="宋体"/>
          <w:b/>
          <w:bCs/>
          <w:kern w:val="2"/>
          <w:szCs w:val="22"/>
          <w:lang w:val="en-US" w:eastAsia="zh-CN"/>
          <w14:ligatures w14:val="standardContextual"/>
        </w:rPr>
        <w:t>Figure S</w:t>
      </w:r>
      <w:r w:rsidRPr="00C85C78">
        <w:rPr>
          <w:rFonts w:eastAsia="宋体"/>
          <w:b/>
          <w:bCs/>
          <w:kern w:val="2"/>
          <w:szCs w:val="22"/>
          <w:lang w:val="en-US" w:eastAsia="zh-CN"/>
          <w14:ligatures w14:val="standardContextual"/>
        </w:rPr>
        <w:fldChar w:fldCharType="begin"/>
      </w:r>
      <w:r w:rsidRPr="00C85C78">
        <w:rPr>
          <w:rFonts w:eastAsia="宋体"/>
          <w:b/>
          <w:bCs/>
          <w:kern w:val="2"/>
          <w:szCs w:val="22"/>
          <w:lang w:val="en-US" w:eastAsia="zh-CN"/>
          <w14:ligatures w14:val="standardContextual"/>
        </w:rPr>
        <w:instrText xml:space="preserve"> SEQ Figure_S \* ARABIC </w:instrText>
      </w:r>
      <w:r w:rsidRPr="00C85C78">
        <w:rPr>
          <w:rFonts w:eastAsia="宋体"/>
          <w:b/>
          <w:bCs/>
          <w:kern w:val="2"/>
          <w:szCs w:val="22"/>
          <w:lang w:val="en-US" w:eastAsia="zh-CN"/>
          <w14:ligatures w14:val="standardContextual"/>
        </w:rPr>
        <w:fldChar w:fldCharType="separate"/>
      </w:r>
      <w:r w:rsidRPr="00C85C78">
        <w:rPr>
          <w:rFonts w:eastAsia="宋体"/>
          <w:b/>
          <w:bCs/>
          <w:noProof/>
          <w:kern w:val="2"/>
          <w:szCs w:val="22"/>
          <w:lang w:val="en-US" w:eastAsia="zh-CN"/>
          <w14:ligatures w14:val="standardContextual"/>
        </w:rPr>
        <w:t>6</w:t>
      </w:r>
      <w:r w:rsidRPr="00C85C78">
        <w:rPr>
          <w:rFonts w:eastAsia="宋体"/>
          <w:b/>
          <w:bCs/>
          <w:kern w:val="2"/>
          <w:szCs w:val="22"/>
          <w:lang w:val="en-US" w:eastAsia="zh-CN"/>
          <w14:ligatures w14:val="standardContextual"/>
        </w:rPr>
        <w:fldChar w:fldCharType="end"/>
      </w:r>
      <w:r w:rsidR="008D7C0D" w:rsidRPr="00C85C78">
        <w:rPr>
          <w:rFonts w:eastAsia="宋体" w:hint="eastAsia"/>
          <w:b/>
          <w:bCs/>
          <w:kern w:val="2"/>
          <w:szCs w:val="22"/>
          <w:lang w:val="en-US" w:eastAsia="zh-CN"/>
          <w14:ligatures w14:val="standardContextual"/>
        </w:rPr>
        <w:t>.</w:t>
      </w:r>
      <w:r w:rsidRPr="00C85C78">
        <w:rPr>
          <w:rFonts w:eastAsia="宋体" w:hint="eastAsia"/>
          <w:b/>
          <w:bCs/>
          <w:kern w:val="2"/>
          <w:szCs w:val="22"/>
          <w:lang w:val="en-US" w:eastAsia="zh-CN"/>
          <w14:ligatures w14:val="standardContextual"/>
        </w:rPr>
        <w:t xml:space="preserve"> </w:t>
      </w:r>
      <w:r w:rsidR="00C85C78" w:rsidRPr="00C85C78">
        <w:rPr>
          <w:rFonts w:eastAsia="宋体"/>
          <w:b/>
          <w:bCs/>
          <w:kern w:val="2"/>
          <w:szCs w:val="22"/>
          <w:lang w:val="en-US" w:eastAsia="zh-CN"/>
          <w14:ligatures w14:val="standardContextual"/>
        </w:rPr>
        <w:t>Multi</w:t>
      </w:r>
      <w:r w:rsidR="00B04FE3">
        <w:rPr>
          <w:rFonts w:eastAsia="宋体" w:hint="eastAsia"/>
          <w:b/>
          <w:bCs/>
          <w:kern w:val="2"/>
          <w:szCs w:val="22"/>
          <w:lang w:val="en-US" w:eastAsia="zh-CN"/>
          <w14:ligatures w14:val="standardContextual"/>
        </w:rPr>
        <w:t>-</w:t>
      </w:r>
      <w:r w:rsidR="00C85C78" w:rsidRPr="00C85C78">
        <w:rPr>
          <w:rFonts w:eastAsia="宋体"/>
          <w:b/>
          <w:bCs/>
          <w:kern w:val="2"/>
          <w:szCs w:val="22"/>
          <w:lang w:val="en-US" w:eastAsia="zh-CN"/>
          <w14:ligatures w14:val="standardContextual"/>
        </w:rPr>
        <w:t xml:space="preserve">directional fluid spreading </w:t>
      </w:r>
      <w:r w:rsidR="00B04FE3">
        <w:rPr>
          <w:rFonts w:eastAsia="宋体" w:hint="eastAsia"/>
          <w:b/>
          <w:bCs/>
          <w:kern w:val="2"/>
          <w:szCs w:val="22"/>
          <w:lang w:val="en-US" w:eastAsia="zh-CN"/>
          <w14:ligatures w14:val="standardContextual"/>
        </w:rPr>
        <w:t xml:space="preserve">behavior </w:t>
      </w:r>
      <w:r w:rsidR="00C85C78" w:rsidRPr="00C85C78">
        <w:rPr>
          <w:rFonts w:eastAsia="宋体"/>
          <w:b/>
          <w:bCs/>
          <w:kern w:val="2"/>
          <w:szCs w:val="22"/>
          <w:lang w:val="en-US" w:eastAsia="zh-CN"/>
          <w14:ligatures w14:val="standardContextual"/>
        </w:rPr>
        <w:t>on the square-cusp microstructure.</w:t>
      </w:r>
      <w:r w:rsidR="00C85C78" w:rsidRPr="00C85C78">
        <w:rPr>
          <w:rFonts w:eastAsia="宋体"/>
          <w:kern w:val="2"/>
          <w:szCs w:val="22"/>
          <w:lang w:val="en-US" w:eastAsia="zh-CN"/>
          <w14:ligatures w14:val="standardContextual"/>
        </w:rPr>
        <w:t xml:space="preserve"> (a-e) Optical images of precursor film multi-directional spreading</w:t>
      </w:r>
      <w:r w:rsidR="00C85C78" w:rsidRPr="00C85C78">
        <w:t xml:space="preserve"> </w:t>
      </w:r>
      <w:r w:rsidR="00C85C78" w:rsidRPr="00C85C78">
        <w:rPr>
          <w:rFonts w:eastAsia="宋体"/>
          <w:kern w:val="2"/>
          <w:szCs w:val="22"/>
          <w:lang w:val="en-US" w:eastAsia="zh-CN"/>
          <w14:ligatures w14:val="standardContextual"/>
        </w:rPr>
        <w:t>where the film remains pinned in S-pinning mode and spreads along one to four directions in S-mode I–IV, with no significant spreading of the droplet body.</w:t>
      </w:r>
    </w:p>
    <w:p w14:paraId="5C236597" w14:textId="77777777" w:rsidR="0053108C" w:rsidRDefault="0053108C" w:rsidP="0053108C">
      <w:pPr>
        <w:spacing w:line="360" w:lineRule="auto"/>
        <w:jc w:val="both"/>
        <w:rPr>
          <w:rFonts w:eastAsia="宋体"/>
          <w:kern w:val="2"/>
          <w:szCs w:val="22"/>
          <w:lang w:val="en-US" w:eastAsia="zh-CN"/>
          <w14:ligatures w14:val="standardContextual"/>
        </w:rPr>
      </w:pPr>
    </w:p>
    <w:p w14:paraId="54FD488A"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105EF162" w14:textId="77777777" w:rsidR="00C85C78" w:rsidRDefault="00C85C78" w:rsidP="00C85C78">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28E1B618" wp14:editId="76137F2C">
            <wp:extent cx="5400000" cy="3151928"/>
            <wp:effectExtent l="0" t="0" r="0" b="0"/>
            <wp:docPr id="17497121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00000" cy="3151928"/>
                    </a:xfrm>
                    <a:prstGeom prst="rect">
                      <a:avLst/>
                    </a:prstGeom>
                    <a:noFill/>
                    <a:ln>
                      <a:noFill/>
                    </a:ln>
                  </pic:spPr>
                </pic:pic>
              </a:graphicData>
            </a:graphic>
          </wp:inline>
        </w:drawing>
      </w:r>
    </w:p>
    <w:p w14:paraId="255EE7FD" w14:textId="039F5585" w:rsidR="00C85C78" w:rsidRPr="00BD46C4" w:rsidRDefault="00C85C78" w:rsidP="00BD46C4">
      <w:pPr>
        <w:spacing w:line="360" w:lineRule="auto"/>
        <w:jc w:val="both"/>
        <w:rPr>
          <w:rFonts w:eastAsia="宋体"/>
          <w:kern w:val="2"/>
          <w:szCs w:val="22"/>
          <w:lang w:val="en-US" w:eastAsia="zh-CN"/>
          <w14:ligatures w14:val="standardContextual"/>
        </w:rPr>
      </w:pPr>
      <w:r w:rsidRPr="00BD46C4">
        <w:rPr>
          <w:rFonts w:eastAsia="宋体"/>
          <w:b/>
          <w:bCs/>
          <w:kern w:val="2"/>
          <w:szCs w:val="22"/>
          <w:lang w:val="en-US" w:eastAsia="zh-CN"/>
          <w14:ligatures w14:val="standardContextual"/>
        </w:rPr>
        <w:t>Figure S</w:t>
      </w:r>
      <w:r w:rsidRPr="00BD46C4">
        <w:rPr>
          <w:rFonts w:eastAsia="宋体"/>
          <w:b/>
          <w:bCs/>
          <w:kern w:val="2"/>
          <w:szCs w:val="22"/>
          <w:lang w:val="en-US" w:eastAsia="zh-CN"/>
          <w14:ligatures w14:val="standardContextual"/>
        </w:rPr>
        <w:fldChar w:fldCharType="begin"/>
      </w:r>
      <w:r w:rsidRPr="00BD46C4">
        <w:rPr>
          <w:rFonts w:eastAsia="宋体"/>
          <w:b/>
          <w:bCs/>
          <w:kern w:val="2"/>
          <w:szCs w:val="22"/>
          <w:lang w:val="en-US" w:eastAsia="zh-CN"/>
          <w14:ligatures w14:val="standardContextual"/>
        </w:rPr>
        <w:instrText xml:space="preserve"> SEQ Figure_S \* ARABIC </w:instrText>
      </w:r>
      <w:r w:rsidRPr="00BD46C4">
        <w:rPr>
          <w:rFonts w:eastAsia="宋体"/>
          <w:b/>
          <w:bCs/>
          <w:kern w:val="2"/>
          <w:szCs w:val="22"/>
          <w:lang w:val="en-US" w:eastAsia="zh-CN"/>
          <w14:ligatures w14:val="standardContextual"/>
        </w:rPr>
        <w:fldChar w:fldCharType="separate"/>
      </w:r>
      <w:r w:rsidRPr="00BD46C4">
        <w:rPr>
          <w:rFonts w:eastAsia="宋体"/>
          <w:b/>
          <w:bCs/>
          <w:noProof/>
          <w:kern w:val="2"/>
          <w:szCs w:val="22"/>
          <w:lang w:val="en-US" w:eastAsia="zh-CN"/>
          <w14:ligatures w14:val="standardContextual"/>
        </w:rPr>
        <w:t>7</w:t>
      </w:r>
      <w:r w:rsidRPr="00BD46C4">
        <w:rPr>
          <w:rFonts w:eastAsia="宋体"/>
          <w:b/>
          <w:bCs/>
          <w:kern w:val="2"/>
          <w:szCs w:val="22"/>
          <w:lang w:val="en-US" w:eastAsia="zh-CN"/>
          <w14:ligatures w14:val="standardContextual"/>
        </w:rPr>
        <w:fldChar w:fldCharType="end"/>
      </w:r>
      <w:r w:rsidRPr="00BD46C4">
        <w:rPr>
          <w:rFonts w:eastAsia="宋体" w:hint="eastAsia"/>
          <w:b/>
          <w:bCs/>
          <w:kern w:val="2"/>
          <w:szCs w:val="22"/>
          <w:lang w:val="en-US" w:eastAsia="zh-CN"/>
          <w14:ligatures w14:val="standardContextual"/>
        </w:rPr>
        <w:t>.</w:t>
      </w:r>
      <w:r w:rsidR="00BD46C4" w:rsidRPr="00BD46C4">
        <w:rPr>
          <w:b/>
          <w:bCs/>
        </w:rPr>
        <w:t xml:space="preserve"> </w:t>
      </w:r>
      <w:r w:rsidR="00BD46C4" w:rsidRPr="00BD46C4">
        <w:rPr>
          <w:rFonts w:eastAsia="宋体"/>
          <w:b/>
          <w:bCs/>
          <w:kern w:val="2"/>
          <w:szCs w:val="22"/>
          <w:lang w:val="en-US" w:eastAsia="zh-CN"/>
          <w14:ligatures w14:val="standardContextual"/>
        </w:rPr>
        <w:t xml:space="preserve">Illustration of the spreading ratio </w:t>
      </w:r>
      <w:r w:rsidR="00BD46C4" w:rsidRPr="00AE3607">
        <w:rPr>
          <w:rFonts w:eastAsia="宋体"/>
          <w:b/>
          <w:bCs/>
          <w:i/>
          <w:iCs/>
          <w:kern w:val="2"/>
          <w:szCs w:val="22"/>
          <w:lang w:val="en-US" w:eastAsia="zh-CN"/>
          <w14:ligatures w14:val="standardContextual"/>
        </w:rPr>
        <w:t>L</w:t>
      </w:r>
      <w:r w:rsidR="00BD46C4" w:rsidRPr="00BD46C4">
        <w:rPr>
          <w:rFonts w:eastAsia="宋体"/>
          <w:b/>
          <w:bCs/>
          <w:kern w:val="2"/>
          <w:szCs w:val="22"/>
          <w:lang w:val="en-US" w:eastAsia="zh-CN"/>
          <w14:ligatures w14:val="standardContextual"/>
        </w:rPr>
        <w:t>/</w:t>
      </w:r>
      <w:r w:rsidR="00BD46C4" w:rsidRPr="00AE3607">
        <w:rPr>
          <w:rFonts w:eastAsia="宋体"/>
          <w:b/>
          <w:bCs/>
          <w:i/>
          <w:iCs/>
          <w:kern w:val="2"/>
          <w:szCs w:val="22"/>
          <w:lang w:val="en-US" w:eastAsia="zh-CN"/>
          <w14:ligatures w14:val="standardContextual"/>
        </w:rPr>
        <w:t>R</w:t>
      </w:r>
      <w:r w:rsidR="00BD46C4" w:rsidRPr="00BD46C4">
        <w:rPr>
          <w:rFonts w:eastAsia="宋体"/>
          <w:b/>
          <w:bCs/>
          <w:kern w:val="2"/>
          <w:szCs w:val="22"/>
          <w:lang w:val="en-US" w:eastAsia="zh-CN"/>
          <w14:ligatures w14:val="standardContextual"/>
        </w:rPr>
        <w:t xml:space="preserve"> of the droplet body on </w:t>
      </w:r>
      <w:r w:rsidR="00B04FE3">
        <w:rPr>
          <w:rFonts w:eastAsia="宋体" w:hint="eastAsia"/>
          <w:b/>
          <w:bCs/>
          <w:kern w:val="2"/>
          <w:szCs w:val="22"/>
          <w:lang w:val="en-US" w:eastAsia="zh-CN"/>
          <w14:ligatures w14:val="standardContextual"/>
        </w:rPr>
        <w:t>square</w:t>
      </w:r>
      <w:r w:rsidR="00BD46C4" w:rsidRPr="00BD46C4">
        <w:rPr>
          <w:rFonts w:eastAsia="宋体"/>
          <w:b/>
          <w:bCs/>
          <w:kern w:val="2"/>
          <w:szCs w:val="22"/>
          <w:lang w:val="en-US" w:eastAsia="zh-CN"/>
          <w14:ligatures w14:val="standardContextual"/>
        </w:rPr>
        <w:t>-cusp microstructure under different modes.</w:t>
      </w:r>
      <w:r w:rsidR="00BD46C4">
        <w:rPr>
          <w:rFonts w:eastAsia="宋体" w:hint="eastAsia"/>
          <w:kern w:val="2"/>
          <w:szCs w:val="22"/>
          <w:lang w:val="en-US" w:eastAsia="zh-CN"/>
          <w14:ligatures w14:val="standardContextual"/>
        </w:rPr>
        <w:t xml:space="preserve"> </w:t>
      </w:r>
      <w:r w:rsidR="00BD46C4" w:rsidRPr="00BD46C4">
        <w:rPr>
          <w:rFonts w:eastAsia="宋体"/>
          <w:kern w:val="2"/>
          <w:szCs w:val="22"/>
          <w:lang w:val="en-US" w:eastAsia="zh-CN"/>
          <w14:ligatures w14:val="standardContextual"/>
        </w:rPr>
        <w:t>The square-cusp microstructure limits droplet</w:t>
      </w:r>
      <w:r w:rsidR="002210C7">
        <w:rPr>
          <w:rFonts w:eastAsia="宋体"/>
          <w:kern w:val="2"/>
          <w:szCs w:val="22"/>
          <w:lang w:val="en-US" w:eastAsia="zh-CN"/>
          <w14:ligatures w14:val="standardContextual"/>
        </w:rPr>
        <w:t xml:space="preserve"> body spreading</w:t>
      </w:r>
      <w:r w:rsidR="00BD46C4" w:rsidRPr="00BD46C4">
        <w:rPr>
          <w:rFonts w:eastAsia="宋体"/>
          <w:kern w:val="2"/>
          <w:szCs w:val="22"/>
          <w:lang w:val="en-US" w:eastAsia="zh-CN"/>
          <w14:ligatures w14:val="standardContextual"/>
        </w:rPr>
        <w:t xml:space="preserve">, with </w:t>
      </w:r>
      <w:r w:rsidR="00BD46C4" w:rsidRPr="00BD46C4">
        <w:rPr>
          <w:rFonts w:eastAsia="宋体"/>
          <w:i/>
          <w:iCs/>
          <w:kern w:val="2"/>
          <w:szCs w:val="22"/>
          <w:lang w:val="en-US" w:eastAsia="zh-CN"/>
          <w14:ligatures w14:val="standardContextual"/>
        </w:rPr>
        <w:t>L</w:t>
      </w:r>
      <w:r w:rsidR="00BD46C4" w:rsidRPr="00BD46C4">
        <w:rPr>
          <w:rFonts w:eastAsia="宋体"/>
          <w:kern w:val="2"/>
          <w:szCs w:val="22"/>
          <w:lang w:val="en-US" w:eastAsia="zh-CN"/>
          <w14:ligatures w14:val="standardContextual"/>
        </w:rPr>
        <w:t>/</w:t>
      </w:r>
      <w:r w:rsidR="00BD46C4" w:rsidRPr="00BD46C4">
        <w:rPr>
          <w:rFonts w:eastAsia="宋体"/>
          <w:i/>
          <w:iCs/>
          <w:kern w:val="2"/>
          <w:szCs w:val="22"/>
          <w:lang w:val="en-US" w:eastAsia="zh-CN"/>
          <w14:ligatures w14:val="standardContextual"/>
        </w:rPr>
        <w:t>R</w:t>
      </w:r>
      <w:r w:rsidR="00BD46C4" w:rsidRPr="00BD46C4">
        <w:rPr>
          <w:rFonts w:eastAsia="宋体"/>
          <w:kern w:val="2"/>
          <w:szCs w:val="22"/>
          <w:lang w:val="en-US" w:eastAsia="zh-CN"/>
          <w14:ligatures w14:val="standardContextual"/>
        </w:rPr>
        <w:t xml:space="preserve"> consistently lower than that of the cross-cusp microstructure, indicating reduced directional </w:t>
      </w:r>
      <w:r w:rsidR="00B04FE3">
        <w:rPr>
          <w:rFonts w:eastAsia="宋体" w:hint="eastAsia"/>
          <w:kern w:val="2"/>
          <w:szCs w:val="22"/>
          <w:lang w:val="en-US" w:eastAsia="zh-CN"/>
          <w14:ligatures w14:val="standardContextual"/>
        </w:rPr>
        <w:t>spreading</w:t>
      </w:r>
      <w:r w:rsidR="00BD46C4" w:rsidRPr="00BD46C4">
        <w:rPr>
          <w:rFonts w:eastAsia="宋体"/>
          <w:kern w:val="2"/>
          <w:szCs w:val="22"/>
          <w:lang w:val="en-US" w:eastAsia="zh-CN"/>
          <w14:ligatures w14:val="standardContextual"/>
        </w:rPr>
        <w:t xml:space="preserve"> </w:t>
      </w:r>
      <w:r w:rsidR="00BD46C4">
        <w:rPr>
          <w:rFonts w:eastAsia="宋体" w:hint="eastAsia"/>
          <w:kern w:val="2"/>
          <w:szCs w:val="22"/>
          <w:lang w:val="en-US" w:eastAsia="zh-CN"/>
          <w14:ligatures w14:val="standardContextual"/>
        </w:rPr>
        <w:t>ability</w:t>
      </w:r>
      <w:r w:rsidR="00BD46C4" w:rsidRPr="00BD46C4">
        <w:rPr>
          <w:rFonts w:eastAsia="宋体"/>
          <w:kern w:val="2"/>
          <w:szCs w:val="22"/>
          <w:lang w:val="en-US" w:eastAsia="zh-CN"/>
          <w14:ligatures w14:val="standardContextual"/>
        </w:rPr>
        <w:t>.</w:t>
      </w:r>
    </w:p>
    <w:p w14:paraId="44F68EE8" w14:textId="77777777" w:rsidR="00C85C78" w:rsidRDefault="00C85C78" w:rsidP="00C85C78">
      <w:pPr>
        <w:spacing w:line="360" w:lineRule="auto"/>
        <w:jc w:val="both"/>
        <w:rPr>
          <w:rFonts w:eastAsia="宋体"/>
          <w:kern w:val="2"/>
          <w:szCs w:val="22"/>
          <w:lang w:val="en-US" w:eastAsia="zh-CN"/>
          <w14:ligatures w14:val="standardContextual"/>
        </w:rPr>
      </w:pPr>
    </w:p>
    <w:p w14:paraId="41D52463" w14:textId="77777777" w:rsidR="00C85C78" w:rsidRDefault="00C85C78" w:rsidP="00C85C78">
      <w:pPr>
        <w:spacing w:line="360" w:lineRule="auto"/>
        <w:jc w:val="both"/>
        <w:rPr>
          <w:rFonts w:eastAsia="宋体"/>
          <w:kern w:val="2"/>
          <w:szCs w:val="22"/>
          <w:lang w:val="en-US" w:eastAsia="zh-CN"/>
          <w14:ligatures w14:val="standardContextual"/>
        </w:rPr>
        <w:sectPr w:rsidR="00C85C78" w:rsidSect="00C85C78">
          <w:pgSz w:w="11906" w:h="16838"/>
          <w:pgMar w:top="1417" w:right="1417" w:bottom="1134" w:left="1417" w:header="708" w:footer="708" w:gutter="0"/>
          <w:cols w:space="708"/>
          <w:docGrid w:linePitch="360"/>
        </w:sectPr>
      </w:pPr>
    </w:p>
    <w:p w14:paraId="0D1B5513" w14:textId="6E73BD81" w:rsidR="0053108C" w:rsidRDefault="0053108C" w:rsidP="00C85C78">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3562DDA0" wp14:editId="19CEBCF3">
            <wp:extent cx="5400000" cy="3369954"/>
            <wp:effectExtent l="0" t="0" r="0" b="1905"/>
            <wp:docPr id="136879270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00000" cy="3369954"/>
                    </a:xfrm>
                    <a:prstGeom prst="rect">
                      <a:avLst/>
                    </a:prstGeom>
                    <a:noFill/>
                    <a:ln>
                      <a:noFill/>
                    </a:ln>
                  </pic:spPr>
                </pic:pic>
              </a:graphicData>
            </a:graphic>
          </wp:inline>
        </w:drawing>
      </w:r>
    </w:p>
    <w:p w14:paraId="7145DB3C" w14:textId="0E3F5ABF" w:rsidR="0053108C" w:rsidRDefault="0053108C" w:rsidP="0053108C">
      <w:pPr>
        <w:spacing w:line="360" w:lineRule="auto"/>
        <w:jc w:val="both"/>
        <w:rPr>
          <w:rFonts w:eastAsia="宋体"/>
          <w:kern w:val="2"/>
          <w:szCs w:val="22"/>
          <w:lang w:val="en-US" w:eastAsia="zh-CN"/>
          <w14:ligatures w14:val="standardContextual"/>
        </w:rPr>
      </w:pPr>
      <w:r w:rsidRPr="0053108C">
        <w:rPr>
          <w:rFonts w:eastAsia="宋体"/>
          <w:b/>
          <w:bCs/>
          <w:kern w:val="2"/>
          <w:szCs w:val="22"/>
          <w:lang w:val="en-US" w:eastAsia="zh-CN"/>
          <w14:ligatures w14:val="standardContextual"/>
        </w:rPr>
        <w:t>Figure S</w:t>
      </w:r>
      <w:r w:rsidRPr="0053108C">
        <w:rPr>
          <w:rFonts w:eastAsia="宋体"/>
          <w:b/>
          <w:bCs/>
          <w:kern w:val="2"/>
          <w:szCs w:val="22"/>
          <w:lang w:val="en-US" w:eastAsia="zh-CN"/>
          <w14:ligatures w14:val="standardContextual"/>
        </w:rPr>
        <w:fldChar w:fldCharType="begin"/>
      </w:r>
      <w:r w:rsidRPr="0053108C">
        <w:rPr>
          <w:rFonts w:eastAsia="宋体"/>
          <w:b/>
          <w:bCs/>
          <w:kern w:val="2"/>
          <w:szCs w:val="22"/>
          <w:lang w:val="en-US" w:eastAsia="zh-CN"/>
          <w14:ligatures w14:val="standardContextual"/>
        </w:rPr>
        <w:instrText xml:space="preserve"> SEQ Figure_S \* ARABIC </w:instrText>
      </w:r>
      <w:r w:rsidRPr="0053108C">
        <w:rPr>
          <w:rFonts w:eastAsia="宋体"/>
          <w:b/>
          <w:bCs/>
          <w:kern w:val="2"/>
          <w:szCs w:val="22"/>
          <w:lang w:val="en-US" w:eastAsia="zh-CN"/>
          <w14:ligatures w14:val="standardContextual"/>
        </w:rPr>
        <w:fldChar w:fldCharType="separate"/>
      </w:r>
      <w:r w:rsidR="00C85C78">
        <w:rPr>
          <w:rFonts w:eastAsia="宋体"/>
          <w:b/>
          <w:bCs/>
          <w:noProof/>
          <w:kern w:val="2"/>
          <w:szCs w:val="22"/>
          <w:lang w:val="en-US" w:eastAsia="zh-CN"/>
          <w14:ligatures w14:val="standardContextual"/>
        </w:rPr>
        <w:t>8</w:t>
      </w:r>
      <w:r w:rsidRPr="0053108C">
        <w:rPr>
          <w:rFonts w:eastAsia="宋体"/>
          <w:b/>
          <w:bCs/>
          <w:kern w:val="2"/>
          <w:szCs w:val="22"/>
          <w:lang w:val="en-US" w:eastAsia="zh-CN"/>
          <w14:ligatures w14:val="standardContextual"/>
        </w:rPr>
        <w:fldChar w:fldCharType="end"/>
      </w:r>
      <w:r w:rsidR="008D7C0D">
        <w:rPr>
          <w:rFonts w:eastAsia="宋体" w:hint="eastAsia"/>
          <w:b/>
          <w:bCs/>
          <w:kern w:val="2"/>
          <w:szCs w:val="22"/>
          <w:lang w:val="en-US" w:eastAsia="zh-CN"/>
          <w14:ligatures w14:val="standardContextual"/>
        </w:rPr>
        <w:t>.</w:t>
      </w:r>
      <w:r w:rsidRPr="0053108C">
        <w:rPr>
          <w:rFonts w:eastAsia="宋体" w:hint="eastAsia"/>
          <w:kern w:val="2"/>
          <w:szCs w:val="22"/>
          <w:lang w:val="en-US" w:eastAsia="zh-CN"/>
          <w14:ligatures w14:val="standardContextual"/>
        </w:rPr>
        <w:t xml:space="preserve"> </w:t>
      </w:r>
      <w:r w:rsidR="00A20971" w:rsidRPr="00A20971">
        <w:rPr>
          <w:rFonts w:eastAsia="宋体"/>
          <w:b/>
          <w:bCs/>
          <w:kern w:val="2"/>
          <w:szCs w:val="22"/>
          <w:lang w:val="en-US" w:eastAsia="zh-CN"/>
          <w14:ligatures w14:val="standardContextual"/>
        </w:rPr>
        <w:t>Time-dependent spreading of the droplet body on cross-cusp microstructure.</w:t>
      </w:r>
      <w:r w:rsidR="00A20971" w:rsidRPr="00A20971">
        <w:rPr>
          <w:rFonts w:eastAsia="宋体"/>
          <w:kern w:val="2"/>
          <w:szCs w:val="22"/>
          <w:lang w:val="en-US" w:eastAsia="zh-CN"/>
          <w14:ligatures w14:val="standardContextual"/>
        </w:rPr>
        <w:t xml:space="preserve"> (a-e) Plot</w:t>
      </w:r>
      <w:r w:rsidR="00A20971">
        <w:rPr>
          <w:rFonts w:eastAsia="宋体" w:hint="eastAsia"/>
          <w:kern w:val="2"/>
          <w:szCs w:val="22"/>
          <w:lang w:val="en-US" w:eastAsia="zh-CN"/>
          <w14:ligatures w14:val="standardContextual"/>
        </w:rPr>
        <w:t>s</w:t>
      </w:r>
      <w:r w:rsidR="00A20971" w:rsidRPr="00A20971">
        <w:rPr>
          <w:rFonts w:eastAsia="宋体"/>
          <w:kern w:val="2"/>
          <w:szCs w:val="22"/>
          <w:lang w:val="en-US" w:eastAsia="zh-CN"/>
          <w14:ligatures w14:val="standardContextual"/>
        </w:rPr>
        <w:t xml:space="preserve"> of the spreading ratio </w:t>
      </w:r>
      <w:r w:rsidR="00A20971" w:rsidRPr="00A20971">
        <w:rPr>
          <w:rFonts w:eastAsia="宋体"/>
          <w:i/>
          <w:iCs/>
          <w:kern w:val="2"/>
          <w:szCs w:val="22"/>
          <w:lang w:val="en-US" w:eastAsia="zh-CN"/>
          <w14:ligatures w14:val="standardContextual"/>
        </w:rPr>
        <w:t>L</w:t>
      </w:r>
      <w:r w:rsidR="00A20971" w:rsidRPr="00A20971">
        <w:rPr>
          <w:rFonts w:eastAsia="宋体"/>
          <w:kern w:val="2"/>
          <w:szCs w:val="22"/>
          <w:lang w:val="en-US" w:eastAsia="zh-CN"/>
          <w14:ligatures w14:val="standardContextual"/>
        </w:rPr>
        <w:t>/</w:t>
      </w:r>
      <w:r w:rsidR="00A20971" w:rsidRPr="00A20971">
        <w:rPr>
          <w:rFonts w:eastAsia="宋体"/>
          <w:i/>
          <w:iCs/>
          <w:kern w:val="2"/>
          <w:szCs w:val="22"/>
          <w:lang w:val="en-US" w:eastAsia="zh-CN"/>
          <w14:ligatures w14:val="standardContextual"/>
        </w:rPr>
        <w:t>R</w:t>
      </w:r>
      <w:r w:rsidR="00A20971" w:rsidRPr="00A20971">
        <w:rPr>
          <w:rFonts w:eastAsia="宋体"/>
          <w:kern w:val="2"/>
          <w:szCs w:val="22"/>
          <w:lang w:val="en-US" w:eastAsia="zh-CN"/>
          <w14:ligatures w14:val="standardContextual"/>
        </w:rPr>
        <w:t xml:space="preserve"> versus time for the droplet body under different modes, where the droplet remains pinned in C-pinning mode and spreads along one to four directions in C-mode I–IV</w:t>
      </w:r>
      <w:r w:rsidR="002210C7">
        <w:rPr>
          <w:rFonts w:eastAsia="宋体"/>
          <w:kern w:val="2"/>
          <w:szCs w:val="22"/>
          <w:lang w:val="en-US" w:eastAsia="zh-CN"/>
          <w14:ligatures w14:val="standardContextual"/>
        </w:rPr>
        <w:t>.</w:t>
      </w:r>
    </w:p>
    <w:p w14:paraId="1FF8794C" w14:textId="77777777" w:rsidR="0053108C" w:rsidRDefault="0053108C" w:rsidP="0053108C">
      <w:pPr>
        <w:spacing w:line="360" w:lineRule="auto"/>
        <w:jc w:val="both"/>
        <w:rPr>
          <w:rFonts w:eastAsia="宋体"/>
          <w:kern w:val="2"/>
          <w:szCs w:val="22"/>
          <w:lang w:val="en-US" w:eastAsia="zh-CN"/>
          <w14:ligatures w14:val="standardContextual"/>
        </w:rPr>
      </w:pPr>
    </w:p>
    <w:p w14:paraId="1A520CB0"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702B0B7A" w14:textId="4216EF9E" w:rsidR="0053108C" w:rsidRDefault="0053108C" w:rsidP="0053108C">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3DE91C56" wp14:editId="6E6AFF3D">
            <wp:extent cx="5400000" cy="3350077"/>
            <wp:effectExtent l="0" t="0" r="0" b="3175"/>
            <wp:docPr id="15874954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00" cy="3350077"/>
                    </a:xfrm>
                    <a:prstGeom prst="rect">
                      <a:avLst/>
                    </a:prstGeom>
                    <a:noFill/>
                    <a:ln>
                      <a:noFill/>
                    </a:ln>
                  </pic:spPr>
                </pic:pic>
              </a:graphicData>
            </a:graphic>
          </wp:inline>
        </w:drawing>
      </w:r>
    </w:p>
    <w:p w14:paraId="3B6B5143" w14:textId="0189ED5C" w:rsidR="0053108C" w:rsidRDefault="0053108C" w:rsidP="0053108C">
      <w:pPr>
        <w:spacing w:line="360" w:lineRule="auto"/>
        <w:jc w:val="both"/>
        <w:rPr>
          <w:rFonts w:eastAsia="宋体"/>
          <w:kern w:val="2"/>
          <w:szCs w:val="22"/>
          <w:lang w:val="en-US" w:eastAsia="zh-CN"/>
          <w14:ligatures w14:val="standardContextual"/>
        </w:rPr>
      </w:pPr>
      <w:r w:rsidRPr="00AE3607">
        <w:rPr>
          <w:rFonts w:eastAsia="宋体"/>
          <w:b/>
          <w:bCs/>
          <w:kern w:val="2"/>
          <w:szCs w:val="22"/>
          <w:lang w:val="en-US" w:eastAsia="zh-CN"/>
          <w14:ligatures w14:val="standardContextual"/>
        </w:rPr>
        <w:t>Figure S</w:t>
      </w:r>
      <w:r w:rsidRPr="00AE3607">
        <w:rPr>
          <w:rFonts w:eastAsia="宋体"/>
          <w:b/>
          <w:bCs/>
          <w:kern w:val="2"/>
          <w:szCs w:val="22"/>
          <w:lang w:val="en-US" w:eastAsia="zh-CN"/>
          <w14:ligatures w14:val="standardContextual"/>
        </w:rPr>
        <w:fldChar w:fldCharType="begin"/>
      </w:r>
      <w:r w:rsidRPr="00AE3607">
        <w:rPr>
          <w:rFonts w:eastAsia="宋体"/>
          <w:b/>
          <w:bCs/>
          <w:kern w:val="2"/>
          <w:szCs w:val="22"/>
          <w:lang w:val="en-US" w:eastAsia="zh-CN"/>
          <w14:ligatures w14:val="standardContextual"/>
        </w:rPr>
        <w:instrText xml:space="preserve"> SEQ Figure_S \* ARABIC </w:instrText>
      </w:r>
      <w:r w:rsidRPr="00AE3607">
        <w:rPr>
          <w:rFonts w:eastAsia="宋体"/>
          <w:b/>
          <w:bCs/>
          <w:kern w:val="2"/>
          <w:szCs w:val="22"/>
          <w:lang w:val="en-US" w:eastAsia="zh-CN"/>
          <w14:ligatures w14:val="standardContextual"/>
        </w:rPr>
        <w:fldChar w:fldCharType="separate"/>
      </w:r>
      <w:r w:rsidR="00C85C78" w:rsidRPr="00AE3607">
        <w:rPr>
          <w:rFonts w:eastAsia="宋体"/>
          <w:b/>
          <w:bCs/>
          <w:noProof/>
          <w:kern w:val="2"/>
          <w:szCs w:val="22"/>
          <w:lang w:val="en-US" w:eastAsia="zh-CN"/>
          <w14:ligatures w14:val="standardContextual"/>
        </w:rPr>
        <w:t>9</w:t>
      </w:r>
      <w:r w:rsidRPr="00AE3607">
        <w:rPr>
          <w:rFonts w:eastAsia="宋体"/>
          <w:b/>
          <w:bCs/>
          <w:kern w:val="2"/>
          <w:szCs w:val="22"/>
          <w:lang w:val="en-US" w:eastAsia="zh-CN"/>
          <w14:ligatures w14:val="standardContextual"/>
        </w:rPr>
        <w:fldChar w:fldCharType="end"/>
      </w:r>
      <w:r w:rsidR="008D7C0D" w:rsidRPr="00AE3607">
        <w:rPr>
          <w:rFonts w:eastAsia="宋体" w:hint="eastAsia"/>
          <w:b/>
          <w:bCs/>
          <w:kern w:val="2"/>
          <w:szCs w:val="22"/>
          <w:lang w:val="en-US" w:eastAsia="zh-CN"/>
          <w14:ligatures w14:val="standardContextual"/>
        </w:rPr>
        <w:t>.</w:t>
      </w:r>
      <w:r w:rsidRPr="00AE3607">
        <w:rPr>
          <w:rFonts w:eastAsia="宋体" w:hint="eastAsia"/>
          <w:b/>
          <w:bCs/>
          <w:kern w:val="2"/>
          <w:szCs w:val="22"/>
          <w:lang w:val="en-US" w:eastAsia="zh-CN"/>
          <w14:ligatures w14:val="standardContextual"/>
        </w:rPr>
        <w:t xml:space="preserve"> </w:t>
      </w:r>
      <w:r w:rsidR="00A20971" w:rsidRPr="00AE3607">
        <w:rPr>
          <w:rFonts w:eastAsia="宋体"/>
          <w:b/>
          <w:bCs/>
          <w:kern w:val="2"/>
          <w:szCs w:val="22"/>
          <w:lang w:val="en-US" w:eastAsia="zh-CN"/>
          <w14:ligatures w14:val="standardContextual"/>
        </w:rPr>
        <w:t xml:space="preserve">Time-dependent spreading of the droplet body on square-cusp microstructure. </w:t>
      </w:r>
      <w:r w:rsidR="00A20971" w:rsidRPr="00A20971">
        <w:rPr>
          <w:rFonts w:eastAsia="宋体"/>
          <w:kern w:val="2"/>
          <w:szCs w:val="22"/>
          <w:lang w:val="en-US" w:eastAsia="zh-CN"/>
          <w14:ligatures w14:val="standardContextual"/>
        </w:rPr>
        <w:t>(a-e) Plot</w:t>
      </w:r>
      <w:r w:rsidR="00A20971">
        <w:rPr>
          <w:rFonts w:eastAsia="宋体" w:hint="eastAsia"/>
          <w:kern w:val="2"/>
          <w:szCs w:val="22"/>
          <w:lang w:val="en-US" w:eastAsia="zh-CN"/>
          <w14:ligatures w14:val="standardContextual"/>
        </w:rPr>
        <w:t>s</w:t>
      </w:r>
      <w:r w:rsidR="00A20971" w:rsidRPr="00A20971">
        <w:rPr>
          <w:rFonts w:eastAsia="宋体"/>
          <w:kern w:val="2"/>
          <w:szCs w:val="22"/>
          <w:lang w:val="en-US" w:eastAsia="zh-CN"/>
          <w14:ligatures w14:val="standardContextual"/>
        </w:rPr>
        <w:t xml:space="preserve"> of the spreading ratio </w:t>
      </w:r>
      <w:r w:rsidR="00A20971" w:rsidRPr="00A20971">
        <w:rPr>
          <w:rFonts w:eastAsia="宋体"/>
          <w:i/>
          <w:iCs/>
          <w:kern w:val="2"/>
          <w:szCs w:val="22"/>
          <w:lang w:val="en-US" w:eastAsia="zh-CN"/>
          <w14:ligatures w14:val="standardContextual"/>
        </w:rPr>
        <w:t>L</w:t>
      </w:r>
      <w:r w:rsidR="00A20971" w:rsidRPr="00A20971">
        <w:rPr>
          <w:rFonts w:eastAsia="宋体"/>
          <w:kern w:val="2"/>
          <w:szCs w:val="22"/>
          <w:lang w:val="en-US" w:eastAsia="zh-CN"/>
          <w14:ligatures w14:val="standardContextual"/>
        </w:rPr>
        <w:t>/</w:t>
      </w:r>
      <w:r w:rsidR="00A20971" w:rsidRPr="00A20971">
        <w:rPr>
          <w:rFonts w:eastAsia="宋体"/>
          <w:i/>
          <w:iCs/>
          <w:kern w:val="2"/>
          <w:szCs w:val="22"/>
          <w:lang w:val="en-US" w:eastAsia="zh-CN"/>
          <w14:ligatures w14:val="standardContextual"/>
        </w:rPr>
        <w:t>R</w:t>
      </w:r>
      <w:r w:rsidR="00A20971" w:rsidRPr="00A20971">
        <w:rPr>
          <w:rFonts w:eastAsia="宋体"/>
          <w:kern w:val="2"/>
          <w:szCs w:val="22"/>
          <w:lang w:val="en-US" w:eastAsia="zh-CN"/>
          <w14:ligatures w14:val="standardContextual"/>
        </w:rPr>
        <w:t xml:space="preserve"> versus time for the droplet body under different modes, showing that spreading remains limited across all modes. The droplet </w:t>
      </w:r>
      <w:r w:rsidR="00A20971">
        <w:rPr>
          <w:rFonts w:eastAsia="宋体" w:hint="eastAsia"/>
          <w:kern w:val="2"/>
          <w:szCs w:val="22"/>
          <w:lang w:val="en-US" w:eastAsia="zh-CN"/>
          <w14:ligatures w14:val="standardContextual"/>
        </w:rPr>
        <w:t xml:space="preserve">body </w:t>
      </w:r>
      <w:r w:rsidR="00A20971" w:rsidRPr="00A20971">
        <w:rPr>
          <w:rFonts w:eastAsia="宋体"/>
          <w:kern w:val="2"/>
          <w:szCs w:val="22"/>
          <w:lang w:val="en-US" w:eastAsia="zh-CN"/>
          <w14:ligatures w14:val="standardContextual"/>
        </w:rPr>
        <w:t>remains pinned in S-pinning mode and exhibits slower spreading in S-mode I–IV compared to the cross-cusp microstructure.</w:t>
      </w:r>
    </w:p>
    <w:p w14:paraId="455FB11E" w14:textId="3F77DE40" w:rsidR="003275C7" w:rsidRDefault="003275C7" w:rsidP="0053108C">
      <w:pPr>
        <w:spacing w:line="360" w:lineRule="auto"/>
        <w:jc w:val="both"/>
        <w:rPr>
          <w:rFonts w:eastAsia="宋体"/>
          <w:kern w:val="2"/>
          <w:szCs w:val="22"/>
          <w:lang w:val="en-US" w:eastAsia="zh-CN"/>
          <w14:ligatures w14:val="standardContextual"/>
        </w:rPr>
        <w:sectPr w:rsidR="003275C7" w:rsidSect="0053108C">
          <w:pgSz w:w="11906" w:h="16838"/>
          <w:pgMar w:top="1417" w:right="1417" w:bottom="1134" w:left="1417" w:header="708" w:footer="708" w:gutter="0"/>
          <w:cols w:space="708"/>
          <w:docGrid w:linePitch="360"/>
        </w:sectPr>
      </w:pPr>
    </w:p>
    <w:p w14:paraId="437775DA" w14:textId="77777777" w:rsidR="003E7150" w:rsidRPr="003E7150" w:rsidRDefault="003E7150" w:rsidP="003E7150">
      <w:pPr>
        <w:spacing w:line="360" w:lineRule="auto"/>
        <w:jc w:val="both"/>
        <w:rPr>
          <w:rFonts w:eastAsia="宋体"/>
          <w:b/>
          <w:bCs/>
          <w:kern w:val="2"/>
          <w:szCs w:val="22"/>
          <w:lang w:val="en-US" w:eastAsia="zh-CN"/>
          <w14:ligatures w14:val="standardContextual"/>
        </w:rPr>
      </w:pPr>
      <w:bookmarkStart w:id="3" w:name="_Hlk193643198"/>
      <w:r w:rsidRPr="003E7150">
        <w:rPr>
          <w:rFonts w:eastAsia="宋体"/>
          <w:b/>
          <w:bCs/>
          <w:kern w:val="2"/>
          <w:szCs w:val="22"/>
          <w:lang w:val="en-US" w:eastAsia="zh-CN"/>
          <w14:ligatures w14:val="standardContextual"/>
        </w:rPr>
        <w:lastRenderedPageBreak/>
        <w:t>Mechanical Analysis of Multi-Directional Fluid Spreading and Pinning</w:t>
      </w:r>
    </w:p>
    <w:p w14:paraId="58F105E2" w14:textId="3C3776C8"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To address the complexity of force interactions during fluid spreading, the transient spreading state of the liquid interface was idealized for analysis. It is assumed t</w:t>
      </w:r>
      <w:r w:rsidR="008852B0">
        <w:rPr>
          <w:rFonts w:eastAsia="宋体"/>
          <w:kern w:val="2"/>
          <w:szCs w:val="22"/>
          <w:lang w:val="en-US" w:eastAsia="zh-CN"/>
          <w14:ligatures w14:val="standardContextual"/>
        </w:rPr>
        <w:t xml:space="preserve">hat </w:t>
      </w:r>
      <w:r w:rsidRPr="003E7150">
        <w:rPr>
          <w:rFonts w:eastAsia="宋体"/>
          <w:kern w:val="2"/>
          <w:szCs w:val="22"/>
          <w:lang w:val="en-US" w:eastAsia="zh-CN"/>
          <w14:ligatures w14:val="standardContextual"/>
        </w:rPr>
        <w:t>the contact angle between the precursor film and both the hydrophilic sidewalls and bottom surface is equal to the intrinsic contact angle of the liquid. The precursor film is considered to fully fill the bulk-cusp microstructure, with the contact line on the sidewalls forming a continuous inclined line. As illustrated in</w:t>
      </w:r>
      <w:r>
        <w:rPr>
          <w:rFonts w:eastAsia="宋体" w:hint="eastAsia"/>
          <w:kern w:val="2"/>
          <w:szCs w:val="22"/>
          <w:lang w:val="en-US" w:eastAsia="zh-CN"/>
          <w14:ligatures w14:val="standardContextual"/>
        </w:rPr>
        <w:t xml:space="preserve"> </w:t>
      </w:r>
      <w:r w:rsidRPr="003E7150">
        <w:rPr>
          <w:rFonts w:eastAsia="宋体"/>
          <w:b/>
          <w:bCs/>
          <w:kern w:val="2"/>
          <w:szCs w:val="22"/>
          <w:lang w:val="en-US" w:eastAsia="zh-CN"/>
          <w14:ligatures w14:val="standardContextual"/>
        </w:rPr>
        <w:fldChar w:fldCharType="begin"/>
      </w:r>
      <w:r w:rsidRPr="003E7150">
        <w:rPr>
          <w:rFonts w:eastAsia="宋体"/>
          <w:b/>
          <w:bCs/>
          <w:kern w:val="2"/>
          <w:szCs w:val="22"/>
          <w:lang w:val="en-US" w:eastAsia="zh-CN"/>
          <w14:ligatures w14:val="standardContextual"/>
        </w:rPr>
        <w:instrText xml:space="preserve"> </w:instrText>
      </w:r>
      <w:r w:rsidRPr="003E7150">
        <w:rPr>
          <w:rFonts w:eastAsia="宋体" w:hint="eastAsia"/>
          <w:b/>
          <w:bCs/>
          <w:kern w:val="2"/>
          <w:szCs w:val="22"/>
          <w:lang w:val="en-US" w:eastAsia="zh-CN"/>
          <w14:ligatures w14:val="standardContextual"/>
        </w:rPr>
        <w:instrText>REF _Ref193643451 \h</w:instrText>
      </w:r>
      <w:r w:rsidRPr="003E7150">
        <w:rPr>
          <w:rFonts w:eastAsia="宋体"/>
          <w:b/>
          <w:bCs/>
          <w:kern w:val="2"/>
          <w:szCs w:val="22"/>
          <w:lang w:val="en-US" w:eastAsia="zh-CN"/>
          <w14:ligatures w14:val="standardContextual"/>
        </w:rPr>
        <w:instrText xml:space="preserve"> </w:instrText>
      </w:r>
      <w:r>
        <w:rPr>
          <w:rFonts w:eastAsia="宋体"/>
          <w:b/>
          <w:bCs/>
          <w:kern w:val="2"/>
          <w:szCs w:val="22"/>
          <w:lang w:val="en-US" w:eastAsia="zh-CN"/>
          <w14:ligatures w14:val="standardContextual"/>
        </w:rPr>
        <w:instrText xml:space="preserve"> \* MERGEFORMAT </w:instrText>
      </w:r>
      <w:r w:rsidRPr="003E7150">
        <w:rPr>
          <w:rFonts w:eastAsia="宋体"/>
          <w:b/>
          <w:bCs/>
          <w:kern w:val="2"/>
          <w:szCs w:val="22"/>
          <w:lang w:val="en-US" w:eastAsia="zh-CN"/>
          <w14:ligatures w14:val="standardContextual"/>
        </w:rPr>
      </w:r>
      <w:r w:rsidRPr="003E7150">
        <w:rPr>
          <w:rFonts w:eastAsia="宋体"/>
          <w:b/>
          <w:bCs/>
          <w:kern w:val="2"/>
          <w:szCs w:val="22"/>
          <w:lang w:val="en-US" w:eastAsia="zh-CN"/>
          <w14:ligatures w14:val="standardContextual"/>
        </w:rPr>
        <w:fldChar w:fldCharType="separate"/>
      </w:r>
      <w:r w:rsidRPr="003E7150">
        <w:rPr>
          <w:rFonts w:eastAsia="宋体"/>
          <w:b/>
          <w:bCs/>
          <w:kern w:val="2"/>
          <w:szCs w:val="22"/>
          <w:lang w:val="en-US" w:eastAsia="zh-CN"/>
          <w14:ligatures w14:val="standardContextual"/>
        </w:rPr>
        <w:t>Figure S</w:t>
      </w:r>
      <w:r w:rsidRPr="003E7150">
        <w:rPr>
          <w:rFonts w:eastAsia="宋体"/>
          <w:b/>
          <w:bCs/>
          <w:noProof/>
          <w:kern w:val="2"/>
          <w:szCs w:val="22"/>
          <w:lang w:val="en-US" w:eastAsia="zh-CN"/>
          <w14:ligatures w14:val="standardContextual"/>
        </w:rPr>
        <w:t>10</w:t>
      </w:r>
      <w:r w:rsidRPr="003E7150">
        <w:rPr>
          <w:rFonts w:eastAsia="宋体"/>
          <w:b/>
          <w:bCs/>
          <w:kern w:val="2"/>
          <w:szCs w:val="22"/>
          <w:lang w:val="en-US" w:eastAsia="zh-CN"/>
          <w14:ligatures w14:val="standardContextual"/>
        </w:rPr>
        <w:fldChar w:fldCharType="end"/>
      </w:r>
      <w:r w:rsidRPr="003E7150">
        <w:rPr>
          <w:rFonts w:eastAsia="宋体" w:hint="eastAsia"/>
          <w:b/>
          <w:bCs/>
          <w:kern w:val="2"/>
          <w:szCs w:val="22"/>
          <w:lang w:val="en-US" w:eastAsia="zh-CN"/>
          <w14:ligatures w14:val="standardContextual"/>
        </w:rPr>
        <w:t>(a)</w:t>
      </w:r>
      <w:r w:rsidRPr="003E7150">
        <w:rPr>
          <w:rFonts w:eastAsia="宋体"/>
          <w:kern w:val="2"/>
          <w:szCs w:val="22"/>
          <w:lang w:val="en-US" w:eastAsia="zh-CN"/>
          <w14:ligatures w14:val="standardContextual"/>
        </w:rPr>
        <w:t xml:space="preserve">, the capillary attraction force from the sidewall </w:t>
      </w:r>
      <w:r w:rsidR="00D01F0C" w:rsidRPr="003E7150">
        <w:rPr>
          <w:rFonts w:eastAsia="宋体"/>
          <w:kern w:val="2"/>
          <w:position w:val="-14"/>
          <w:szCs w:val="22"/>
          <w:lang w:val="en-US" w:eastAsia="zh-CN"/>
          <w14:ligatures w14:val="standardContextual"/>
        </w:rPr>
        <w:object w:dxaOrig="340" w:dyaOrig="380" w14:anchorId="0E5507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pt;height:19pt" o:ole="">
            <v:imagedata r:id="rId23" o:title=""/>
          </v:shape>
          <o:OLEObject Type="Embed" ProgID="Equation.DSMT4" ShapeID="_x0000_i1025" DrawAspect="Content" ObjectID="_1808807864" r:id="rId24"/>
        </w:object>
      </w:r>
      <w:r w:rsidRPr="003E7150">
        <w:rPr>
          <w:rFonts w:eastAsia="宋体"/>
          <w:kern w:val="2"/>
          <w:szCs w:val="22"/>
          <w:lang w:val="en-US" w:eastAsia="zh-CN"/>
          <w14:ligatures w14:val="standardContextual"/>
        </w:rPr>
        <w:t xml:space="preserve">, tangent to the fluid interface and pointing outward, is given by </w:t>
      </w:r>
      <w:r w:rsidRPr="003E7150">
        <w:rPr>
          <w:rFonts w:eastAsia="宋体"/>
          <w:b/>
          <w:bCs/>
          <w:kern w:val="2"/>
          <w:szCs w:val="22"/>
          <w:lang w:val="en-US" w:eastAsia="zh-CN"/>
          <w14:ligatures w14:val="standardContextual"/>
        </w:rPr>
        <w:t>Equation (S1)</w:t>
      </w:r>
      <w:r w:rsidRPr="003E7150">
        <w:rPr>
          <w:rFonts w:eastAsia="宋体"/>
          <w:kern w:val="2"/>
          <w:szCs w:val="22"/>
          <w:lang w:val="en-US" w:eastAsia="zh-CN"/>
          <w14:ligatures w14:val="standardContextual"/>
        </w:rPr>
        <w:t>:</w:t>
      </w:r>
    </w:p>
    <w:p w14:paraId="0745289F" w14:textId="75ED098A" w:rsidR="003E7150" w:rsidRPr="003E7150" w:rsidRDefault="003E7150" w:rsidP="003E7150">
      <w:pPr>
        <w:pStyle w:val="MTDisplayEquation"/>
        <w:jc w:val="right"/>
      </w:pPr>
      <w:r>
        <w:tab/>
      </w:r>
      <w:r w:rsidRPr="003E7150">
        <w:rPr>
          <w:position w:val="-24"/>
        </w:rPr>
        <w:object w:dxaOrig="1320" w:dyaOrig="620" w14:anchorId="3E88BE7C">
          <v:shape id="_x0000_i1026" type="#_x0000_t75" style="width:66pt;height:31pt" o:ole="">
            <v:imagedata r:id="rId25" o:title=""/>
          </v:shape>
          <o:OLEObject Type="Embed" ProgID="Equation.DSMT4" ShapeID="_x0000_i1026" DrawAspect="Content" ObjectID="_1808807865" r:id="rId26"/>
        </w:object>
      </w:r>
      <w:r>
        <w:rPr>
          <w:rFonts w:hint="eastAsia"/>
        </w:rPr>
        <w:t xml:space="preserve">                  </w:t>
      </w:r>
      <w:r w:rsidR="00D01F0C">
        <w:rPr>
          <w:rFonts w:hint="eastAsia"/>
        </w:rPr>
        <w:t xml:space="preserve">    </w:t>
      </w:r>
      <w:r>
        <w:rPr>
          <w:rFonts w:hint="eastAsia"/>
        </w:rPr>
        <w:t xml:space="preserve">                                         (S1)</w:t>
      </w:r>
    </w:p>
    <w:p w14:paraId="6F68E75F" w14:textId="170B1289"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where </w:t>
      </w:r>
      <w:r w:rsidRPr="003E7150">
        <w:rPr>
          <w:rFonts w:eastAsia="宋体"/>
          <w:i/>
          <w:iCs/>
          <w:kern w:val="2"/>
          <w:szCs w:val="22"/>
          <w:lang w:val="en-US" w:eastAsia="zh-CN"/>
          <w14:ligatures w14:val="standardContextual"/>
        </w:rPr>
        <w:t>γ</w:t>
      </w:r>
      <w:r w:rsidRPr="003E7150">
        <w:rPr>
          <w:rFonts w:eastAsia="宋体"/>
          <w:kern w:val="2"/>
          <w:szCs w:val="22"/>
          <w:lang w:val="en-US" w:eastAsia="zh-CN"/>
          <w14:ligatures w14:val="standardContextual"/>
        </w:rPr>
        <w:t xml:space="preserve"> is the surface tension between the liquid and the hydrophilic walls, </w:t>
      </w:r>
      <w:r w:rsidRPr="003E7150">
        <w:rPr>
          <w:rFonts w:eastAsia="宋体"/>
          <w:i/>
          <w:iCs/>
          <w:kern w:val="2"/>
          <w:szCs w:val="22"/>
          <w:lang w:val="en-US" w:eastAsia="zh-CN"/>
          <w14:ligatures w14:val="standardContextual"/>
        </w:rPr>
        <w:t>h</w:t>
      </w:r>
      <w:r w:rsidRPr="003E7150">
        <w:rPr>
          <w:rFonts w:eastAsia="宋体"/>
          <w:kern w:val="2"/>
          <w:szCs w:val="22"/>
          <w:lang w:val="en-US" w:eastAsia="zh-CN"/>
          <w14:ligatures w14:val="standardContextual"/>
        </w:rPr>
        <w:t xml:space="preserve"> is the depth of the microstructure, and </w:t>
      </w:r>
      <w:r w:rsidRPr="003E7150">
        <w:rPr>
          <w:rFonts w:eastAsia="宋体"/>
          <w:i/>
          <w:iCs/>
          <w:kern w:val="2"/>
          <w:szCs w:val="22"/>
          <w:lang w:val="en-US" w:eastAsia="zh-CN"/>
          <w14:ligatures w14:val="standardContextual"/>
        </w:rPr>
        <w:t>θ</w:t>
      </w:r>
      <w:r w:rsidRPr="003E7150">
        <w:rPr>
          <w:rFonts w:eastAsia="宋体"/>
          <w:kern w:val="2"/>
          <w:szCs w:val="22"/>
          <w:lang w:val="en-US" w:eastAsia="zh-CN"/>
          <w14:ligatures w14:val="standardContextual"/>
        </w:rPr>
        <w:t xml:space="preserve"> is the intrins</w:t>
      </w:r>
      <w:r w:rsidR="008852B0">
        <w:rPr>
          <w:rFonts w:eastAsia="宋体"/>
          <w:kern w:val="2"/>
          <w:szCs w:val="22"/>
          <w:lang w:val="en-US" w:eastAsia="zh-CN"/>
          <w14:ligatures w14:val="standardContextual"/>
        </w:rPr>
        <w:t>ic contact angle. Similarly</w:t>
      </w:r>
      <w:r w:rsidRPr="003E7150">
        <w:rPr>
          <w:rFonts w:eastAsia="宋体"/>
          <w:kern w:val="2"/>
          <w:szCs w:val="22"/>
          <w:lang w:val="en-US" w:eastAsia="zh-CN"/>
          <w14:ligatures w14:val="standardContextual"/>
        </w:rPr>
        <w:t xml:space="preserve">, the bottom surface generates a lateral capillary </w:t>
      </w:r>
      <w:r w:rsidR="007D6906" w:rsidRPr="003E7150">
        <w:rPr>
          <w:rFonts w:eastAsia="宋体"/>
          <w:kern w:val="2"/>
          <w:szCs w:val="22"/>
          <w:lang w:val="en-US" w:eastAsia="zh-CN"/>
          <w14:ligatures w14:val="standardContextual"/>
        </w:rPr>
        <w:t>attraction</w:t>
      </w:r>
      <w:r w:rsidR="00D01F0C" w:rsidRPr="003E7150">
        <w:rPr>
          <w:rFonts w:eastAsia="宋体"/>
          <w:kern w:val="2"/>
          <w:position w:val="-14"/>
          <w:szCs w:val="22"/>
          <w:lang w:val="en-US" w:eastAsia="zh-CN"/>
          <w14:ligatures w14:val="standardContextual"/>
        </w:rPr>
        <w:object w:dxaOrig="340" w:dyaOrig="380" w14:anchorId="0712AD97">
          <v:shape id="_x0000_i1027" type="#_x0000_t75" style="width:17.5pt;height:19pt" o:ole="">
            <v:imagedata r:id="rId27" o:title=""/>
          </v:shape>
          <o:OLEObject Type="Embed" ProgID="Equation.DSMT4" ShapeID="_x0000_i1027" DrawAspect="Content" ObjectID="_1808807866" r:id="rId28"/>
        </w:object>
      </w:r>
      <w:r w:rsidRPr="003E7150">
        <w:rPr>
          <w:rFonts w:eastAsia="宋体"/>
          <w:kern w:val="2"/>
          <w:szCs w:val="22"/>
          <w:lang w:val="en-US" w:eastAsia="zh-CN"/>
          <w14:ligatures w14:val="standardContextual"/>
        </w:rPr>
        <w:t xml:space="preserve">, given by </w:t>
      </w:r>
      <w:r w:rsidRPr="003E7150">
        <w:rPr>
          <w:rFonts w:eastAsia="宋体"/>
          <w:b/>
          <w:bCs/>
          <w:kern w:val="2"/>
          <w:szCs w:val="22"/>
          <w:lang w:val="en-US" w:eastAsia="zh-CN"/>
          <w14:ligatures w14:val="standardContextual"/>
        </w:rPr>
        <w:t>Equation (S2)</w:t>
      </w:r>
      <w:r w:rsidRPr="003E7150">
        <w:rPr>
          <w:rFonts w:eastAsia="宋体"/>
          <w:kern w:val="2"/>
          <w:szCs w:val="22"/>
          <w:lang w:val="en-US" w:eastAsia="zh-CN"/>
          <w14:ligatures w14:val="standardContextual"/>
        </w:rPr>
        <w:t>:</w:t>
      </w:r>
    </w:p>
    <w:p w14:paraId="10DF5EA5" w14:textId="2BCCF94E" w:rsidR="003E7150" w:rsidRPr="003E7150" w:rsidRDefault="003E7150" w:rsidP="003E7150">
      <w:pPr>
        <w:pStyle w:val="MTDisplayEquation"/>
        <w:jc w:val="right"/>
      </w:pPr>
      <w:r>
        <w:tab/>
      </w:r>
      <w:r w:rsidRPr="003E7150">
        <w:rPr>
          <w:position w:val="-14"/>
        </w:rPr>
        <w:object w:dxaOrig="940" w:dyaOrig="380" w14:anchorId="28C09DF9">
          <v:shape id="_x0000_i1028" type="#_x0000_t75" style="width:47pt;height:19pt" o:ole="">
            <v:imagedata r:id="rId29" o:title=""/>
          </v:shape>
          <o:OLEObject Type="Embed" ProgID="Equation.DSMT4" ShapeID="_x0000_i1028" DrawAspect="Content" ObjectID="_1808807867" r:id="rId30"/>
        </w:object>
      </w:r>
      <w:r>
        <w:rPr>
          <w:rFonts w:hint="eastAsia"/>
        </w:rPr>
        <w:t xml:space="preserve">                    </w:t>
      </w:r>
      <w:r w:rsidR="00D01F0C">
        <w:rPr>
          <w:rFonts w:hint="eastAsia"/>
        </w:rPr>
        <w:t xml:space="preserve">     </w:t>
      </w:r>
      <w:r>
        <w:rPr>
          <w:rFonts w:hint="eastAsia"/>
        </w:rPr>
        <w:t xml:space="preserve">                                       (S2)</w:t>
      </w:r>
    </w:p>
    <w:p w14:paraId="3F821B68" w14:textId="248E4FF2"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where </w:t>
      </w:r>
      <w:r w:rsidRPr="003E7150">
        <w:rPr>
          <w:rFonts w:eastAsia="宋体"/>
          <w:i/>
          <w:iCs/>
          <w:kern w:val="2"/>
          <w:szCs w:val="22"/>
          <w:lang w:val="en-US" w:eastAsia="zh-CN"/>
          <w14:ligatures w14:val="standardContextual"/>
        </w:rPr>
        <w:t>l</w:t>
      </w:r>
      <w:r w:rsidRPr="003E7150">
        <w:rPr>
          <w:rFonts w:eastAsia="宋体"/>
          <w:kern w:val="2"/>
          <w:szCs w:val="22"/>
          <w:lang w:val="en-US" w:eastAsia="zh-CN"/>
          <w14:ligatures w14:val="standardContextual"/>
        </w:rPr>
        <w:t xml:space="preserve"> is the local width of the precursor film at the cusp (</w:t>
      </w:r>
      <w:r w:rsidRPr="003E7150">
        <w:rPr>
          <w:rFonts w:eastAsia="宋体"/>
          <w:b/>
          <w:bCs/>
          <w:kern w:val="2"/>
          <w:szCs w:val="22"/>
          <w:lang w:val="en-US" w:eastAsia="zh-CN"/>
          <w14:ligatures w14:val="standardContextual"/>
        </w:rPr>
        <w:t>Figure 3</w:t>
      </w:r>
      <w:r w:rsidRPr="003E7150">
        <w:rPr>
          <w:rFonts w:eastAsia="宋体" w:hint="eastAsia"/>
          <w:b/>
          <w:bCs/>
          <w:kern w:val="2"/>
          <w:szCs w:val="22"/>
          <w:lang w:val="en-US" w:eastAsia="zh-CN"/>
          <w14:ligatures w14:val="standardContextual"/>
        </w:rPr>
        <w:t>(</w:t>
      </w:r>
      <w:r w:rsidRPr="003E7150">
        <w:rPr>
          <w:rFonts w:eastAsia="宋体"/>
          <w:b/>
          <w:bCs/>
          <w:kern w:val="2"/>
          <w:szCs w:val="22"/>
          <w:lang w:val="en-US" w:eastAsia="zh-CN"/>
          <w14:ligatures w14:val="standardContextual"/>
        </w:rPr>
        <w:t>c</w:t>
      </w:r>
      <w:r w:rsidRPr="003E7150">
        <w:rPr>
          <w:rFonts w:eastAsia="宋体" w:hint="eastAsia"/>
          <w:b/>
          <w:bCs/>
          <w:kern w:val="2"/>
          <w:szCs w:val="22"/>
          <w:lang w:val="en-US" w:eastAsia="zh-CN"/>
          <w14:ligatures w14:val="standardContextual"/>
        </w:rPr>
        <w:t>)</w:t>
      </w:r>
      <w:r w:rsidRPr="003E7150">
        <w:rPr>
          <w:rFonts w:eastAsia="宋体"/>
          <w:kern w:val="2"/>
          <w:szCs w:val="22"/>
          <w:lang w:val="en-US" w:eastAsia="zh-CN"/>
          <w14:ligatures w14:val="standardContextual"/>
        </w:rPr>
        <w:t xml:space="preserve">). These forces are decomposed in the </w:t>
      </w:r>
      <w:r w:rsidRPr="003E7150">
        <w:rPr>
          <w:rFonts w:eastAsia="宋体"/>
          <w:i/>
          <w:iCs/>
          <w:kern w:val="2"/>
          <w:szCs w:val="22"/>
          <w:lang w:val="en-US" w:eastAsia="zh-CN"/>
          <w14:ligatures w14:val="standardContextual"/>
        </w:rPr>
        <w:t>x</w:t>
      </w:r>
      <w:r w:rsidRPr="003E7150">
        <w:rPr>
          <w:rFonts w:eastAsia="宋体"/>
          <w:kern w:val="2"/>
          <w:szCs w:val="22"/>
          <w:lang w:val="en-US" w:eastAsia="zh-CN"/>
          <w14:ligatures w14:val="standardContextual"/>
        </w:rPr>
        <w:t>–</w:t>
      </w:r>
      <w:r w:rsidRPr="003E7150">
        <w:rPr>
          <w:rFonts w:eastAsia="宋体"/>
          <w:i/>
          <w:iCs/>
          <w:kern w:val="2"/>
          <w:szCs w:val="22"/>
          <w:lang w:val="en-US" w:eastAsia="zh-CN"/>
          <w14:ligatures w14:val="standardContextual"/>
        </w:rPr>
        <w:t>y</w:t>
      </w:r>
      <w:r w:rsidRPr="003E7150">
        <w:rPr>
          <w:rFonts w:eastAsia="宋体"/>
          <w:kern w:val="2"/>
          <w:szCs w:val="22"/>
          <w:lang w:val="en-US" w:eastAsia="zh-CN"/>
          <w14:ligatures w14:val="standardContextual"/>
        </w:rPr>
        <w:t xml:space="preserve"> plane to yield components </w:t>
      </w:r>
      <w:r w:rsidRPr="003E7150">
        <w:rPr>
          <w:rFonts w:eastAsia="宋体"/>
          <w:kern w:val="2"/>
          <w:position w:val="-12"/>
          <w:szCs w:val="22"/>
          <w:lang w:val="en-US" w:eastAsia="zh-CN"/>
          <w14:ligatures w14:val="standardContextual"/>
        </w:rPr>
        <w:object w:dxaOrig="260" w:dyaOrig="360" w14:anchorId="38DB3335">
          <v:shape id="_x0000_i1029" type="#_x0000_t75" style="width:13pt;height:19pt" o:ole="">
            <v:imagedata r:id="rId31" o:title=""/>
          </v:shape>
          <o:OLEObject Type="Embed" ProgID="Equation.DSMT4" ShapeID="_x0000_i1029" DrawAspect="Content" ObjectID="_1808807868" r:id="rId32"/>
        </w:object>
      </w:r>
      <w:r w:rsidRPr="003E7150">
        <w:rPr>
          <w:rFonts w:eastAsia="宋体"/>
          <w:kern w:val="2"/>
          <w:szCs w:val="22"/>
          <w:lang w:val="en-US" w:eastAsia="zh-CN"/>
          <w14:ligatures w14:val="standardContextual"/>
        </w:rPr>
        <w:t xml:space="preserve"> and </w:t>
      </w:r>
      <w:r w:rsidRPr="003E7150">
        <w:rPr>
          <w:rFonts w:eastAsia="宋体"/>
          <w:kern w:val="2"/>
          <w:position w:val="-12"/>
          <w:szCs w:val="22"/>
          <w:lang w:val="en-US" w:eastAsia="zh-CN"/>
          <w14:ligatures w14:val="standardContextual"/>
        </w:rPr>
        <w:object w:dxaOrig="279" w:dyaOrig="360" w14:anchorId="469A63E1">
          <v:shape id="_x0000_i1030" type="#_x0000_t75" style="width:14.5pt;height:19pt" o:ole="">
            <v:imagedata r:id="rId33" o:title=""/>
          </v:shape>
          <o:OLEObject Type="Embed" ProgID="Equation.DSMT4" ShapeID="_x0000_i1030" DrawAspect="Content" ObjectID="_1808807869" r:id="rId34"/>
        </w:object>
      </w:r>
      <w:r>
        <w:rPr>
          <w:rFonts w:eastAsia="宋体" w:hint="eastAsia"/>
          <w:kern w:val="2"/>
          <w:szCs w:val="22"/>
          <w:lang w:val="en-US" w:eastAsia="zh-CN"/>
          <w14:ligatures w14:val="standardContextual"/>
        </w:rPr>
        <w:t xml:space="preserve"> </w:t>
      </w:r>
      <w:r w:rsidRPr="003E7150">
        <w:rPr>
          <w:rFonts w:eastAsia="宋体"/>
          <w:kern w:val="2"/>
          <w:szCs w:val="22"/>
          <w:lang w:val="en-US" w:eastAsia="zh-CN"/>
          <w14:ligatures w14:val="standardContextual"/>
        </w:rPr>
        <w:t>(</w:t>
      </w:r>
      <w:r w:rsidRPr="003E7150">
        <w:rPr>
          <w:rFonts w:eastAsia="宋体"/>
          <w:b/>
          <w:bCs/>
          <w:kern w:val="2"/>
          <w:szCs w:val="22"/>
          <w:lang w:val="en-US" w:eastAsia="zh-CN"/>
          <w14:ligatures w14:val="standardContextual"/>
        </w:rPr>
        <w:t>Equation (S3)</w:t>
      </w:r>
      <w:r w:rsidRPr="003E7150">
        <w:rPr>
          <w:rFonts w:eastAsia="宋体"/>
          <w:kern w:val="2"/>
          <w:szCs w:val="22"/>
          <w:lang w:val="en-US" w:eastAsia="zh-CN"/>
          <w14:ligatures w14:val="standardContextual"/>
        </w:rPr>
        <w:t xml:space="preserve"> - </w:t>
      </w:r>
      <w:r w:rsidRPr="003E7150">
        <w:rPr>
          <w:rFonts w:eastAsia="宋体"/>
          <w:b/>
          <w:bCs/>
          <w:kern w:val="2"/>
          <w:szCs w:val="22"/>
          <w:lang w:val="en-US" w:eastAsia="zh-CN"/>
          <w14:ligatures w14:val="standardContextual"/>
        </w:rPr>
        <w:t>(S4)</w:t>
      </w:r>
      <w:r w:rsidRPr="003E7150">
        <w:rPr>
          <w:rFonts w:eastAsia="宋体"/>
          <w:kern w:val="2"/>
          <w:szCs w:val="22"/>
          <w:lang w:val="en-US" w:eastAsia="zh-CN"/>
          <w14:ligatures w14:val="standardContextual"/>
        </w:rPr>
        <w:t>):</w:t>
      </w:r>
    </w:p>
    <w:p w14:paraId="1EC69756" w14:textId="3E369898" w:rsidR="003E7150" w:rsidRPr="003E7150" w:rsidRDefault="003E7150" w:rsidP="003E7150">
      <w:pPr>
        <w:pStyle w:val="MTDisplayEquation"/>
        <w:jc w:val="right"/>
      </w:pPr>
      <w:r>
        <w:tab/>
      </w:r>
      <w:r w:rsidRPr="003E7150">
        <w:rPr>
          <w:position w:val="-14"/>
        </w:rPr>
        <w:object w:dxaOrig="1980" w:dyaOrig="380" w14:anchorId="1B3396EE">
          <v:shape id="_x0000_i1031" type="#_x0000_t75" style="width:99pt;height:19pt" o:ole="">
            <v:imagedata r:id="rId35" o:title=""/>
          </v:shape>
          <o:OLEObject Type="Embed" ProgID="Equation.DSMT4" ShapeID="_x0000_i1031" DrawAspect="Content" ObjectID="_1808807870" r:id="rId36"/>
        </w:object>
      </w:r>
      <w:r>
        <w:rPr>
          <w:rFonts w:hint="eastAsia"/>
        </w:rPr>
        <w:t xml:space="preserve">                                                    (S3)</w:t>
      </w:r>
    </w:p>
    <w:p w14:paraId="33108FA2" w14:textId="762AAD3E" w:rsidR="003E7150" w:rsidRPr="003E7150" w:rsidRDefault="003E7150" w:rsidP="003E7150">
      <w:pPr>
        <w:pStyle w:val="MTDisplayEquation"/>
        <w:jc w:val="right"/>
      </w:pPr>
      <w:r>
        <w:tab/>
      </w:r>
      <w:r w:rsidRPr="003E7150">
        <w:rPr>
          <w:position w:val="-14"/>
        </w:rPr>
        <w:object w:dxaOrig="3200" w:dyaOrig="380" w14:anchorId="713F89C4">
          <v:shape id="_x0000_i1032" type="#_x0000_t75" style="width:159.5pt;height:19pt" o:ole="">
            <v:imagedata r:id="rId37" o:title=""/>
          </v:shape>
          <o:OLEObject Type="Embed" ProgID="Equation.DSMT4" ShapeID="_x0000_i1032" DrawAspect="Content" ObjectID="_1808807871" r:id="rId38"/>
        </w:object>
      </w:r>
      <w:r>
        <w:rPr>
          <w:rFonts w:hint="eastAsia"/>
        </w:rPr>
        <w:t xml:space="preserve">                                      (S4)</w:t>
      </w:r>
    </w:p>
    <w:p w14:paraId="78A64134" w14:textId="703A69CD"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Further decomposition along the x-direction yields the capillary driving force </w:t>
      </w:r>
      <w:r w:rsidR="00D01F0C" w:rsidRPr="003E7150">
        <w:rPr>
          <w:rFonts w:eastAsia="宋体"/>
          <w:kern w:val="2"/>
          <w:position w:val="-12"/>
          <w:szCs w:val="22"/>
          <w:lang w:val="en-US" w:eastAsia="zh-CN"/>
          <w14:ligatures w14:val="standardContextual"/>
        </w:rPr>
        <w:object w:dxaOrig="340" w:dyaOrig="360" w14:anchorId="3F7DC9F5">
          <v:shape id="_x0000_i1033" type="#_x0000_t75" style="width:17.5pt;height:19pt" o:ole="">
            <v:imagedata r:id="rId39" o:title=""/>
          </v:shape>
          <o:OLEObject Type="Embed" ProgID="Equation.DSMT4" ShapeID="_x0000_i1033" DrawAspect="Content" ObjectID="_1808807872" r:id="rId40"/>
        </w:object>
      </w:r>
      <w:r w:rsidRPr="003E7150">
        <w:rPr>
          <w:rFonts w:eastAsia="宋体"/>
          <w:kern w:val="2"/>
          <w:szCs w:val="22"/>
          <w:lang w:val="en-US" w:eastAsia="zh-CN"/>
          <w14:ligatures w14:val="standardContextual"/>
        </w:rPr>
        <w:t xml:space="preserve"> and backward resistance </w:t>
      </w:r>
      <w:r w:rsidR="00D01F0C" w:rsidRPr="00D01F0C">
        <w:rPr>
          <w:rFonts w:eastAsia="宋体"/>
          <w:kern w:val="2"/>
          <w:position w:val="-12"/>
          <w:szCs w:val="22"/>
          <w:lang w:val="en-US" w:eastAsia="zh-CN"/>
          <w14:ligatures w14:val="standardContextual"/>
        </w:rPr>
        <w:object w:dxaOrig="279" w:dyaOrig="360" w14:anchorId="1804A4EC">
          <v:shape id="_x0000_i1034" type="#_x0000_t75" style="width:14.5pt;height:19pt" o:ole="">
            <v:imagedata r:id="rId41" o:title=""/>
          </v:shape>
          <o:OLEObject Type="Embed" ProgID="Equation.DSMT4" ShapeID="_x0000_i1034" DrawAspect="Content" ObjectID="_1808807873" r:id="rId42"/>
        </w:object>
      </w:r>
      <w:r w:rsidRPr="003E7150">
        <w:rPr>
          <w:rFonts w:eastAsia="宋体"/>
          <w:kern w:val="2"/>
          <w:szCs w:val="22"/>
          <w:lang w:val="en-US" w:eastAsia="zh-CN"/>
          <w14:ligatures w14:val="standardContextual"/>
        </w:rPr>
        <w:t xml:space="preserve"> generated by the sidewalls (</w:t>
      </w:r>
      <w:r w:rsidRPr="003E7150">
        <w:rPr>
          <w:rFonts w:eastAsia="宋体"/>
          <w:b/>
          <w:bCs/>
          <w:kern w:val="2"/>
          <w:szCs w:val="22"/>
          <w:lang w:val="en-US" w:eastAsia="zh-CN"/>
          <w14:ligatures w14:val="standardContextual"/>
        </w:rPr>
        <w:t>Equation (S5)</w:t>
      </w:r>
      <w:r w:rsidRPr="003E7150">
        <w:rPr>
          <w:rFonts w:eastAsia="宋体"/>
          <w:kern w:val="2"/>
          <w:szCs w:val="22"/>
          <w:lang w:val="en-US" w:eastAsia="zh-CN"/>
          <w14:ligatures w14:val="standardContextual"/>
        </w:rPr>
        <w:t xml:space="preserve"> - </w:t>
      </w:r>
      <w:r w:rsidRPr="003E7150">
        <w:rPr>
          <w:rFonts w:eastAsia="宋体"/>
          <w:b/>
          <w:bCs/>
          <w:kern w:val="2"/>
          <w:szCs w:val="22"/>
          <w:lang w:val="en-US" w:eastAsia="zh-CN"/>
          <w14:ligatures w14:val="standardContextual"/>
        </w:rPr>
        <w:t>(S6)</w:t>
      </w:r>
      <w:r w:rsidRPr="003E7150">
        <w:rPr>
          <w:rFonts w:eastAsia="宋体"/>
          <w:kern w:val="2"/>
          <w:szCs w:val="22"/>
          <w:lang w:val="en-US" w:eastAsia="zh-CN"/>
          <w14:ligatures w14:val="standardContextual"/>
        </w:rPr>
        <w:t>):</w:t>
      </w:r>
    </w:p>
    <w:p w14:paraId="412A2D44" w14:textId="2BAD3210" w:rsidR="00D01F0C" w:rsidRPr="003E7150" w:rsidRDefault="00D01F0C" w:rsidP="00D01F0C">
      <w:pPr>
        <w:pStyle w:val="MTDisplayEquation"/>
        <w:jc w:val="right"/>
      </w:pPr>
      <w:r>
        <w:tab/>
      </w:r>
      <w:r w:rsidRPr="00D01F0C">
        <w:rPr>
          <w:position w:val="-12"/>
        </w:rPr>
        <w:object w:dxaOrig="2220" w:dyaOrig="360" w14:anchorId="44551EC2">
          <v:shape id="_x0000_i1035" type="#_x0000_t75" style="width:111pt;height:19pt" o:ole="">
            <v:imagedata r:id="rId43" o:title=""/>
          </v:shape>
          <o:OLEObject Type="Embed" ProgID="Equation.DSMT4" ShapeID="_x0000_i1035" DrawAspect="Content" ObjectID="_1808807874" r:id="rId44"/>
        </w:object>
      </w:r>
      <w:r>
        <w:rPr>
          <w:rFonts w:hint="eastAsia"/>
        </w:rPr>
        <w:t xml:space="preserve">                                                (S5)</w:t>
      </w:r>
    </w:p>
    <w:p w14:paraId="3F4F91CA" w14:textId="77342350" w:rsidR="00D01F0C" w:rsidRPr="003E7150" w:rsidRDefault="00D01F0C" w:rsidP="00D01F0C">
      <w:pPr>
        <w:pStyle w:val="MTDisplayEquation"/>
        <w:jc w:val="right"/>
      </w:pPr>
      <w:r>
        <w:tab/>
      </w:r>
      <w:r w:rsidRPr="00D01F0C">
        <w:rPr>
          <w:position w:val="-12"/>
        </w:rPr>
        <w:object w:dxaOrig="2079" w:dyaOrig="360" w14:anchorId="645189CA">
          <v:shape id="_x0000_i1036" type="#_x0000_t75" style="width:104.5pt;height:19pt" o:ole="">
            <v:imagedata r:id="rId45" o:title=""/>
          </v:shape>
          <o:OLEObject Type="Embed" ProgID="Equation.DSMT4" ShapeID="_x0000_i1036" DrawAspect="Content" ObjectID="_1808807875" r:id="rId46"/>
        </w:object>
      </w:r>
      <w:r>
        <w:rPr>
          <w:rFonts w:hint="eastAsia"/>
        </w:rPr>
        <w:t xml:space="preserve">                                                 (S6)</w:t>
      </w:r>
    </w:p>
    <w:p w14:paraId="265D466B" w14:textId="77777777" w:rsidR="003239CD"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where </w:t>
      </w:r>
      <w:r w:rsidRPr="003E7150">
        <w:rPr>
          <w:rFonts w:eastAsia="宋体"/>
          <w:i/>
          <w:iCs/>
          <w:kern w:val="2"/>
          <w:szCs w:val="22"/>
          <w:lang w:val="en-US" w:eastAsia="zh-CN"/>
          <w14:ligatures w14:val="standardContextual"/>
        </w:rPr>
        <w:t>α</w:t>
      </w:r>
      <w:r w:rsidRPr="003E7150">
        <w:rPr>
          <w:rFonts w:eastAsia="宋体"/>
          <w:kern w:val="2"/>
          <w:szCs w:val="22"/>
          <w:lang w:val="en-US" w:eastAsia="zh-CN"/>
          <w14:ligatures w14:val="standardContextual"/>
        </w:rPr>
        <w:t xml:space="preserve"> and </w:t>
      </w:r>
      <w:r w:rsidRPr="003E7150">
        <w:rPr>
          <w:rFonts w:eastAsia="宋体"/>
          <w:i/>
          <w:iCs/>
          <w:kern w:val="2"/>
          <w:szCs w:val="22"/>
          <w:lang w:val="en-US" w:eastAsia="zh-CN"/>
          <w14:ligatures w14:val="standardContextual"/>
        </w:rPr>
        <w:t>β</w:t>
      </w:r>
      <w:r w:rsidRPr="003E7150">
        <w:rPr>
          <w:rFonts w:eastAsia="宋体"/>
          <w:kern w:val="2"/>
          <w:szCs w:val="22"/>
          <w:lang w:val="en-US" w:eastAsia="zh-CN"/>
          <w14:ligatures w14:val="standardContextual"/>
        </w:rPr>
        <w:t xml:space="preserve"> are the angle between the cusp and bulk structure, and the apex angle of the cusp, respectively.</w:t>
      </w:r>
    </w:p>
    <w:p w14:paraId="42E8E29C" w14:textId="047562D5"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The capillary attraction from the bottom surface </w:t>
      </w:r>
      <w:r w:rsidR="00D01F0C" w:rsidRPr="003E7150">
        <w:rPr>
          <w:rFonts w:eastAsia="宋体"/>
          <w:kern w:val="2"/>
          <w:position w:val="-12"/>
          <w:szCs w:val="22"/>
          <w:lang w:val="en-US" w:eastAsia="zh-CN"/>
          <w14:ligatures w14:val="standardContextual"/>
        </w:rPr>
        <w:object w:dxaOrig="360" w:dyaOrig="360" w14:anchorId="5F45804F">
          <v:shape id="_x0000_i1037" type="#_x0000_t75" style="width:19pt;height:19pt" o:ole="">
            <v:imagedata r:id="rId47" o:title=""/>
          </v:shape>
          <o:OLEObject Type="Embed" ProgID="Equation.DSMT4" ShapeID="_x0000_i1037" DrawAspect="Content" ObjectID="_1808807876" r:id="rId48"/>
        </w:object>
      </w:r>
      <w:r w:rsidRPr="003E7150">
        <w:rPr>
          <w:rFonts w:eastAsia="宋体"/>
          <w:kern w:val="2"/>
          <w:szCs w:val="22"/>
          <w:lang w:val="en-US" w:eastAsia="zh-CN"/>
          <w14:ligatures w14:val="standardContextual"/>
        </w:rPr>
        <w:t xml:space="preserve"> is given by </w:t>
      </w:r>
      <w:r w:rsidRPr="003E7150">
        <w:rPr>
          <w:rFonts w:eastAsia="宋体"/>
          <w:b/>
          <w:bCs/>
          <w:kern w:val="2"/>
          <w:szCs w:val="22"/>
          <w:lang w:val="en-US" w:eastAsia="zh-CN"/>
          <w14:ligatures w14:val="standardContextual"/>
        </w:rPr>
        <w:t>Equation (S7)</w:t>
      </w:r>
      <w:r w:rsidRPr="003E7150">
        <w:rPr>
          <w:rFonts w:eastAsia="宋体"/>
          <w:kern w:val="2"/>
          <w:szCs w:val="22"/>
          <w:lang w:val="en-US" w:eastAsia="zh-CN"/>
          <w14:ligatures w14:val="standardContextual"/>
        </w:rPr>
        <w:t>:</w:t>
      </w:r>
    </w:p>
    <w:p w14:paraId="07C87FBA" w14:textId="623A40D6" w:rsidR="00D01F0C" w:rsidRPr="003E7150" w:rsidRDefault="00D01F0C" w:rsidP="00D01F0C">
      <w:pPr>
        <w:pStyle w:val="MTDisplayEquation"/>
        <w:jc w:val="right"/>
      </w:pPr>
      <w:r>
        <w:tab/>
      </w:r>
      <w:r w:rsidRPr="00D01F0C">
        <w:rPr>
          <w:position w:val="-14"/>
        </w:rPr>
        <w:object w:dxaOrig="2680" w:dyaOrig="380" w14:anchorId="1B62CEB7">
          <v:shape id="_x0000_i1038" type="#_x0000_t75" style="width:134.5pt;height:19pt" o:ole="">
            <v:imagedata r:id="rId49" o:title=""/>
          </v:shape>
          <o:OLEObject Type="Embed" ProgID="Equation.DSMT4" ShapeID="_x0000_i1038" DrawAspect="Content" ObjectID="_1808807877" r:id="rId50"/>
        </w:object>
      </w:r>
      <w:r>
        <w:rPr>
          <w:rFonts w:hint="eastAsia"/>
        </w:rPr>
        <w:t xml:space="preserve">                                          (S7)</w:t>
      </w:r>
    </w:p>
    <w:p w14:paraId="6F81AF23" w14:textId="14BCCD10"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The total forward capillary driving force </w:t>
      </w:r>
      <w:r w:rsidR="00D01F0C" w:rsidRPr="003E7150">
        <w:rPr>
          <w:rFonts w:eastAsia="宋体"/>
          <w:kern w:val="2"/>
          <w:position w:val="-12"/>
          <w:szCs w:val="22"/>
          <w:lang w:val="en-US" w:eastAsia="zh-CN"/>
          <w14:ligatures w14:val="standardContextual"/>
        </w:rPr>
        <w:object w:dxaOrig="279" w:dyaOrig="360" w14:anchorId="2B63D166">
          <v:shape id="_x0000_i1039" type="#_x0000_t75" style="width:14.5pt;height:19pt" o:ole="">
            <v:imagedata r:id="rId51" o:title=""/>
          </v:shape>
          <o:OLEObject Type="Embed" ProgID="Equation.DSMT4" ShapeID="_x0000_i1039" DrawAspect="Content" ObjectID="_1808807878" r:id="rId52"/>
        </w:object>
      </w:r>
      <w:r w:rsidRPr="003E7150">
        <w:rPr>
          <w:rFonts w:eastAsia="宋体"/>
          <w:kern w:val="2"/>
          <w:szCs w:val="22"/>
          <w:lang w:val="en-US" w:eastAsia="zh-CN"/>
          <w14:ligatures w14:val="standardContextual"/>
        </w:rPr>
        <w:t xml:space="preserve"> and resistance </w:t>
      </w:r>
      <w:r w:rsidR="00D01F0C" w:rsidRPr="003E7150">
        <w:rPr>
          <w:rFonts w:eastAsia="宋体"/>
          <w:kern w:val="2"/>
          <w:position w:val="-12"/>
          <w:szCs w:val="22"/>
          <w:lang w:val="en-US" w:eastAsia="zh-CN"/>
          <w14:ligatures w14:val="standardContextual"/>
        </w:rPr>
        <w:object w:dxaOrig="279" w:dyaOrig="360" w14:anchorId="0BF301C1">
          <v:shape id="_x0000_i1040" type="#_x0000_t75" style="width:14.5pt;height:19pt" o:ole="">
            <v:imagedata r:id="rId53" o:title=""/>
          </v:shape>
          <o:OLEObject Type="Embed" ProgID="Equation.DSMT4" ShapeID="_x0000_i1040" DrawAspect="Content" ObjectID="_1808807879" r:id="rId54"/>
        </w:object>
      </w:r>
      <w:r w:rsidRPr="003E7150">
        <w:rPr>
          <w:rFonts w:eastAsia="宋体"/>
          <w:kern w:val="2"/>
          <w:szCs w:val="22"/>
          <w:lang w:val="en-US" w:eastAsia="zh-CN"/>
          <w14:ligatures w14:val="standardContextual"/>
        </w:rPr>
        <w:t xml:space="preserve"> are thus (</w:t>
      </w:r>
      <w:r w:rsidRPr="003E7150">
        <w:rPr>
          <w:rFonts w:eastAsia="宋体"/>
          <w:b/>
          <w:bCs/>
          <w:kern w:val="2"/>
          <w:szCs w:val="22"/>
          <w:lang w:val="en-US" w:eastAsia="zh-CN"/>
          <w14:ligatures w14:val="standardContextual"/>
        </w:rPr>
        <w:t>Equation (S8)</w:t>
      </w:r>
      <w:r w:rsidRPr="003E7150">
        <w:rPr>
          <w:rFonts w:eastAsia="宋体"/>
          <w:kern w:val="2"/>
          <w:szCs w:val="22"/>
          <w:lang w:val="en-US" w:eastAsia="zh-CN"/>
          <w14:ligatures w14:val="standardContextual"/>
        </w:rPr>
        <w:t xml:space="preserve"> - </w:t>
      </w:r>
      <w:r w:rsidRPr="003E7150">
        <w:rPr>
          <w:rFonts w:eastAsia="宋体"/>
          <w:b/>
          <w:bCs/>
          <w:kern w:val="2"/>
          <w:szCs w:val="22"/>
          <w:lang w:val="en-US" w:eastAsia="zh-CN"/>
          <w14:ligatures w14:val="standardContextual"/>
        </w:rPr>
        <w:t>(S9)</w:t>
      </w:r>
      <w:r w:rsidRPr="003E7150">
        <w:rPr>
          <w:rFonts w:eastAsia="宋体"/>
          <w:kern w:val="2"/>
          <w:szCs w:val="22"/>
          <w:lang w:val="en-US" w:eastAsia="zh-CN"/>
          <w14:ligatures w14:val="standardContextual"/>
        </w:rPr>
        <w:t>):</w:t>
      </w:r>
    </w:p>
    <w:p w14:paraId="6F812088" w14:textId="1ECFAA5B" w:rsidR="00D01F0C" w:rsidRPr="003E7150" w:rsidRDefault="00D01F0C" w:rsidP="00D01F0C">
      <w:pPr>
        <w:pStyle w:val="MTDisplayEquation"/>
        <w:jc w:val="right"/>
      </w:pPr>
      <w:r>
        <w:tab/>
      </w:r>
      <w:r w:rsidRPr="00D01F0C">
        <w:rPr>
          <w:position w:val="-12"/>
        </w:rPr>
        <w:object w:dxaOrig="4040" w:dyaOrig="360" w14:anchorId="7B005CB1">
          <v:shape id="_x0000_i1041" type="#_x0000_t75" style="width:202pt;height:19pt" o:ole="">
            <v:imagedata r:id="rId55" o:title=""/>
          </v:shape>
          <o:OLEObject Type="Embed" ProgID="Equation.DSMT4" ShapeID="_x0000_i1041" DrawAspect="Content" ObjectID="_1808807880" r:id="rId56"/>
        </w:object>
      </w:r>
      <w:r>
        <w:rPr>
          <w:rFonts w:hint="eastAsia"/>
        </w:rPr>
        <w:t xml:space="preserve">                                  (S</w:t>
      </w:r>
      <w:r w:rsidR="003239CD">
        <w:rPr>
          <w:rFonts w:hint="eastAsia"/>
        </w:rPr>
        <w:t>8</w:t>
      </w:r>
      <w:r>
        <w:rPr>
          <w:rFonts w:hint="eastAsia"/>
        </w:rPr>
        <w:t>)</w:t>
      </w:r>
    </w:p>
    <w:p w14:paraId="2856D5E8" w14:textId="38B3BB83" w:rsidR="00D01F0C" w:rsidRPr="003E7150" w:rsidRDefault="00D01F0C" w:rsidP="00D01F0C">
      <w:pPr>
        <w:pStyle w:val="MTDisplayEquation"/>
        <w:jc w:val="right"/>
      </w:pPr>
      <w:r>
        <w:tab/>
      </w:r>
      <w:r w:rsidRPr="00D01F0C">
        <w:rPr>
          <w:position w:val="-12"/>
        </w:rPr>
        <w:object w:dxaOrig="2260" w:dyaOrig="360" w14:anchorId="0B1A83FE">
          <v:shape id="_x0000_i1042" type="#_x0000_t75" style="width:113pt;height:19pt" o:ole="">
            <v:imagedata r:id="rId57" o:title=""/>
          </v:shape>
          <o:OLEObject Type="Embed" ProgID="Equation.DSMT4" ShapeID="_x0000_i1042" DrawAspect="Content" ObjectID="_1808807881" r:id="rId58"/>
        </w:object>
      </w:r>
      <w:r>
        <w:rPr>
          <w:rFonts w:hint="eastAsia"/>
        </w:rPr>
        <w:t xml:space="preserve">                                                 (S</w:t>
      </w:r>
      <w:r w:rsidR="003239CD">
        <w:rPr>
          <w:rFonts w:hint="eastAsia"/>
        </w:rPr>
        <w:t>9</w:t>
      </w:r>
      <w:r>
        <w:rPr>
          <w:rFonts w:hint="eastAsia"/>
        </w:rPr>
        <w:t>)</w:t>
      </w:r>
    </w:p>
    <w:p w14:paraId="012246A7" w14:textId="77777777"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lastRenderedPageBreak/>
        <w:t xml:space="preserve">Accordingly, the resultant force F acting on the precursor film in the forward direction is given by </w:t>
      </w:r>
      <w:r w:rsidRPr="003E7150">
        <w:rPr>
          <w:rFonts w:eastAsia="宋体"/>
          <w:b/>
          <w:bCs/>
          <w:kern w:val="2"/>
          <w:szCs w:val="22"/>
          <w:lang w:val="en-US" w:eastAsia="zh-CN"/>
          <w14:ligatures w14:val="standardContextual"/>
        </w:rPr>
        <w:t>Equation (S10)</w:t>
      </w:r>
      <w:r w:rsidRPr="003E7150">
        <w:rPr>
          <w:rFonts w:eastAsia="宋体"/>
          <w:kern w:val="2"/>
          <w:szCs w:val="22"/>
          <w:lang w:val="en-US" w:eastAsia="zh-CN"/>
          <w14:ligatures w14:val="standardContextual"/>
        </w:rPr>
        <w:t>:</w:t>
      </w:r>
    </w:p>
    <w:p w14:paraId="25A28774" w14:textId="45ABB439" w:rsidR="003239CD" w:rsidRPr="003E7150" w:rsidRDefault="003239CD" w:rsidP="003239CD">
      <w:pPr>
        <w:pStyle w:val="MTDisplayEquation"/>
        <w:jc w:val="right"/>
      </w:pPr>
      <w:r>
        <w:tab/>
      </w:r>
      <w:r w:rsidRPr="003239CD">
        <w:rPr>
          <w:position w:val="-12"/>
        </w:rPr>
        <w:object w:dxaOrig="5880" w:dyaOrig="360" w14:anchorId="1A9B5A63">
          <v:shape id="_x0000_i1043" type="#_x0000_t75" style="width:294pt;height:19pt" o:ole="">
            <v:imagedata r:id="rId59" o:title=""/>
          </v:shape>
          <o:OLEObject Type="Embed" ProgID="Equation.DSMT4" ShapeID="_x0000_i1043" DrawAspect="Content" ObjectID="_1808807882" r:id="rId60"/>
        </w:object>
      </w:r>
      <w:r>
        <w:rPr>
          <w:rFonts w:hint="eastAsia"/>
        </w:rPr>
        <w:t xml:space="preserve">                 (S10)</w:t>
      </w:r>
    </w:p>
    <w:p w14:paraId="7E69D48F" w14:textId="07A2BEC8"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For precursor film forward spreading, </w:t>
      </w:r>
      <w:r w:rsidR="003239CD">
        <w:rPr>
          <w:rFonts w:eastAsia="宋体"/>
          <w:kern w:val="2"/>
          <w:position w:val="-6"/>
          <w:szCs w:val="21"/>
          <w:lang w:val="en" w:eastAsia="zh-CN"/>
        </w:rPr>
        <w:object w:dxaOrig="600" w:dyaOrig="270" w14:anchorId="1B3ADBA0">
          <v:shape id="_x0000_i1044" type="#_x0000_t75" style="width:30pt;height:13.5pt" o:ole="">
            <v:imagedata r:id="rId61" o:title=""/>
          </v:shape>
          <o:OLEObject Type="Embed" ProgID="Equation.DSMT4" ShapeID="_x0000_i1044" DrawAspect="Content" ObjectID="_1808807883" r:id="rId62"/>
        </w:object>
      </w:r>
      <w:r w:rsidRPr="003E7150">
        <w:rPr>
          <w:rFonts w:eastAsia="宋体"/>
          <w:kern w:val="2"/>
          <w:szCs w:val="22"/>
          <w:lang w:val="en-US" w:eastAsia="zh-CN"/>
          <w14:ligatures w14:val="standardContextual"/>
        </w:rPr>
        <w:t xml:space="preserve"> must be satisfied. When </w:t>
      </w:r>
      <w:r w:rsidR="003239CD">
        <w:rPr>
          <w:rFonts w:eastAsia="宋体"/>
          <w:kern w:val="2"/>
          <w:position w:val="-6"/>
          <w:szCs w:val="21"/>
          <w:lang w:val="en" w:eastAsia="zh-CN"/>
        </w:rPr>
        <w:object w:dxaOrig="1440" w:dyaOrig="270" w14:anchorId="1F9D8778">
          <v:shape id="_x0000_i1045" type="#_x0000_t75" style="width:1in;height:13.5pt" o:ole="">
            <v:imagedata r:id="rId63" o:title=""/>
          </v:shape>
          <o:OLEObject Type="Embed" ProgID="Equation.DSMT4" ShapeID="_x0000_i1045" DrawAspect="Content" ObjectID="_1808807884" r:id="rId64"/>
        </w:object>
      </w:r>
      <w:r w:rsidRPr="003E7150">
        <w:rPr>
          <w:rFonts w:eastAsia="宋体"/>
          <w:kern w:val="2"/>
          <w:szCs w:val="22"/>
          <w:lang w:val="en-US" w:eastAsia="zh-CN"/>
          <w14:ligatures w14:val="standardContextual"/>
        </w:rPr>
        <w:t xml:space="preserve">, corresponding to hydrophobic or superhydrophobic surfaces, </w:t>
      </w:r>
      <w:r w:rsidR="003239CD">
        <w:rPr>
          <w:rFonts w:eastAsia="宋体"/>
          <w:i/>
          <w:iCs/>
          <w:kern w:val="2"/>
          <w:position w:val="-12"/>
          <w:szCs w:val="21"/>
          <w:lang w:val="en" w:eastAsia="zh-CN"/>
        </w:rPr>
        <w:object w:dxaOrig="1530" w:dyaOrig="405" w14:anchorId="23E2ADBD">
          <v:shape id="_x0000_i1046" type="#_x0000_t75" style="width:67.5pt;height:18pt" o:ole="">
            <v:imagedata r:id="rId65" o:title=""/>
          </v:shape>
          <o:OLEObject Type="Embed" ProgID="Equation.DSMT4" ShapeID="_x0000_i1046" DrawAspect="Content" ObjectID="_1808807885" r:id="rId66"/>
        </w:object>
      </w:r>
      <w:r w:rsidRPr="003E7150">
        <w:rPr>
          <w:rFonts w:eastAsia="宋体"/>
          <w:kern w:val="2"/>
          <w:szCs w:val="22"/>
          <w:lang w:val="en-US" w:eastAsia="zh-CN"/>
          <w14:ligatures w14:val="standardContextual"/>
        </w:rPr>
        <w:t xml:space="preserve">, and spreading is inhibited. When </w:t>
      </w:r>
      <w:r w:rsidR="003239CD">
        <w:rPr>
          <w:rFonts w:eastAsia="宋体"/>
          <w:kern w:val="2"/>
          <w:position w:val="-6"/>
          <w:szCs w:val="21"/>
          <w:lang w:val="en" w:eastAsia="zh-CN"/>
        </w:rPr>
        <w:object w:dxaOrig="1170" w:dyaOrig="270" w14:anchorId="55F2E43A">
          <v:shape id="_x0000_i1047" type="#_x0000_t75" style="width:58.5pt;height:13.5pt" o:ole="">
            <v:imagedata r:id="rId67" o:title=""/>
          </v:shape>
          <o:OLEObject Type="Embed" ProgID="Equation.DSMT4" ShapeID="_x0000_i1047" DrawAspect="Content" ObjectID="_1808807886" r:id="rId68"/>
        </w:object>
      </w:r>
      <w:r w:rsidRPr="003E7150">
        <w:rPr>
          <w:rFonts w:eastAsia="宋体"/>
          <w:kern w:val="2"/>
          <w:szCs w:val="22"/>
          <w:lang w:val="en-US" w:eastAsia="zh-CN"/>
          <w14:ligatures w14:val="standardContextual"/>
        </w:rPr>
        <w:t>, the necessary condition for spreading holds (</w:t>
      </w:r>
      <w:r w:rsidR="008852B0" w:rsidRPr="008852B0">
        <w:rPr>
          <w:rFonts w:eastAsia="宋体"/>
          <w:b/>
          <w:bCs/>
          <w:kern w:val="2"/>
          <w:szCs w:val="22"/>
          <w:lang w:val="en-US" w:eastAsia="zh-CN"/>
          <w14:ligatures w14:val="standardContextual"/>
        </w:rPr>
        <w:t>In</w:t>
      </w:r>
      <w:r w:rsidR="008852B0">
        <w:rPr>
          <w:rFonts w:eastAsia="宋体"/>
          <w:b/>
          <w:bCs/>
          <w:kern w:val="2"/>
          <w:szCs w:val="22"/>
          <w:lang w:val="en-US" w:eastAsia="zh-CN"/>
          <w14:ligatures w14:val="standardContextual"/>
        </w:rPr>
        <w:t>e</w:t>
      </w:r>
      <w:r w:rsidRPr="003E7150">
        <w:rPr>
          <w:rFonts w:eastAsia="宋体"/>
          <w:b/>
          <w:bCs/>
          <w:kern w:val="2"/>
          <w:szCs w:val="22"/>
          <w:lang w:val="en-US" w:eastAsia="zh-CN"/>
          <w14:ligatures w14:val="standardContextual"/>
        </w:rPr>
        <w:t>quation (S11)</w:t>
      </w:r>
      <w:r w:rsidRPr="003E7150">
        <w:rPr>
          <w:rFonts w:eastAsia="宋体"/>
          <w:kern w:val="2"/>
          <w:szCs w:val="22"/>
          <w:lang w:val="en-US" w:eastAsia="zh-CN"/>
          <w14:ligatures w14:val="standardContextual"/>
        </w:rPr>
        <w:t>):</w:t>
      </w:r>
    </w:p>
    <w:p w14:paraId="08882756" w14:textId="663DA199" w:rsidR="003239CD" w:rsidRPr="003E7150" w:rsidRDefault="003239CD" w:rsidP="003239CD">
      <w:pPr>
        <w:pStyle w:val="MTDisplayEquation"/>
        <w:jc w:val="right"/>
      </w:pPr>
      <w:r>
        <w:tab/>
      </w:r>
      <w:r w:rsidR="00F50BBC" w:rsidRPr="003239CD">
        <w:rPr>
          <w:position w:val="-24"/>
        </w:rPr>
        <w:object w:dxaOrig="4000" w:dyaOrig="620" w14:anchorId="023E9E52">
          <v:shape id="_x0000_i1048" type="#_x0000_t75" style="width:200pt;height:31pt" o:ole="">
            <v:imagedata r:id="rId69" o:title=""/>
          </v:shape>
          <o:OLEObject Type="Embed" ProgID="Equation.DSMT4" ShapeID="_x0000_i1048" DrawAspect="Content" ObjectID="_1808807887" r:id="rId70"/>
        </w:object>
      </w:r>
      <w:r>
        <w:rPr>
          <w:rFonts w:hint="eastAsia"/>
        </w:rPr>
        <w:t xml:space="preserve">                                  (S11)</w:t>
      </w:r>
    </w:p>
    <w:p w14:paraId="1EDC428A" w14:textId="7921BA0F" w:rsidR="003E7150" w:rsidRDefault="003E7150" w:rsidP="003E7150">
      <w:pPr>
        <w:spacing w:line="360" w:lineRule="auto"/>
        <w:jc w:val="both"/>
        <w:rPr>
          <w:rFonts w:eastAsia="宋体"/>
          <w:kern w:val="2"/>
          <w:szCs w:val="22"/>
          <w:lang w:val="en-US" w:eastAsia="zh-CN"/>
          <w14:ligatures w14:val="standardContextual"/>
        </w:rPr>
      </w:pPr>
      <w:r w:rsidRPr="003E7150">
        <w:rPr>
          <w:rFonts w:eastAsia="宋体"/>
          <w:b/>
          <w:bCs/>
          <w:kern w:val="2"/>
          <w:szCs w:val="22"/>
          <w:lang w:val="en-US" w:eastAsia="zh-CN"/>
          <w14:ligatures w14:val="standardContextual"/>
        </w:rPr>
        <w:t>Equation (S10)</w:t>
      </w:r>
      <w:r w:rsidRPr="003E7150">
        <w:rPr>
          <w:rFonts w:eastAsia="宋体"/>
          <w:kern w:val="2"/>
          <w:szCs w:val="22"/>
          <w:lang w:val="en-US" w:eastAsia="zh-CN"/>
          <w14:ligatures w14:val="standardContextual"/>
        </w:rPr>
        <w:t xml:space="preserve"> shows that </w:t>
      </w:r>
      <w:r w:rsidRPr="003E7150">
        <w:rPr>
          <w:rFonts w:eastAsia="宋体"/>
          <w:i/>
          <w:iCs/>
          <w:kern w:val="2"/>
          <w:szCs w:val="22"/>
          <w:lang w:val="en-US" w:eastAsia="zh-CN"/>
          <w14:ligatures w14:val="standardContextual"/>
        </w:rPr>
        <w:t>F</w:t>
      </w:r>
      <w:r w:rsidRPr="003E7150">
        <w:rPr>
          <w:rFonts w:eastAsia="宋体"/>
          <w:kern w:val="2"/>
          <w:szCs w:val="22"/>
          <w:lang w:val="en-US" w:eastAsia="zh-CN"/>
          <w14:ligatures w14:val="standardContextual"/>
        </w:rPr>
        <w:t xml:space="preserve"> is positively correlated with </w:t>
      </w:r>
      <w:r w:rsidRPr="003E7150">
        <w:rPr>
          <w:rFonts w:eastAsia="宋体"/>
          <w:i/>
          <w:iCs/>
          <w:kern w:val="2"/>
          <w:szCs w:val="22"/>
          <w:lang w:val="en-US" w:eastAsia="zh-CN"/>
          <w14:ligatures w14:val="standardContextual"/>
        </w:rPr>
        <w:t>l</w:t>
      </w:r>
      <w:r w:rsidRPr="003E7150">
        <w:rPr>
          <w:rFonts w:eastAsia="宋体"/>
          <w:kern w:val="2"/>
          <w:szCs w:val="22"/>
          <w:lang w:val="en-US" w:eastAsia="zh-CN"/>
          <w14:ligatures w14:val="standardContextual"/>
        </w:rPr>
        <w:t xml:space="preserve">. Given that the minimal width between cusps is </w:t>
      </w:r>
      <w:r w:rsidRPr="003E7150">
        <w:rPr>
          <w:rFonts w:eastAsia="宋体"/>
          <w:i/>
          <w:iCs/>
          <w:kern w:val="2"/>
          <w:szCs w:val="22"/>
          <w:lang w:val="en-US" w:eastAsia="zh-CN"/>
          <w14:ligatures w14:val="standardContextual"/>
        </w:rPr>
        <w:t>W</w:t>
      </w:r>
      <w:r w:rsidRPr="003E7150">
        <w:rPr>
          <w:rFonts w:eastAsia="宋体"/>
          <w:kern w:val="2"/>
          <w:szCs w:val="22"/>
          <w:lang w:val="en-US" w:eastAsia="zh-CN"/>
          <w14:ligatures w14:val="standardContextual"/>
        </w:rPr>
        <w:t>=3 </w:t>
      </w:r>
      <w:proofErr w:type="spellStart"/>
      <w:r w:rsidRPr="003E7150">
        <w:rPr>
          <w:rFonts w:eastAsia="宋体"/>
          <w:kern w:val="2"/>
          <w:szCs w:val="22"/>
          <w:lang w:val="en-US" w:eastAsia="zh-CN"/>
          <w14:ligatures w14:val="standardContextual"/>
        </w:rPr>
        <w:t>μm</w:t>
      </w:r>
      <w:proofErr w:type="spellEnd"/>
      <w:r w:rsidRPr="003E7150">
        <w:rPr>
          <w:rFonts w:eastAsia="宋体"/>
          <w:kern w:val="2"/>
          <w:szCs w:val="22"/>
          <w:lang w:val="en-US" w:eastAsia="zh-CN"/>
          <w14:ligatures w14:val="standardContextual"/>
        </w:rPr>
        <w:t xml:space="preserve"> and </w:t>
      </w:r>
      <w:r w:rsidRPr="003E7150">
        <w:rPr>
          <w:rFonts w:eastAsia="宋体"/>
          <w:i/>
          <w:iCs/>
          <w:kern w:val="2"/>
          <w:szCs w:val="22"/>
          <w:lang w:val="en-US" w:eastAsia="zh-CN"/>
          <w14:ligatures w14:val="standardContextual"/>
        </w:rPr>
        <w:t>h</w:t>
      </w:r>
      <w:r w:rsidRPr="003E7150">
        <w:rPr>
          <w:rFonts w:eastAsia="宋体"/>
          <w:kern w:val="2"/>
          <w:szCs w:val="22"/>
          <w:lang w:val="en-US" w:eastAsia="zh-CN"/>
          <w14:ligatures w14:val="standardContextual"/>
        </w:rPr>
        <w:t>=10 </w:t>
      </w:r>
      <w:proofErr w:type="spellStart"/>
      <w:r w:rsidRPr="003E7150">
        <w:rPr>
          <w:rFonts w:eastAsia="宋体"/>
          <w:kern w:val="2"/>
          <w:szCs w:val="22"/>
          <w:lang w:val="en-US" w:eastAsia="zh-CN"/>
          <w14:ligatures w14:val="standardContextual"/>
        </w:rPr>
        <w:t>μm</w:t>
      </w:r>
      <w:proofErr w:type="spellEnd"/>
      <w:r w:rsidRPr="003E7150">
        <w:rPr>
          <w:rFonts w:eastAsia="宋体"/>
          <w:kern w:val="2"/>
          <w:szCs w:val="22"/>
          <w:lang w:val="en-US" w:eastAsia="zh-CN"/>
          <w14:ligatures w14:val="standardContextual"/>
        </w:rPr>
        <w:t xml:space="preserve">, the directional spreading condition simplifies to </w:t>
      </w:r>
      <w:r w:rsidRPr="003E7150">
        <w:rPr>
          <w:rFonts w:eastAsia="宋体"/>
          <w:b/>
          <w:bCs/>
          <w:kern w:val="2"/>
          <w:szCs w:val="22"/>
          <w:lang w:val="en-US" w:eastAsia="zh-CN"/>
          <w14:ligatures w14:val="standardContextual"/>
        </w:rPr>
        <w:t>(</w:t>
      </w:r>
      <w:r w:rsidR="008852B0">
        <w:rPr>
          <w:rFonts w:eastAsia="宋体"/>
          <w:b/>
          <w:bCs/>
          <w:kern w:val="2"/>
          <w:szCs w:val="22"/>
          <w:lang w:val="en-US" w:eastAsia="zh-CN"/>
          <w14:ligatures w14:val="standardContextual"/>
        </w:rPr>
        <w:t>Ine</w:t>
      </w:r>
      <w:r w:rsidRPr="003E7150">
        <w:rPr>
          <w:rFonts w:eastAsia="宋体"/>
          <w:b/>
          <w:bCs/>
          <w:kern w:val="2"/>
          <w:szCs w:val="22"/>
          <w:lang w:val="en-US" w:eastAsia="zh-CN"/>
          <w14:ligatures w14:val="standardContextual"/>
        </w:rPr>
        <w:t>quation (S12)</w:t>
      </w:r>
      <w:r w:rsidRPr="003E7150">
        <w:rPr>
          <w:rFonts w:eastAsia="宋体"/>
          <w:kern w:val="2"/>
          <w:szCs w:val="22"/>
          <w:lang w:val="en-US" w:eastAsia="zh-CN"/>
          <w14:ligatures w14:val="standardContextual"/>
        </w:rPr>
        <w:t>):</w:t>
      </w:r>
    </w:p>
    <w:p w14:paraId="1BCBA705" w14:textId="6956DFE2" w:rsidR="00F50BBC" w:rsidRPr="003E7150" w:rsidRDefault="003239CD" w:rsidP="00F50BBC">
      <w:pPr>
        <w:pStyle w:val="MTDisplayEquation"/>
        <w:jc w:val="right"/>
      </w:pPr>
      <w:r>
        <w:tab/>
      </w:r>
      <w:r w:rsidR="00F50BBC" w:rsidRPr="00F50BBC">
        <w:rPr>
          <w:position w:val="-24"/>
        </w:rPr>
        <w:object w:dxaOrig="4080" w:dyaOrig="620" w14:anchorId="0C352664">
          <v:shape id="_x0000_i1049" type="#_x0000_t75" style="width:203pt;height:31pt" o:ole="">
            <v:imagedata r:id="rId71" o:title=""/>
          </v:shape>
          <o:OLEObject Type="Embed" ProgID="Equation.DSMT4" ShapeID="_x0000_i1049" DrawAspect="Content" ObjectID="_1808807888" r:id="rId72"/>
        </w:object>
      </w:r>
      <w:r w:rsidR="00F50BBC">
        <w:rPr>
          <w:rFonts w:hint="eastAsia"/>
        </w:rPr>
        <w:t xml:space="preserve">                               (S12)</w:t>
      </w:r>
    </w:p>
    <w:p w14:paraId="0428753F" w14:textId="7FDE69B7" w:rsidR="003E7150" w:rsidRPr="003E7150" w:rsidRDefault="003E7150" w:rsidP="003E7150">
      <w:pPr>
        <w:spacing w:line="360" w:lineRule="auto"/>
        <w:jc w:val="both"/>
        <w:rPr>
          <w:rFonts w:eastAsia="宋体"/>
          <w:kern w:val="2"/>
          <w:szCs w:val="22"/>
          <w:lang w:val="en-US" w:eastAsia="zh-CN"/>
          <w14:ligatures w14:val="standardContextual"/>
        </w:rPr>
      </w:pPr>
      <w:r w:rsidRPr="003E7150">
        <w:rPr>
          <w:rFonts w:eastAsia="宋体"/>
          <w:kern w:val="2"/>
          <w:szCs w:val="22"/>
          <w:lang w:val="en-US" w:eastAsia="zh-CN"/>
          <w14:ligatures w14:val="standardContextual"/>
        </w:rPr>
        <w:t xml:space="preserve">Accordingly, the relationship between </w:t>
      </w:r>
      <w:r w:rsidRPr="003E7150">
        <w:rPr>
          <w:rFonts w:eastAsia="宋体"/>
          <w:i/>
          <w:iCs/>
          <w:kern w:val="2"/>
          <w:szCs w:val="22"/>
          <w:lang w:val="en-US" w:eastAsia="zh-CN"/>
          <w14:ligatures w14:val="standardContextual"/>
        </w:rPr>
        <w:t>θ</w:t>
      </w:r>
      <w:r w:rsidRPr="003E7150">
        <w:rPr>
          <w:rFonts w:eastAsia="宋体"/>
          <w:kern w:val="2"/>
          <w:szCs w:val="22"/>
          <w:lang w:val="en-US" w:eastAsia="zh-CN"/>
          <w14:ligatures w14:val="standardContextual"/>
        </w:rPr>
        <w:t xml:space="preserve"> and </w:t>
      </w:r>
      <w:r w:rsidRPr="003E7150">
        <w:rPr>
          <w:rFonts w:eastAsia="宋体"/>
          <w:i/>
          <w:iCs/>
          <w:kern w:val="2"/>
          <w:szCs w:val="22"/>
          <w:lang w:val="en-US" w:eastAsia="zh-CN"/>
          <w14:ligatures w14:val="standardContextual"/>
        </w:rPr>
        <w:t>α</w:t>
      </w:r>
      <w:r w:rsidRPr="003E7150">
        <w:rPr>
          <w:rFonts w:eastAsia="宋体"/>
          <w:kern w:val="2"/>
          <w:szCs w:val="22"/>
          <w:lang w:val="en-US" w:eastAsia="zh-CN"/>
          <w14:ligatures w14:val="standardContextual"/>
        </w:rPr>
        <w:t>−</w:t>
      </w:r>
      <w:r w:rsidRPr="003E7150">
        <w:rPr>
          <w:rFonts w:eastAsia="宋体"/>
          <w:i/>
          <w:iCs/>
          <w:kern w:val="2"/>
          <w:szCs w:val="22"/>
          <w:lang w:val="en-US" w:eastAsia="zh-CN"/>
          <w14:ligatures w14:val="standardContextual"/>
        </w:rPr>
        <w:t>β</w:t>
      </w:r>
      <w:r w:rsidRPr="003E7150">
        <w:rPr>
          <w:rFonts w:eastAsia="宋体"/>
          <w:kern w:val="2"/>
          <w:szCs w:val="22"/>
          <w:lang w:val="en-US" w:eastAsia="zh-CN"/>
          <w14:ligatures w14:val="standardContextual"/>
        </w:rPr>
        <w:t xml:space="preserve"> defines the feasible design space for forward spreading, as illustrated by the shaded region in </w:t>
      </w:r>
      <w:r w:rsidRPr="003E7150">
        <w:rPr>
          <w:rFonts w:eastAsia="宋体"/>
          <w:b/>
          <w:bCs/>
          <w:kern w:val="2"/>
          <w:szCs w:val="22"/>
          <w:lang w:val="en-US" w:eastAsia="zh-CN"/>
          <w14:ligatures w14:val="standardContextual"/>
        </w:rPr>
        <w:t>Figure 3</w:t>
      </w:r>
      <w:r w:rsidR="00F50BBC" w:rsidRPr="00F50BBC">
        <w:rPr>
          <w:rFonts w:eastAsia="宋体" w:hint="eastAsia"/>
          <w:b/>
          <w:bCs/>
          <w:kern w:val="2"/>
          <w:szCs w:val="22"/>
          <w:lang w:val="en-US" w:eastAsia="zh-CN"/>
          <w14:ligatures w14:val="standardContextual"/>
        </w:rPr>
        <w:t>(</w:t>
      </w:r>
      <w:r w:rsidRPr="003E7150">
        <w:rPr>
          <w:rFonts w:eastAsia="宋体"/>
          <w:b/>
          <w:bCs/>
          <w:kern w:val="2"/>
          <w:szCs w:val="22"/>
          <w:lang w:val="en-US" w:eastAsia="zh-CN"/>
          <w14:ligatures w14:val="standardContextual"/>
        </w:rPr>
        <w:t>g</w:t>
      </w:r>
      <w:r w:rsidR="00F50BBC" w:rsidRPr="00F50BBC">
        <w:rPr>
          <w:rFonts w:eastAsia="宋体" w:hint="eastAsia"/>
          <w:b/>
          <w:bCs/>
          <w:kern w:val="2"/>
          <w:szCs w:val="22"/>
          <w:lang w:val="en-US" w:eastAsia="zh-CN"/>
          <w14:ligatures w14:val="standardContextual"/>
        </w:rPr>
        <w:t>)</w:t>
      </w:r>
      <w:r w:rsidRPr="003E7150">
        <w:rPr>
          <w:rFonts w:eastAsia="宋体"/>
          <w:kern w:val="2"/>
          <w:szCs w:val="22"/>
          <w:lang w:val="en-US" w:eastAsia="zh-CN"/>
          <w14:ligatures w14:val="standardContextual"/>
        </w:rPr>
        <w:t xml:space="preserve">. The relation demonstrates a negative correlation between force </w:t>
      </w:r>
      <w:r w:rsidR="008852B0" w:rsidRPr="003E7150">
        <w:rPr>
          <w:rFonts w:eastAsia="宋体"/>
          <w:kern w:val="2"/>
          <w:szCs w:val="22"/>
          <w:lang w:val="en-US" w:eastAsia="zh-CN"/>
          <w14:ligatures w14:val="standardContextual"/>
        </w:rPr>
        <w:t>magnitudes</w:t>
      </w:r>
      <w:r w:rsidRPr="003E7150">
        <w:rPr>
          <w:rFonts w:eastAsia="宋体"/>
          <w:kern w:val="2"/>
          <w:szCs w:val="22"/>
          <w:lang w:val="en-US" w:eastAsia="zh-CN"/>
          <w14:ligatures w14:val="standardContextual"/>
        </w:rPr>
        <w:t xml:space="preserve"> and both </w:t>
      </w:r>
      <w:r w:rsidRPr="003E7150">
        <w:rPr>
          <w:rFonts w:eastAsia="宋体"/>
          <w:i/>
          <w:iCs/>
          <w:kern w:val="2"/>
          <w:szCs w:val="22"/>
          <w:lang w:val="en-US" w:eastAsia="zh-CN"/>
          <w14:ligatures w14:val="standardContextual"/>
        </w:rPr>
        <w:t>θ</w:t>
      </w:r>
      <w:r w:rsidRPr="003E7150">
        <w:rPr>
          <w:rFonts w:eastAsia="宋体"/>
          <w:kern w:val="2"/>
          <w:szCs w:val="22"/>
          <w:lang w:val="en-US" w:eastAsia="zh-CN"/>
          <w14:ligatures w14:val="standardContextual"/>
        </w:rPr>
        <w:t xml:space="preserve"> and </w:t>
      </w:r>
      <w:r w:rsidRPr="003E7150">
        <w:rPr>
          <w:rFonts w:eastAsia="宋体"/>
          <w:i/>
          <w:iCs/>
          <w:kern w:val="2"/>
          <w:szCs w:val="22"/>
          <w:lang w:val="en-US" w:eastAsia="zh-CN"/>
          <w14:ligatures w14:val="standardContextual"/>
        </w:rPr>
        <w:t>α</w:t>
      </w:r>
      <w:r w:rsidRPr="003E7150">
        <w:rPr>
          <w:rFonts w:eastAsia="宋体"/>
          <w:kern w:val="2"/>
          <w:szCs w:val="22"/>
          <w:lang w:val="en-US" w:eastAsia="zh-CN"/>
          <w14:ligatures w14:val="standardContextual"/>
        </w:rPr>
        <w:t>−</w:t>
      </w:r>
      <w:r w:rsidRPr="003E7150">
        <w:rPr>
          <w:rFonts w:eastAsia="宋体"/>
          <w:i/>
          <w:iCs/>
          <w:kern w:val="2"/>
          <w:szCs w:val="22"/>
          <w:lang w:val="en-US" w:eastAsia="zh-CN"/>
          <w14:ligatures w14:val="standardContextual"/>
        </w:rPr>
        <w:t>β</w:t>
      </w:r>
      <w:r w:rsidRPr="003E7150">
        <w:rPr>
          <w:rFonts w:eastAsia="宋体"/>
          <w:kern w:val="2"/>
          <w:szCs w:val="22"/>
          <w:lang w:val="en-US" w:eastAsia="zh-CN"/>
          <w14:ligatures w14:val="standardContextual"/>
        </w:rPr>
        <w:t xml:space="preserve">, implying that smaller values of </w:t>
      </w:r>
      <w:r w:rsidRPr="003E7150">
        <w:rPr>
          <w:rFonts w:eastAsia="宋体"/>
          <w:i/>
          <w:iCs/>
          <w:kern w:val="2"/>
          <w:szCs w:val="22"/>
          <w:lang w:val="en-US" w:eastAsia="zh-CN"/>
          <w14:ligatures w14:val="standardContextual"/>
        </w:rPr>
        <w:t>θ</w:t>
      </w:r>
      <w:r w:rsidRPr="003E7150">
        <w:rPr>
          <w:rFonts w:eastAsia="宋体"/>
          <w:kern w:val="2"/>
          <w:szCs w:val="22"/>
          <w:lang w:val="en-US" w:eastAsia="zh-CN"/>
          <w14:ligatures w14:val="standardContextual"/>
        </w:rPr>
        <w:t xml:space="preserve"> and </w:t>
      </w:r>
      <w:r w:rsidRPr="003E7150">
        <w:rPr>
          <w:rFonts w:eastAsia="宋体"/>
          <w:i/>
          <w:iCs/>
          <w:kern w:val="2"/>
          <w:szCs w:val="22"/>
          <w:lang w:val="en-US" w:eastAsia="zh-CN"/>
          <w14:ligatures w14:val="standardContextual"/>
        </w:rPr>
        <w:t>α</w:t>
      </w:r>
      <w:r w:rsidRPr="003E7150">
        <w:rPr>
          <w:rFonts w:eastAsia="宋体"/>
          <w:kern w:val="2"/>
          <w:szCs w:val="22"/>
          <w:lang w:val="en-US" w:eastAsia="zh-CN"/>
          <w14:ligatures w14:val="standardContextual"/>
        </w:rPr>
        <w:t>−</w:t>
      </w:r>
      <w:r w:rsidRPr="003E7150">
        <w:rPr>
          <w:rFonts w:eastAsia="宋体"/>
          <w:i/>
          <w:iCs/>
          <w:kern w:val="2"/>
          <w:szCs w:val="22"/>
          <w:lang w:val="en-US" w:eastAsia="zh-CN"/>
          <w14:ligatures w14:val="standardContextual"/>
        </w:rPr>
        <w:t>β</w:t>
      </w:r>
      <w:r w:rsidRPr="003E7150">
        <w:rPr>
          <w:rFonts w:eastAsia="宋体"/>
          <w:kern w:val="2"/>
          <w:szCs w:val="22"/>
          <w:lang w:val="en-US" w:eastAsia="zh-CN"/>
          <w14:ligatures w14:val="standardContextual"/>
        </w:rPr>
        <w:t xml:space="preserve"> enhance spontaneous fluid spreading. Points closer to the origin represent greater driving forces. The red dot in </w:t>
      </w:r>
      <w:r w:rsidR="00F50BBC" w:rsidRPr="003E7150">
        <w:rPr>
          <w:rFonts w:eastAsia="宋体"/>
          <w:b/>
          <w:bCs/>
          <w:kern w:val="2"/>
          <w:szCs w:val="22"/>
          <w:lang w:val="en-US" w:eastAsia="zh-CN"/>
          <w14:ligatures w14:val="standardContextual"/>
        </w:rPr>
        <w:t>Figure 3</w:t>
      </w:r>
      <w:r w:rsidR="00F50BBC" w:rsidRPr="00F50BBC">
        <w:rPr>
          <w:rFonts w:eastAsia="宋体" w:hint="eastAsia"/>
          <w:b/>
          <w:bCs/>
          <w:kern w:val="2"/>
          <w:szCs w:val="22"/>
          <w:lang w:val="en-US" w:eastAsia="zh-CN"/>
          <w14:ligatures w14:val="standardContextual"/>
        </w:rPr>
        <w:t>(</w:t>
      </w:r>
      <w:r w:rsidR="00F50BBC" w:rsidRPr="003E7150">
        <w:rPr>
          <w:rFonts w:eastAsia="宋体"/>
          <w:b/>
          <w:bCs/>
          <w:kern w:val="2"/>
          <w:szCs w:val="22"/>
          <w:lang w:val="en-US" w:eastAsia="zh-CN"/>
          <w14:ligatures w14:val="standardContextual"/>
        </w:rPr>
        <w:t>g</w:t>
      </w:r>
      <w:r w:rsidR="00F50BBC" w:rsidRPr="00F50BBC">
        <w:rPr>
          <w:rFonts w:eastAsia="宋体" w:hint="eastAsia"/>
          <w:b/>
          <w:bCs/>
          <w:kern w:val="2"/>
          <w:szCs w:val="22"/>
          <w:lang w:val="en-US" w:eastAsia="zh-CN"/>
          <w14:ligatures w14:val="standardContextual"/>
        </w:rPr>
        <w:t>)</w:t>
      </w:r>
      <w:r w:rsidRPr="003E7150">
        <w:rPr>
          <w:rFonts w:eastAsia="宋体"/>
          <w:kern w:val="2"/>
          <w:szCs w:val="22"/>
          <w:lang w:val="en-US" w:eastAsia="zh-CN"/>
          <w14:ligatures w14:val="standardContextual"/>
        </w:rPr>
        <w:t xml:space="preserve"> marks the parameter set used in this study, confirming the suitability of the selected geometry for guided precursor film spreading.</w:t>
      </w:r>
      <w:bookmarkEnd w:id="3"/>
    </w:p>
    <w:p w14:paraId="4F08FE33" w14:textId="77777777" w:rsidR="00885E0F" w:rsidRDefault="00885E0F" w:rsidP="00885E0F">
      <w:pPr>
        <w:spacing w:line="360" w:lineRule="auto"/>
        <w:jc w:val="both"/>
        <w:rPr>
          <w:rFonts w:eastAsia="宋体"/>
          <w:kern w:val="2"/>
          <w:szCs w:val="22"/>
          <w:lang w:val="en-US" w:eastAsia="zh-CN"/>
          <w14:ligatures w14:val="standardContextual"/>
        </w:rPr>
      </w:pPr>
      <w:r w:rsidRPr="00885E0F">
        <w:rPr>
          <w:rFonts w:eastAsia="宋体"/>
          <w:kern w:val="2"/>
          <w:szCs w:val="22"/>
          <w:lang w:val="en-US" w:eastAsia="zh-CN"/>
          <w14:ligatures w14:val="standardContextual"/>
        </w:rPr>
        <w:t xml:space="preserve">In addition to promoting forward spreading, the sharp edges of the cusp structure provide effective pinning in the reverse direction due to the sharp edge effect, as shown in </w:t>
      </w:r>
      <w:r w:rsidRPr="00885E0F">
        <w:rPr>
          <w:rFonts w:eastAsia="宋体"/>
          <w:b/>
          <w:bCs/>
          <w:kern w:val="2"/>
          <w:szCs w:val="22"/>
          <w:lang w:val="en-US" w:eastAsia="zh-CN"/>
          <w14:ligatures w14:val="standardContextual"/>
        </w:rPr>
        <w:t xml:space="preserve">Figure 3(d) </w:t>
      </w:r>
      <w:r w:rsidRPr="00885E0F">
        <w:rPr>
          <w:rFonts w:eastAsia="宋体"/>
          <w:kern w:val="2"/>
          <w:szCs w:val="22"/>
          <w:lang w:val="en-US" w:eastAsia="zh-CN"/>
          <w14:ligatures w14:val="standardContextual"/>
        </w:rPr>
        <w:t xml:space="preserve">and </w:t>
      </w:r>
      <w:r w:rsidRPr="00885E0F">
        <w:rPr>
          <w:rFonts w:eastAsia="宋体"/>
          <w:b/>
          <w:bCs/>
          <w:kern w:val="2"/>
          <w:szCs w:val="22"/>
          <w:lang w:val="en-US" w:eastAsia="zh-CN"/>
          <w14:ligatures w14:val="standardContextual"/>
        </w:rPr>
        <w:t>(e)</w:t>
      </w:r>
      <w:r w:rsidRPr="00885E0F">
        <w:rPr>
          <w:rFonts w:eastAsia="宋体"/>
          <w:kern w:val="2"/>
          <w:szCs w:val="22"/>
          <w:lang w:val="en-US" w:eastAsia="zh-CN"/>
          <w14:ligatures w14:val="standardContextual"/>
        </w:rPr>
        <w:t xml:space="preserve">. When a droplet contacts a sharp edge with an inclination angle </w:t>
      </w:r>
      <w:r w:rsidRPr="00885E0F">
        <w:rPr>
          <w:rFonts w:eastAsia="宋体"/>
          <w:i/>
          <w:iCs/>
          <w:kern w:val="2"/>
          <w:szCs w:val="22"/>
          <w:lang w:val="en-US" w:eastAsia="zh-CN"/>
          <w14:ligatures w14:val="standardContextual"/>
        </w:rPr>
        <w:t>φ</w:t>
      </w:r>
      <w:r w:rsidRPr="00885E0F">
        <w:rPr>
          <w:rFonts w:eastAsia="宋体"/>
          <w:kern w:val="2"/>
          <w:szCs w:val="22"/>
          <w:lang w:val="en-US" w:eastAsia="zh-CN"/>
          <w14:ligatures w14:val="standardContextual"/>
        </w:rPr>
        <w:t xml:space="preserve"> smaller than the intrinsic contact angle </w:t>
      </w:r>
      <w:r w:rsidRPr="00885E0F">
        <w:rPr>
          <w:rFonts w:eastAsia="宋体"/>
          <w:i/>
          <w:iCs/>
          <w:kern w:val="2"/>
          <w:szCs w:val="22"/>
          <w:lang w:val="en-US" w:eastAsia="zh-CN"/>
          <w14:ligatures w14:val="standardContextual"/>
        </w:rPr>
        <w:t>θ</w:t>
      </w:r>
      <w:r w:rsidRPr="00885E0F">
        <w:rPr>
          <w:rFonts w:eastAsia="宋体"/>
          <w:kern w:val="2"/>
          <w:szCs w:val="22"/>
          <w:lang w:val="en-US" w:eastAsia="zh-CN"/>
          <w14:ligatures w14:val="standardContextual"/>
        </w:rPr>
        <w:t xml:space="preserve">, the real contact angle becomes larger than the nominal one, inhibiting spreading or collapse. The critical contact angle </w:t>
      </w:r>
      <w:proofErr w:type="spellStart"/>
      <w:r w:rsidRPr="00885E0F">
        <w:rPr>
          <w:rFonts w:eastAsia="宋体"/>
          <w:i/>
          <w:iCs/>
          <w:kern w:val="2"/>
          <w:szCs w:val="22"/>
          <w:lang w:val="en-US" w:eastAsia="zh-CN"/>
          <w14:ligatures w14:val="standardContextual"/>
        </w:rPr>
        <w:t>θ</w:t>
      </w:r>
      <w:r w:rsidRPr="00885E0F">
        <w:rPr>
          <w:rFonts w:eastAsia="宋体"/>
          <w:kern w:val="2"/>
          <w:szCs w:val="22"/>
          <w:vertAlign w:val="subscript"/>
          <w:lang w:val="en-US" w:eastAsia="zh-CN"/>
          <w14:ligatures w14:val="standardContextual"/>
        </w:rPr>
        <w:t>c</w:t>
      </w:r>
      <w:proofErr w:type="spellEnd"/>
      <w:r w:rsidRPr="00885E0F">
        <w:rPr>
          <w:rFonts w:eastAsia="宋体"/>
          <w:kern w:val="2"/>
          <w:szCs w:val="22"/>
          <w:lang w:val="en-US" w:eastAsia="zh-CN"/>
          <w14:ligatures w14:val="standardContextual"/>
        </w:rPr>
        <w:t xml:space="preserve"> at the cusp edge can be approximated by (</w:t>
      </w:r>
      <w:r w:rsidRPr="00885E0F">
        <w:rPr>
          <w:rFonts w:eastAsia="宋体"/>
          <w:b/>
          <w:bCs/>
          <w:kern w:val="2"/>
          <w:szCs w:val="22"/>
          <w:lang w:val="en-US" w:eastAsia="zh-CN"/>
          <w14:ligatures w14:val="standardContextual"/>
        </w:rPr>
        <w:t>Equation (S13)</w:t>
      </w:r>
      <w:r w:rsidRPr="00885E0F">
        <w:rPr>
          <w:rFonts w:eastAsia="宋体"/>
          <w:kern w:val="2"/>
          <w:szCs w:val="22"/>
          <w:lang w:val="en-US" w:eastAsia="zh-CN"/>
          <w14:ligatures w14:val="standardContextual"/>
        </w:rPr>
        <w:t>):</w:t>
      </w:r>
    </w:p>
    <w:p w14:paraId="4343FCA8" w14:textId="771A21CD" w:rsidR="00885E0F" w:rsidRPr="003E7150" w:rsidRDefault="00885E0F" w:rsidP="00885E0F">
      <w:pPr>
        <w:pStyle w:val="MTDisplayEquation"/>
        <w:jc w:val="right"/>
      </w:pPr>
      <w:r>
        <w:tab/>
      </w:r>
      <w:r w:rsidRPr="00885E0F">
        <w:rPr>
          <w:position w:val="-12"/>
        </w:rPr>
        <w:object w:dxaOrig="1820" w:dyaOrig="360" w14:anchorId="5BE2157D">
          <v:shape id="_x0000_i1050" type="#_x0000_t75" style="width:90.5pt;height:19pt" o:ole="">
            <v:imagedata r:id="rId73" o:title=""/>
          </v:shape>
          <o:OLEObject Type="Embed" ProgID="Equation.DSMT4" ShapeID="_x0000_i1050" DrawAspect="Content" ObjectID="_1808807889" r:id="rId74"/>
        </w:object>
      </w:r>
      <w:r>
        <w:rPr>
          <w:rFonts w:hint="eastAsia"/>
        </w:rPr>
        <w:t xml:space="preserve">                                                   (S13)</w:t>
      </w:r>
    </w:p>
    <w:p w14:paraId="2F3DC2AD" w14:textId="07172203" w:rsidR="00885E0F" w:rsidRDefault="00885E0F" w:rsidP="00885E0F">
      <w:pPr>
        <w:spacing w:line="360" w:lineRule="auto"/>
        <w:jc w:val="both"/>
        <w:rPr>
          <w:rFonts w:eastAsia="宋体"/>
          <w:kern w:val="2"/>
          <w:szCs w:val="22"/>
          <w:lang w:val="en-US" w:eastAsia="zh-CN"/>
          <w14:ligatures w14:val="standardContextual"/>
        </w:rPr>
      </w:pPr>
      <w:r w:rsidRPr="00885E0F">
        <w:rPr>
          <w:rFonts w:eastAsia="宋体"/>
          <w:kern w:val="2"/>
          <w:szCs w:val="22"/>
          <w:lang w:val="en-US" w:eastAsia="zh-CN"/>
          <w14:ligatures w14:val="standardContextual"/>
        </w:rPr>
        <w:t xml:space="preserve">Thus, sharp cusp edges hinder reverse spreading of the droplet body. As illustrated in </w:t>
      </w:r>
      <w:r w:rsidRPr="00885E0F">
        <w:rPr>
          <w:rFonts w:eastAsia="宋体"/>
          <w:b/>
          <w:bCs/>
          <w:kern w:val="2"/>
          <w:szCs w:val="22"/>
          <w:lang w:val="en-US" w:eastAsia="zh-CN"/>
          <w14:ligatures w14:val="standardContextual"/>
        </w:rPr>
        <w:t>Figure 3</w:t>
      </w:r>
      <w:r w:rsidRPr="00885E0F">
        <w:rPr>
          <w:rFonts w:eastAsia="宋体" w:hint="eastAsia"/>
          <w:b/>
          <w:bCs/>
          <w:kern w:val="2"/>
          <w:szCs w:val="22"/>
          <w:lang w:val="en-US" w:eastAsia="zh-CN"/>
          <w14:ligatures w14:val="standardContextual"/>
        </w:rPr>
        <w:t>(</w:t>
      </w:r>
      <w:r w:rsidRPr="00885E0F">
        <w:rPr>
          <w:rFonts w:eastAsia="宋体"/>
          <w:b/>
          <w:bCs/>
          <w:kern w:val="2"/>
          <w:szCs w:val="22"/>
          <w:lang w:val="en-US" w:eastAsia="zh-CN"/>
          <w14:ligatures w14:val="standardContextual"/>
        </w:rPr>
        <w:t>f</w:t>
      </w:r>
      <w:r w:rsidRPr="00885E0F">
        <w:rPr>
          <w:rFonts w:eastAsia="宋体" w:hint="eastAsia"/>
          <w:b/>
          <w:bCs/>
          <w:kern w:val="2"/>
          <w:szCs w:val="22"/>
          <w:lang w:val="en-US" w:eastAsia="zh-CN"/>
          <w14:ligatures w14:val="standardContextual"/>
        </w:rPr>
        <w:t>)</w:t>
      </w:r>
      <w:r w:rsidRPr="00885E0F">
        <w:rPr>
          <w:rFonts w:eastAsia="宋体"/>
          <w:kern w:val="2"/>
          <w:szCs w:val="22"/>
          <w:lang w:val="en-US" w:eastAsia="zh-CN"/>
          <w14:ligatures w14:val="standardContextual"/>
        </w:rPr>
        <w:t xml:space="preserve">, the sidewall pinning resistance is analyzed by modeling the pinned interface as a cylindrical surface. Assuming capillary force is dominant, the resistance force </w:t>
      </w:r>
      <w:r w:rsidRPr="00885E0F">
        <w:rPr>
          <w:rFonts w:eastAsia="宋体"/>
          <w:kern w:val="2"/>
          <w:position w:val="-12"/>
          <w:szCs w:val="22"/>
          <w:lang w:val="en-US" w:eastAsia="zh-CN"/>
          <w14:ligatures w14:val="standardContextual"/>
        </w:rPr>
        <w:object w:dxaOrig="380" w:dyaOrig="360" w14:anchorId="1A4313E7">
          <v:shape id="_x0000_i1051" type="#_x0000_t75" style="width:19pt;height:19pt" o:ole="">
            <v:imagedata r:id="rId75" o:title=""/>
          </v:shape>
          <o:OLEObject Type="Embed" ProgID="Equation.DSMT4" ShapeID="_x0000_i1051" DrawAspect="Content" ObjectID="_1808807890" r:id="rId76"/>
        </w:object>
      </w:r>
      <w:r w:rsidRPr="00885E0F">
        <w:rPr>
          <w:rFonts w:eastAsia="宋体"/>
          <w:kern w:val="2"/>
          <w:szCs w:val="22"/>
          <w:lang w:val="en-US" w:eastAsia="zh-CN"/>
          <w14:ligatures w14:val="standardContextual"/>
        </w:rPr>
        <w:t xml:space="preserve"> for </w:t>
      </w:r>
      <w:r w:rsidRPr="00885E0F">
        <w:rPr>
          <w:rFonts w:eastAsia="宋体"/>
          <w:kern w:val="2"/>
          <w:position w:val="-6"/>
          <w:szCs w:val="22"/>
          <w:lang w:val="en-US" w:eastAsia="zh-CN"/>
          <w14:ligatures w14:val="standardContextual"/>
        </w:rPr>
        <w:object w:dxaOrig="1160" w:dyaOrig="279" w14:anchorId="7D909F0B">
          <v:shape id="_x0000_i1052" type="#_x0000_t75" style="width:58pt;height:14.5pt" o:ole="">
            <v:imagedata r:id="rId77" o:title=""/>
          </v:shape>
          <o:OLEObject Type="Embed" ProgID="Equation.DSMT4" ShapeID="_x0000_i1052" DrawAspect="Content" ObjectID="_1808807891" r:id="rId78"/>
        </w:object>
      </w:r>
      <w:r w:rsidRPr="00885E0F">
        <w:rPr>
          <w:rFonts w:eastAsia="宋体"/>
          <w:kern w:val="2"/>
          <w:szCs w:val="22"/>
          <w:lang w:val="en-US" w:eastAsia="zh-CN"/>
          <w14:ligatures w14:val="standardContextual"/>
        </w:rPr>
        <w:t xml:space="preserve"> is given by </w:t>
      </w:r>
      <w:r w:rsidRPr="00885E0F">
        <w:rPr>
          <w:rFonts w:eastAsia="宋体"/>
          <w:b/>
          <w:bCs/>
          <w:kern w:val="2"/>
          <w:szCs w:val="22"/>
          <w:lang w:val="en-US" w:eastAsia="zh-CN"/>
          <w14:ligatures w14:val="standardContextual"/>
        </w:rPr>
        <w:t>Equation (S14)</w:t>
      </w:r>
      <w:r w:rsidRPr="00885E0F">
        <w:rPr>
          <w:rFonts w:eastAsia="宋体"/>
          <w:kern w:val="2"/>
          <w:szCs w:val="22"/>
          <w:lang w:val="en-US" w:eastAsia="zh-CN"/>
          <w14:ligatures w14:val="standardContextual"/>
        </w:rPr>
        <w:t>:</w:t>
      </w:r>
    </w:p>
    <w:p w14:paraId="4B3F32B0" w14:textId="0D363329" w:rsidR="00885E0F" w:rsidRPr="003E7150" w:rsidRDefault="00885E0F" w:rsidP="00885E0F">
      <w:pPr>
        <w:pStyle w:val="MTDisplayEquation"/>
        <w:jc w:val="right"/>
      </w:pPr>
      <w:r>
        <w:tab/>
      </w:r>
      <w:r w:rsidRPr="00885E0F">
        <w:rPr>
          <w:position w:val="-12"/>
        </w:rPr>
        <w:object w:dxaOrig="2320" w:dyaOrig="360" w14:anchorId="30D2897E">
          <v:shape id="_x0000_i1053" type="#_x0000_t75" style="width:116pt;height:19pt" o:ole="">
            <v:imagedata r:id="rId79" o:title=""/>
          </v:shape>
          <o:OLEObject Type="Embed" ProgID="Equation.DSMT4" ShapeID="_x0000_i1053" DrawAspect="Content" ObjectID="_1808807892" r:id="rId80"/>
        </w:object>
      </w:r>
      <w:r>
        <w:rPr>
          <w:rFonts w:hint="eastAsia"/>
        </w:rPr>
        <w:t xml:space="preserve">                                                (S14)</w:t>
      </w:r>
    </w:p>
    <w:p w14:paraId="2583E6B1" w14:textId="0464F023" w:rsidR="00885E0F" w:rsidRDefault="00885E0F" w:rsidP="00885E0F">
      <w:pPr>
        <w:spacing w:line="360" w:lineRule="auto"/>
        <w:jc w:val="both"/>
        <w:rPr>
          <w:rFonts w:eastAsia="宋体"/>
          <w:kern w:val="2"/>
          <w:szCs w:val="22"/>
          <w:lang w:val="en-US" w:eastAsia="zh-CN"/>
          <w14:ligatures w14:val="standardContextual"/>
        </w:rPr>
      </w:pPr>
      <w:r w:rsidRPr="00885E0F">
        <w:rPr>
          <w:rFonts w:eastAsia="宋体"/>
          <w:kern w:val="2"/>
          <w:szCs w:val="22"/>
          <w:lang w:val="en-US" w:eastAsia="zh-CN"/>
          <w14:ligatures w14:val="standardContextual"/>
        </w:rPr>
        <w:t xml:space="preserve">When </w:t>
      </w:r>
      <w:r w:rsidRPr="00885E0F">
        <w:rPr>
          <w:rFonts w:eastAsia="宋体"/>
          <w:kern w:val="2"/>
          <w:position w:val="-6"/>
          <w:szCs w:val="22"/>
          <w:lang w:val="en-US" w:eastAsia="zh-CN"/>
          <w14:ligatures w14:val="standardContextual"/>
        </w:rPr>
        <w:object w:dxaOrig="540" w:dyaOrig="279" w14:anchorId="39A574EE">
          <v:shape id="_x0000_i1054" type="#_x0000_t75" style="width:27pt;height:14.5pt" o:ole="">
            <v:imagedata r:id="rId81" o:title=""/>
          </v:shape>
          <o:OLEObject Type="Embed" ProgID="Equation.DSMT4" ShapeID="_x0000_i1054" DrawAspect="Content" ObjectID="_1808807893" r:id="rId82"/>
        </w:object>
      </w:r>
      <w:r w:rsidRPr="00885E0F">
        <w:rPr>
          <w:rFonts w:eastAsia="宋体"/>
          <w:kern w:val="2"/>
          <w:szCs w:val="22"/>
          <w:lang w:val="en-US" w:eastAsia="zh-CN"/>
          <w14:ligatures w14:val="standardContextual"/>
        </w:rPr>
        <w:t xml:space="preserve">, the pinning resistance </w:t>
      </w:r>
      <w:r w:rsidRPr="00885E0F">
        <w:rPr>
          <w:rFonts w:eastAsia="宋体"/>
          <w:kern w:val="2"/>
          <w:position w:val="-12"/>
          <w:szCs w:val="22"/>
          <w:lang w:val="en-US" w:eastAsia="zh-CN"/>
          <w14:ligatures w14:val="standardContextual"/>
        </w:rPr>
        <w:object w:dxaOrig="360" w:dyaOrig="360" w14:anchorId="19EA46CC">
          <v:shape id="_x0000_i1055" type="#_x0000_t75" style="width:19pt;height:19pt" o:ole="">
            <v:imagedata r:id="rId83" o:title=""/>
          </v:shape>
          <o:OLEObject Type="Embed" ProgID="Equation.DSMT4" ShapeID="_x0000_i1055" DrawAspect="Content" ObjectID="_1808807894" r:id="rId84"/>
        </w:object>
      </w:r>
      <w:r w:rsidRPr="00885E0F">
        <w:rPr>
          <w:rFonts w:eastAsia="宋体"/>
          <w:kern w:val="2"/>
          <w:szCs w:val="22"/>
          <w:lang w:val="en-US" w:eastAsia="zh-CN"/>
          <w14:ligatures w14:val="standardContextual"/>
        </w:rPr>
        <w:t xml:space="preserve"> reaches its maximum </w:t>
      </w:r>
      <w:r w:rsidRPr="00885E0F">
        <w:rPr>
          <w:rFonts w:eastAsia="宋体"/>
          <w:b/>
          <w:bCs/>
          <w:kern w:val="2"/>
          <w:szCs w:val="22"/>
          <w:lang w:val="en-US" w:eastAsia="zh-CN"/>
          <w14:ligatures w14:val="standardContextual"/>
        </w:rPr>
        <w:t>Equation (S15)</w:t>
      </w:r>
      <w:r w:rsidRPr="00885E0F">
        <w:rPr>
          <w:rFonts w:eastAsia="宋体"/>
          <w:kern w:val="2"/>
          <w:szCs w:val="22"/>
          <w:lang w:val="en-US" w:eastAsia="zh-CN"/>
          <w14:ligatures w14:val="standardContextual"/>
        </w:rPr>
        <w:t>:</w:t>
      </w:r>
    </w:p>
    <w:p w14:paraId="0C6FB99D" w14:textId="044E4F55" w:rsidR="00885E0F" w:rsidRPr="003E7150" w:rsidRDefault="00885E0F" w:rsidP="00885E0F">
      <w:pPr>
        <w:pStyle w:val="MTDisplayEquation"/>
        <w:jc w:val="right"/>
      </w:pPr>
      <w:r>
        <w:tab/>
      </w:r>
      <w:r w:rsidRPr="00885E0F">
        <w:rPr>
          <w:position w:val="-12"/>
        </w:rPr>
        <w:object w:dxaOrig="1219" w:dyaOrig="360" w14:anchorId="5360488B">
          <v:shape id="_x0000_i1056" type="#_x0000_t75" style="width:61pt;height:19pt" o:ole="">
            <v:imagedata r:id="rId85" o:title=""/>
          </v:shape>
          <o:OLEObject Type="Embed" ProgID="Equation.DSMT4" ShapeID="_x0000_i1056" DrawAspect="Content" ObjectID="_1808807895" r:id="rId86"/>
        </w:object>
      </w:r>
      <w:r>
        <w:rPr>
          <w:rFonts w:hint="eastAsia"/>
        </w:rPr>
        <w:t xml:space="preserve">                                                            (S15)</w:t>
      </w:r>
    </w:p>
    <w:p w14:paraId="3D1DCDDC" w14:textId="2D72C1D0" w:rsidR="00885E0F" w:rsidRDefault="00885E0F" w:rsidP="00885E0F">
      <w:pPr>
        <w:spacing w:line="360" w:lineRule="auto"/>
        <w:jc w:val="both"/>
        <w:rPr>
          <w:rFonts w:eastAsia="宋体"/>
          <w:kern w:val="2"/>
          <w:szCs w:val="22"/>
          <w:lang w:val="en-US" w:eastAsia="zh-CN"/>
          <w14:ligatures w14:val="standardContextual"/>
        </w:rPr>
      </w:pPr>
      <w:r w:rsidRPr="00885E0F">
        <w:rPr>
          <w:rFonts w:eastAsia="宋体"/>
          <w:kern w:val="2"/>
          <w:szCs w:val="22"/>
          <w:lang w:val="en-US" w:eastAsia="zh-CN"/>
          <w14:ligatures w14:val="standardContextual"/>
        </w:rPr>
        <w:lastRenderedPageBreak/>
        <w:t xml:space="preserve">When </w:t>
      </w:r>
      <w:r w:rsidRPr="00885E0F">
        <w:rPr>
          <w:rFonts w:eastAsia="宋体"/>
          <w:kern w:val="2"/>
          <w:position w:val="-6"/>
          <w:szCs w:val="22"/>
          <w:lang w:val="en-US" w:eastAsia="zh-CN"/>
          <w14:ligatures w14:val="standardContextual"/>
        </w:rPr>
        <w:object w:dxaOrig="600" w:dyaOrig="279" w14:anchorId="4DB4CFDA">
          <v:shape id="_x0000_i1057" type="#_x0000_t75" style="width:30pt;height:14.5pt" o:ole="">
            <v:imagedata r:id="rId87" o:title=""/>
          </v:shape>
          <o:OLEObject Type="Embed" ProgID="Equation.DSMT4" ShapeID="_x0000_i1057" DrawAspect="Content" ObjectID="_1808807896" r:id="rId88"/>
        </w:object>
      </w:r>
      <w:r w:rsidRPr="00885E0F">
        <w:rPr>
          <w:rFonts w:eastAsia="宋体"/>
          <w:kern w:val="2"/>
          <w:szCs w:val="22"/>
          <w:lang w:val="en-US" w:eastAsia="zh-CN"/>
          <w14:ligatures w14:val="standardContextual"/>
        </w:rPr>
        <w:t xml:space="preserve">, the pinning resistance </w:t>
      </w:r>
      <w:r w:rsidRPr="00885E0F">
        <w:rPr>
          <w:rFonts w:eastAsia="宋体"/>
          <w:kern w:val="2"/>
          <w:position w:val="-12"/>
          <w:szCs w:val="22"/>
          <w:lang w:val="en-US" w:eastAsia="zh-CN"/>
          <w14:ligatures w14:val="standardContextual"/>
        </w:rPr>
        <w:object w:dxaOrig="360" w:dyaOrig="360" w14:anchorId="15CB25B8">
          <v:shape id="_x0000_i1058" type="#_x0000_t75" style="width:19pt;height:19pt" o:ole="">
            <v:imagedata r:id="rId83" o:title=""/>
          </v:shape>
          <o:OLEObject Type="Embed" ProgID="Equation.DSMT4" ShapeID="_x0000_i1058" DrawAspect="Content" ObjectID="_1808807897" r:id="rId89"/>
        </w:object>
      </w:r>
      <w:r w:rsidRPr="00885E0F">
        <w:rPr>
          <w:rFonts w:eastAsia="宋体"/>
          <w:kern w:val="2"/>
          <w:szCs w:val="22"/>
          <w:lang w:val="en-US" w:eastAsia="zh-CN"/>
          <w14:ligatures w14:val="standardContextual"/>
        </w:rPr>
        <w:t xml:space="preserve">from the microstructure sidewalls acting on the precursor film is given by </w:t>
      </w:r>
      <w:r w:rsidRPr="00885E0F">
        <w:rPr>
          <w:rFonts w:eastAsia="宋体"/>
          <w:b/>
          <w:bCs/>
          <w:kern w:val="2"/>
          <w:szCs w:val="22"/>
          <w:lang w:val="en-US" w:eastAsia="zh-CN"/>
          <w14:ligatures w14:val="standardContextual"/>
        </w:rPr>
        <w:t>Equation (S16)</w:t>
      </w:r>
      <w:r w:rsidRPr="00885E0F">
        <w:rPr>
          <w:rFonts w:eastAsia="宋体"/>
          <w:kern w:val="2"/>
          <w:szCs w:val="22"/>
          <w:lang w:val="en-US" w:eastAsia="zh-CN"/>
          <w14:ligatures w14:val="standardContextual"/>
        </w:rPr>
        <w:t>:</w:t>
      </w:r>
    </w:p>
    <w:p w14:paraId="4B4625FA" w14:textId="26CCFB4D" w:rsidR="00885E0F" w:rsidRPr="003E7150" w:rsidRDefault="00885E0F" w:rsidP="00885E0F">
      <w:pPr>
        <w:pStyle w:val="MTDisplayEquation"/>
        <w:jc w:val="right"/>
      </w:pPr>
      <w:r>
        <w:tab/>
      </w:r>
      <w:r w:rsidRPr="00885E0F">
        <w:rPr>
          <w:position w:val="-12"/>
        </w:rPr>
        <w:object w:dxaOrig="2320" w:dyaOrig="360" w14:anchorId="4A391469">
          <v:shape id="_x0000_i1059" type="#_x0000_t75" style="width:116pt;height:19pt" o:ole="">
            <v:imagedata r:id="rId90" o:title=""/>
          </v:shape>
          <o:OLEObject Type="Embed" ProgID="Equation.DSMT4" ShapeID="_x0000_i1059" DrawAspect="Content" ObjectID="_1808807898" r:id="rId91"/>
        </w:object>
      </w:r>
      <w:r>
        <w:rPr>
          <w:rFonts w:hint="eastAsia"/>
        </w:rPr>
        <w:t xml:space="preserve">                                            (S16)</w:t>
      </w:r>
    </w:p>
    <w:p w14:paraId="34A2CE65" w14:textId="643EA2C3" w:rsidR="00885E0F" w:rsidRPr="00885E0F" w:rsidRDefault="00885E0F" w:rsidP="00885E0F">
      <w:pPr>
        <w:spacing w:line="360" w:lineRule="auto"/>
        <w:jc w:val="both"/>
        <w:rPr>
          <w:rFonts w:eastAsia="宋体"/>
          <w:kern w:val="2"/>
          <w:szCs w:val="22"/>
          <w:lang w:val="en-US" w:eastAsia="zh-CN"/>
          <w14:ligatures w14:val="standardContextual"/>
        </w:rPr>
      </w:pPr>
      <w:r w:rsidRPr="00885E0F">
        <w:rPr>
          <w:rFonts w:eastAsia="宋体"/>
          <w:kern w:val="2"/>
          <w:szCs w:val="22"/>
          <w:lang w:val="en-US" w:eastAsia="zh-CN"/>
          <w14:ligatures w14:val="standardContextual"/>
        </w:rPr>
        <w:t xml:space="preserve">This inequality, </w:t>
      </w:r>
      <w:r w:rsidRPr="00885E0F">
        <w:rPr>
          <w:rFonts w:eastAsia="宋体"/>
          <w:kern w:val="2"/>
          <w:position w:val="-6"/>
          <w:szCs w:val="22"/>
          <w:lang w:val="en-US" w:eastAsia="zh-CN"/>
          <w14:ligatures w14:val="standardContextual"/>
        </w:rPr>
        <w:object w:dxaOrig="1040" w:dyaOrig="279" w14:anchorId="7EE424DE">
          <v:shape id="_x0000_i1060" type="#_x0000_t75" style="width:51.5pt;height:14.5pt" o:ole="">
            <v:imagedata r:id="rId92" o:title=""/>
          </v:shape>
          <o:OLEObject Type="Embed" ProgID="Equation.DSMT4" ShapeID="_x0000_i1060" DrawAspect="Content" ObjectID="_1808807899" r:id="rId93"/>
        </w:object>
      </w:r>
      <w:r w:rsidRPr="00885E0F">
        <w:rPr>
          <w:rFonts w:eastAsia="宋体"/>
          <w:kern w:val="2"/>
          <w:szCs w:val="22"/>
          <w:lang w:val="en-US" w:eastAsia="zh-CN"/>
          <w14:ligatures w14:val="standardContextual"/>
        </w:rPr>
        <w:t xml:space="preserve">, thus defines the necessary condition for effective pinning of the precursor film by the cusp structure. As illustrated in </w:t>
      </w:r>
      <w:r w:rsidRPr="00885E0F">
        <w:rPr>
          <w:rFonts w:eastAsia="宋体"/>
          <w:b/>
          <w:bCs/>
          <w:kern w:val="2"/>
          <w:szCs w:val="22"/>
          <w:lang w:val="en-US" w:eastAsia="zh-CN"/>
          <w14:ligatures w14:val="standardContextual"/>
        </w:rPr>
        <w:fldChar w:fldCharType="begin"/>
      </w:r>
      <w:r w:rsidRPr="00885E0F">
        <w:rPr>
          <w:rFonts w:eastAsia="宋体"/>
          <w:b/>
          <w:bCs/>
          <w:kern w:val="2"/>
          <w:szCs w:val="22"/>
          <w:lang w:val="en-US" w:eastAsia="zh-CN"/>
          <w14:ligatures w14:val="standardContextual"/>
        </w:rPr>
        <w:instrText xml:space="preserve"> REF _Ref193643451 \h </w:instrText>
      </w:r>
      <w:r>
        <w:rPr>
          <w:rFonts w:eastAsia="宋体"/>
          <w:b/>
          <w:bCs/>
          <w:kern w:val="2"/>
          <w:szCs w:val="22"/>
          <w:lang w:val="en-US" w:eastAsia="zh-CN"/>
          <w14:ligatures w14:val="standardContextual"/>
        </w:rPr>
        <w:instrText xml:space="preserve"> \* MERGEFORMAT </w:instrText>
      </w:r>
      <w:r w:rsidRPr="00885E0F">
        <w:rPr>
          <w:rFonts w:eastAsia="宋体"/>
          <w:b/>
          <w:bCs/>
          <w:kern w:val="2"/>
          <w:szCs w:val="22"/>
          <w:lang w:val="en-US" w:eastAsia="zh-CN"/>
          <w14:ligatures w14:val="standardContextual"/>
        </w:rPr>
      </w:r>
      <w:r w:rsidRPr="00885E0F">
        <w:rPr>
          <w:rFonts w:eastAsia="宋体"/>
          <w:b/>
          <w:bCs/>
          <w:kern w:val="2"/>
          <w:szCs w:val="22"/>
          <w:lang w:val="en-US" w:eastAsia="zh-CN"/>
          <w14:ligatures w14:val="standardContextual"/>
        </w:rPr>
        <w:fldChar w:fldCharType="separate"/>
      </w:r>
      <w:r w:rsidRPr="00885E0F">
        <w:rPr>
          <w:rFonts w:eastAsia="宋体"/>
          <w:b/>
          <w:bCs/>
          <w:kern w:val="2"/>
          <w:szCs w:val="22"/>
          <w:lang w:val="en-US" w:eastAsia="zh-CN"/>
          <w14:ligatures w14:val="standardContextual"/>
        </w:rPr>
        <w:t>Figure S</w:t>
      </w:r>
      <w:r w:rsidRPr="00885E0F">
        <w:rPr>
          <w:rFonts w:eastAsia="宋体"/>
          <w:b/>
          <w:bCs/>
          <w:noProof/>
          <w:kern w:val="2"/>
          <w:szCs w:val="22"/>
          <w:lang w:val="en-US" w:eastAsia="zh-CN"/>
          <w14:ligatures w14:val="standardContextual"/>
        </w:rPr>
        <w:t>10</w:t>
      </w:r>
      <w:r w:rsidRPr="00885E0F">
        <w:rPr>
          <w:rFonts w:eastAsia="宋体"/>
          <w:b/>
          <w:bCs/>
          <w:kern w:val="2"/>
          <w:szCs w:val="22"/>
          <w:lang w:val="en-US" w:eastAsia="zh-CN"/>
          <w14:ligatures w14:val="standardContextual"/>
        </w:rPr>
        <w:fldChar w:fldCharType="end"/>
      </w:r>
      <w:r w:rsidRPr="00885E0F">
        <w:rPr>
          <w:rFonts w:eastAsia="宋体" w:hint="eastAsia"/>
          <w:b/>
          <w:bCs/>
          <w:kern w:val="2"/>
          <w:szCs w:val="22"/>
          <w:lang w:val="en-US" w:eastAsia="zh-CN"/>
          <w14:ligatures w14:val="standardContextual"/>
        </w:rPr>
        <w:t>(b)</w:t>
      </w:r>
      <w:r w:rsidRPr="00885E0F">
        <w:rPr>
          <w:rFonts w:eastAsia="宋体"/>
          <w:kern w:val="2"/>
          <w:szCs w:val="22"/>
          <w:lang w:val="en-US" w:eastAsia="zh-CN"/>
          <w14:ligatures w14:val="standardContextual"/>
        </w:rPr>
        <w:t xml:space="preserve">, the shaded region delineates the combinations of </w:t>
      </w:r>
      <w:r w:rsidRPr="00885E0F">
        <w:rPr>
          <w:rFonts w:eastAsia="宋体"/>
          <w:i/>
          <w:iCs/>
          <w:kern w:val="2"/>
          <w:szCs w:val="22"/>
          <w:lang w:val="en-US" w:eastAsia="zh-CN"/>
          <w14:ligatures w14:val="standardContextual"/>
        </w:rPr>
        <w:t xml:space="preserve">θ </w:t>
      </w:r>
      <w:r w:rsidRPr="00885E0F">
        <w:rPr>
          <w:rFonts w:eastAsia="宋体"/>
          <w:kern w:val="2"/>
          <w:szCs w:val="22"/>
          <w:lang w:val="en-US" w:eastAsia="zh-CN"/>
          <w14:ligatures w14:val="standardContextual"/>
        </w:rPr>
        <w:t xml:space="preserve">and </w:t>
      </w:r>
      <w:r w:rsidRPr="00885E0F">
        <w:rPr>
          <w:rFonts w:eastAsia="宋体"/>
          <w:i/>
          <w:iCs/>
          <w:kern w:val="2"/>
          <w:szCs w:val="22"/>
          <w:lang w:val="en-US" w:eastAsia="zh-CN"/>
          <w14:ligatures w14:val="standardContextual"/>
        </w:rPr>
        <w:t>α</w:t>
      </w:r>
      <w:r w:rsidRPr="00885E0F">
        <w:rPr>
          <w:rFonts w:eastAsia="宋体"/>
          <w:kern w:val="2"/>
          <w:szCs w:val="22"/>
          <w:lang w:val="en-US" w:eastAsia="zh-CN"/>
          <w14:ligatures w14:val="standardContextual"/>
        </w:rPr>
        <w:t xml:space="preserve"> satisfying this condition. For the intrinsic contact angle </w:t>
      </w:r>
      <w:r w:rsidRPr="00885E0F">
        <w:rPr>
          <w:rFonts w:eastAsia="宋体"/>
          <w:i/>
          <w:iCs/>
          <w:kern w:val="2"/>
          <w:szCs w:val="22"/>
          <w:lang w:val="en-US" w:eastAsia="zh-CN"/>
          <w14:ligatures w14:val="standardContextual"/>
        </w:rPr>
        <w:t>θ</w:t>
      </w:r>
      <w:r w:rsidRPr="00885E0F">
        <w:rPr>
          <w:rFonts w:eastAsia="宋体"/>
          <w:kern w:val="2"/>
          <w:szCs w:val="22"/>
          <w:lang w:val="en-US" w:eastAsia="zh-CN"/>
          <w14:ligatures w14:val="standardContextual"/>
        </w:rPr>
        <w:t xml:space="preserve">=35°, the upper bound of </w:t>
      </w:r>
      <w:r w:rsidRPr="00885E0F">
        <w:rPr>
          <w:rFonts w:eastAsia="宋体"/>
          <w:i/>
          <w:iCs/>
          <w:kern w:val="2"/>
          <w:szCs w:val="22"/>
          <w:lang w:val="en-US" w:eastAsia="zh-CN"/>
          <w14:ligatures w14:val="standardContextual"/>
        </w:rPr>
        <w:t>α</w:t>
      </w:r>
      <w:r w:rsidRPr="00885E0F">
        <w:rPr>
          <w:rFonts w:eastAsia="宋体"/>
          <w:kern w:val="2"/>
          <w:szCs w:val="22"/>
          <w:lang w:val="en-US" w:eastAsia="zh-CN"/>
          <w14:ligatures w14:val="standardContextual"/>
        </w:rPr>
        <w:t xml:space="preserve"> for successful pinning is </w:t>
      </w:r>
      <w:r w:rsidRPr="00885E0F">
        <w:rPr>
          <w:rFonts w:eastAsia="宋体"/>
          <w:i/>
          <w:iCs/>
          <w:kern w:val="2"/>
          <w:szCs w:val="22"/>
          <w:lang w:val="en-US" w:eastAsia="zh-CN"/>
          <w14:ligatures w14:val="standardContextual"/>
        </w:rPr>
        <w:t>α</w:t>
      </w:r>
      <w:r w:rsidRPr="00885E0F">
        <w:rPr>
          <w:rFonts w:eastAsia="宋体"/>
          <w:kern w:val="2"/>
          <w:szCs w:val="22"/>
          <w:lang w:val="en-US" w:eastAsia="zh-CN"/>
          <w14:ligatures w14:val="standardContextual"/>
        </w:rPr>
        <w:t xml:space="preserve">&lt;125°. The red dot marks the design configuration used in this study, positioned near the line </w:t>
      </w:r>
      <w:r w:rsidRPr="00885E0F">
        <w:rPr>
          <w:rFonts w:eastAsia="宋体"/>
          <w:i/>
          <w:iCs/>
          <w:kern w:val="2"/>
          <w:szCs w:val="22"/>
          <w:lang w:val="en-US" w:eastAsia="zh-CN"/>
          <w14:ligatures w14:val="standardContextual"/>
        </w:rPr>
        <w:t>α</w:t>
      </w:r>
      <w:r w:rsidRPr="00885E0F">
        <w:rPr>
          <w:rFonts w:eastAsia="宋体"/>
          <w:kern w:val="2"/>
          <w:szCs w:val="22"/>
          <w:lang w:val="en-US" w:eastAsia="zh-CN"/>
          <w14:ligatures w14:val="standardContextual"/>
        </w:rPr>
        <w:t>=</w:t>
      </w:r>
      <w:r w:rsidRPr="00885E0F">
        <w:rPr>
          <w:rFonts w:eastAsia="宋体"/>
          <w:i/>
          <w:iCs/>
          <w:kern w:val="2"/>
          <w:szCs w:val="22"/>
          <w:lang w:val="en-US" w:eastAsia="zh-CN"/>
          <w14:ligatures w14:val="standardContextual"/>
        </w:rPr>
        <w:t>θ</w:t>
      </w:r>
      <w:r w:rsidRPr="00885E0F">
        <w:rPr>
          <w:rFonts w:eastAsia="宋体"/>
          <w:kern w:val="2"/>
          <w:szCs w:val="22"/>
          <w:lang w:val="en-US" w:eastAsia="zh-CN"/>
          <w14:ligatures w14:val="standardContextual"/>
        </w:rPr>
        <w:t>, indicating strong pinning capability in the backward direction.</w:t>
      </w:r>
    </w:p>
    <w:p w14:paraId="5486176D" w14:textId="77777777" w:rsidR="003E7150" w:rsidRDefault="003E7150" w:rsidP="003275C7">
      <w:pPr>
        <w:spacing w:line="360" w:lineRule="auto"/>
        <w:jc w:val="both"/>
        <w:rPr>
          <w:rFonts w:eastAsia="宋体"/>
          <w:kern w:val="2"/>
          <w:szCs w:val="22"/>
          <w:lang w:val="en-US" w:eastAsia="zh-CN"/>
          <w14:ligatures w14:val="standardContextual"/>
        </w:rPr>
      </w:pPr>
    </w:p>
    <w:p w14:paraId="5D66C393" w14:textId="77777777" w:rsidR="003E7150" w:rsidRDefault="003E7150" w:rsidP="003E7150">
      <w:pPr>
        <w:spacing w:line="360" w:lineRule="auto"/>
        <w:jc w:val="both"/>
        <w:rPr>
          <w:rFonts w:eastAsia="宋体"/>
          <w:kern w:val="2"/>
          <w:szCs w:val="22"/>
          <w:lang w:val="en-US" w:eastAsia="zh-CN"/>
          <w14:ligatures w14:val="standardContextual"/>
        </w:rPr>
        <w:sectPr w:rsidR="003E7150" w:rsidSect="003E7150">
          <w:pgSz w:w="11906" w:h="16838"/>
          <w:pgMar w:top="1417" w:right="1417" w:bottom="1134" w:left="1417" w:header="708" w:footer="708" w:gutter="0"/>
          <w:cols w:space="708"/>
          <w:docGrid w:linePitch="360"/>
        </w:sectPr>
      </w:pPr>
    </w:p>
    <w:p w14:paraId="72F018B3" w14:textId="122D6D3A" w:rsidR="0053108C" w:rsidRDefault="00C63EA4" w:rsidP="0053108C">
      <w:pPr>
        <w:spacing w:line="360" w:lineRule="auto"/>
        <w:jc w:val="center"/>
        <w:rPr>
          <w:rFonts w:eastAsia="宋体"/>
          <w:kern w:val="2"/>
          <w:szCs w:val="22"/>
          <w:lang w:val="en-US" w:eastAsia="zh-CN"/>
          <w14:ligatures w14:val="standardContextual"/>
        </w:rPr>
      </w:pPr>
      <w:r>
        <w:rPr>
          <w:noProof/>
        </w:rPr>
        <w:lastRenderedPageBreak/>
        <w:drawing>
          <wp:inline distT="0" distB="0" distL="0" distR="0" wp14:anchorId="7DDBFBB7" wp14:editId="4FEC86FD">
            <wp:extent cx="5760000" cy="2202314"/>
            <wp:effectExtent l="0" t="0" r="0" b="7620"/>
            <wp:docPr id="17392411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60000" cy="2202314"/>
                    </a:xfrm>
                    <a:prstGeom prst="rect">
                      <a:avLst/>
                    </a:prstGeom>
                    <a:noFill/>
                    <a:ln>
                      <a:noFill/>
                    </a:ln>
                  </pic:spPr>
                </pic:pic>
              </a:graphicData>
            </a:graphic>
          </wp:inline>
        </w:drawing>
      </w:r>
    </w:p>
    <w:p w14:paraId="51AA50EF" w14:textId="6C262C85" w:rsidR="0053108C" w:rsidRDefault="0053108C" w:rsidP="0053108C">
      <w:pPr>
        <w:spacing w:line="360" w:lineRule="auto"/>
        <w:jc w:val="both"/>
        <w:rPr>
          <w:rFonts w:eastAsia="宋体"/>
          <w:kern w:val="2"/>
          <w:szCs w:val="22"/>
          <w:lang w:val="en-US" w:eastAsia="zh-CN"/>
          <w14:ligatures w14:val="standardContextual"/>
        </w:rPr>
      </w:pPr>
      <w:bookmarkStart w:id="4" w:name="_Ref193643451"/>
      <w:r w:rsidRPr="0053108C">
        <w:rPr>
          <w:rFonts w:eastAsia="宋体"/>
          <w:b/>
          <w:bCs/>
          <w:kern w:val="2"/>
          <w:szCs w:val="22"/>
          <w:lang w:val="en-US" w:eastAsia="zh-CN"/>
          <w14:ligatures w14:val="standardContextual"/>
        </w:rPr>
        <w:t>Figure S</w:t>
      </w:r>
      <w:r w:rsidRPr="0053108C">
        <w:rPr>
          <w:rFonts w:eastAsia="宋体"/>
          <w:b/>
          <w:bCs/>
          <w:kern w:val="2"/>
          <w:szCs w:val="22"/>
          <w:lang w:val="en-US" w:eastAsia="zh-CN"/>
          <w14:ligatures w14:val="standardContextual"/>
        </w:rPr>
        <w:fldChar w:fldCharType="begin"/>
      </w:r>
      <w:r w:rsidRPr="0053108C">
        <w:rPr>
          <w:rFonts w:eastAsia="宋体"/>
          <w:b/>
          <w:bCs/>
          <w:kern w:val="2"/>
          <w:szCs w:val="22"/>
          <w:lang w:val="en-US" w:eastAsia="zh-CN"/>
          <w14:ligatures w14:val="standardContextual"/>
        </w:rPr>
        <w:instrText xml:space="preserve"> SEQ Figure_S \* ARABIC </w:instrText>
      </w:r>
      <w:r w:rsidRPr="0053108C">
        <w:rPr>
          <w:rFonts w:eastAsia="宋体"/>
          <w:b/>
          <w:bCs/>
          <w:kern w:val="2"/>
          <w:szCs w:val="22"/>
          <w:lang w:val="en-US" w:eastAsia="zh-CN"/>
          <w14:ligatures w14:val="standardContextual"/>
        </w:rPr>
        <w:fldChar w:fldCharType="separate"/>
      </w:r>
      <w:r>
        <w:rPr>
          <w:rFonts w:eastAsia="宋体"/>
          <w:b/>
          <w:bCs/>
          <w:noProof/>
          <w:kern w:val="2"/>
          <w:szCs w:val="22"/>
          <w:lang w:val="en-US" w:eastAsia="zh-CN"/>
          <w14:ligatures w14:val="standardContextual"/>
        </w:rPr>
        <w:t>10</w:t>
      </w:r>
      <w:r w:rsidRPr="0053108C">
        <w:rPr>
          <w:rFonts w:eastAsia="宋体"/>
          <w:b/>
          <w:bCs/>
          <w:kern w:val="2"/>
          <w:szCs w:val="22"/>
          <w:lang w:val="en-US" w:eastAsia="zh-CN"/>
          <w14:ligatures w14:val="standardContextual"/>
        </w:rPr>
        <w:fldChar w:fldCharType="end"/>
      </w:r>
      <w:bookmarkEnd w:id="4"/>
      <w:r w:rsidR="008D7C0D">
        <w:rPr>
          <w:rFonts w:eastAsia="宋体" w:hint="eastAsia"/>
          <w:b/>
          <w:bCs/>
          <w:kern w:val="2"/>
          <w:szCs w:val="22"/>
          <w:lang w:val="en-US" w:eastAsia="zh-CN"/>
          <w14:ligatures w14:val="standardContextual"/>
        </w:rPr>
        <w:t>.</w:t>
      </w:r>
      <w:r w:rsidRPr="0053108C">
        <w:rPr>
          <w:rFonts w:eastAsia="宋体" w:hint="eastAsia"/>
          <w:kern w:val="2"/>
          <w:szCs w:val="22"/>
          <w:lang w:val="en-US" w:eastAsia="zh-CN"/>
          <w14:ligatures w14:val="standardContextual"/>
        </w:rPr>
        <w:t xml:space="preserve"> </w:t>
      </w:r>
      <w:r w:rsidR="004A194D" w:rsidRPr="004A194D">
        <w:rPr>
          <w:rFonts w:eastAsia="宋体"/>
          <w:b/>
          <w:bCs/>
          <w:kern w:val="2"/>
          <w:szCs w:val="22"/>
          <w:lang w:eastAsia="zh-CN"/>
          <w14:ligatures w14:val="standardContextual"/>
        </w:rPr>
        <w:t>Force analysis related to precursor film spreading and backward pinning.</w:t>
      </w:r>
      <w:r w:rsidR="004A194D" w:rsidRPr="004A194D">
        <w:rPr>
          <w:rFonts w:eastAsia="宋体"/>
          <w:kern w:val="2"/>
          <w:szCs w:val="22"/>
          <w:lang w:eastAsia="zh-CN"/>
          <w14:ligatures w14:val="standardContextual"/>
        </w:rPr>
        <w:t xml:space="preserve"> (a) Schematic of capillary force decomposition during precursor film spreading on the bulk-cusp microstructure. (b) Design space for backward pinning defined by the intrinsic contact angle </w:t>
      </w:r>
      <w:r w:rsidR="004A194D" w:rsidRPr="004A194D">
        <w:rPr>
          <w:rFonts w:eastAsia="宋体"/>
          <w:i/>
          <w:iCs/>
          <w:kern w:val="2"/>
          <w:szCs w:val="22"/>
          <w:lang w:eastAsia="zh-CN"/>
          <w14:ligatures w14:val="standardContextual"/>
        </w:rPr>
        <w:t>θ</w:t>
      </w:r>
      <w:r w:rsidR="004A194D">
        <w:rPr>
          <w:rFonts w:eastAsia="宋体" w:hint="eastAsia"/>
          <w:kern w:val="2"/>
          <w:szCs w:val="22"/>
          <w:lang w:eastAsia="zh-CN"/>
          <w14:ligatures w14:val="standardContextual"/>
        </w:rPr>
        <w:t xml:space="preserve"> </w:t>
      </w:r>
      <w:r w:rsidR="004A194D" w:rsidRPr="004A194D">
        <w:rPr>
          <w:rFonts w:eastAsia="宋体"/>
          <w:kern w:val="2"/>
          <w:szCs w:val="22"/>
          <w:lang w:eastAsia="zh-CN"/>
          <w14:ligatures w14:val="standardContextual"/>
        </w:rPr>
        <w:t xml:space="preserve">and cusp-to-bulk angle </w:t>
      </w:r>
      <w:r w:rsidR="004A194D" w:rsidRPr="004A194D">
        <w:rPr>
          <w:rFonts w:eastAsia="宋体"/>
          <w:i/>
          <w:iCs/>
          <w:kern w:val="2"/>
          <w:szCs w:val="22"/>
          <w:lang w:eastAsia="zh-CN"/>
          <w14:ligatures w14:val="standardContextual"/>
        </w:rPr>
        <w:t>α</w:t>
      </w:r>
      <w:r w:rsidR="004A194D" w:rsidRPr="004A194D">
        <w:rPr>
          <w:rFonts w:eastAsia="宋体"/>
          <w:kern w:val="2"/>
          <w:szCs w:val="22"/>
          <w:lang w:eastAsia="zh-CN"/>
          <w14:ligatures w14:val="standardContextual"/>
        </w:rPr>
        <w:t xml:space="preserve">, where the shaded region satisfies the condition </w:t>
      </w:r>
      <w:r w:rsidR="004A194D" w:rsidRPr="004A194D">
        <w:rPr>
          <w:rFonts w:eastAsia="宋体"/>
          <w:i/>
          <w:iCs/>
          <w:kern w:val="2"/>
          <w:szCs w:val="22"/>
          <w:lang w:eastAsia="zh-CN"/>
          <w14:ligatures w14:val="standardContextual"/>
        </w:rPr>
        <w:t>α</w:t>
      </w:r>
      <w:r w:rsidR="004A194D" w:rsidRPr="004A194D">
        <w:rPr>
          <w:rFonts w:eastAsia="宋体"/>
          <w:kern w:val="2"/>
          <w:szCs w:val="22"/>
          <w:lang w:eastAsia="zh-CN"/>
          <w14:ligatures w14:val="standardContextual"/>
        </w:rPr>
        <w:t>−</w:t>
      </w:r>
      <w:r w:rsidR="004A194D" w:rsidRPr="004A194D">
        <w:rPr>
          <w:rFonts w:eastAsia="宋体"/>
          <w:i/>
          <w:iCs/>
          <w:kern w:val="2"/>
          <w:szCs w:val="22"/>
          <w:lang w:eastAsia="zh-CN"/>
          <w14:ligatures w14:val="standardContextual"/>
        </w:rPr>
        <w:t>θ</w:t>
      </w:r>
      <w:r w:rsidR="004A194D" w:rsidRPr="004A194D">
        <w:rPr>
          <w:rFonts w:eastAsia="宋体"/>
          <w:kern w:val="2"/>
          <w:szCs w:val="22"/>
          <w:lang w:eastAsia="zh-CN"/>
          <w14:ligatures w14:val="standardContextual"/>
        </w:rPr>
        <w:t>&lt;90°for effective precursor film pinning.</w:t>
      </w:r>
    </w:p>
    <w:p w14:paraId="0DEFB6B2" w14:textId="77777777" w:rsidR="0053108C" w:rsidRDefault="0053108C" w:rsidP="0053108C">
      <w:pPr>
        <w:spacing w:line="360" w:lineRule="auto"/>
        <w:jc w:val="both"/>
        <w:rPr>
          <w:rFonts w:eastAsia="宋体"/>
          <w:kern w:val="2"/>
          <w:szCs w:val="22"/>
          <w:lang w:val="en-US" w:eastAsia="zh-CN"/>
          <w14:ligatures w14:val="standardContextual"/>
        </w:rPr>
      </w:pPr>
    </w:p>
    <w:p w14:paraId="40408449"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677EDE09" w14:textId="2050A428" w:rsidR="0053108C" w:rsidRPr="003F0913" w:rsidRDefault="003F0913" w:rsidP="0053108C">
      <w:pPr>
        <w:spacing w:line="360" w:lineRule="auto"/>
        <w:jc w:val="center"/>
        <w:rPr>
          <w:rFonts w:eastAsia="宋体"/>
          <w:kern w:val="2"/>
          <w:szCs w:val="22"/>
          <w:lang w:val="en-US" w:eastAsia="zh-CN"/>
          <w14:ligatures w14:val="standardContextual"/>
        </w:rPr>
      </w:pPr>
      <w:r w:rsidRPr="003F0913">
        <w:rPr>
          <w:rFonts w:eastAsia="宋体"/>
          <w:noProof/>
          <w:kern w:val="2"/>
          <w:szCs w:val="22"/>
          <w:lang w:val="en-US" w:eastAsia="zh-CN"/>
          <w14:ligatures w14:val="standardContextual"/>
        </w:rPr>
        <w:lastRenderedPageBreak/>
        <w:drawing>
          <wp:inline distT="0" distB="0" distL="0" distR="0" wp14:anchorId="66ADEDA2" wp14:editId="003931A3">
            <wp:extent cx="5040000" cy="4290038"/>
            <wp:effectExtent l="0" t="0" r="8255" b="0"/>
            <wp:docPr id="6119029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0000" cy="4290038"/>
                    </a:xfrm>
                    <a:prstGeom prst="rect">
                      <a:avLst/>
                    </a:prstGeom>
                    <a:noFill/>
                    <a:ln>
                      <a:noFill/>
                    </a:ln>
                  </pic:spPr>
                </pic:pic>
              </a:graphicData>
            </a:graphic>
          </wp:inline>
        </w:drawing>
      </w:r>
    </w:p>
    <w:p w14:paraId="6C92E42C" w14:textId="059B2BD9" w:rsidR="0053108C" w:rsidRDefault="0053108C" w:rsidP="00835F8A">
      <w:pPr>
        <w:spacing w:line="360" w:lineRule="auto"/>
        <w:jc w:val="both"/>
        <w:rPr>
          <w:rFonts w:eastAsia="宋体"/>
          <w:kern w:val="2"/>
          <w:szCs w:val="22"/>
          <w:lang w:val="en-US" w:eastAsia="zh-CN"/>
          <w14:ligatures w14:val="standardContextual"/>
        </w:rPr>
      </w:pPr>
      <w:r w:rsidRPr="00835F8A">
        <w:rPr>
          <w:rFonts w:eastAsia="宋体"/>
          <w:b/>
          <w:bCs/>
          <w:kern w:val="2"/>
          <w:szCs w:val="22"/>
          <w:lang w:val="en-US" w:eastAsia="zh-CN"/>
          <w14:ligatures w14:val="standardContextual"/>
        </w:rPr>
        <w:t>Figure S</w:t>
      </w:r>
      <w:r w:rsidRPr="00835F8A">
        <w:rPr>
          <w:rFonts w:eastAsia="宋体"/>
          <w:b/>
          <w:bCs/>
          <w:kern w:val="2"/>
          <w:szCs w:val="22"/>
          <w:lang w:val="en-US" w:eastAsia="zh-CN"/>
          <w14:ligatures w14:val="standardContextual"/>
        </w:rPr>
        <w:fldChar w:fldCharType="begin"/>
      </w:r>
      <w:r w:rsidRPr="00835F8A">
        <w:rPr>
          <w:rFonts w:eastAsia="宋体"/>
          <w:b/>
          <w:bCs/>
          <w:kern w:val="2"/>
          <w:szCs w:val="22"/>
          <w:lang w:val="en-US" w:eastAsia="zh-CN"/>
          <w14:ligatures w14:val="standardContextual"/>
        </w:rPr>
        <w:instrText xml:space="preserve"> SEQ Figure_S \* ARABIC </w:instrText>
      </w:r>
      <w:r w:rsidRPr="00835F8A">
        <w:rPr>
          <w:rFonts w:eastAsia="宋体"/>
          <w:b/>
          <w:bCs/>
          <w:kern w:val="2"/>
          <w:szCs w:val="22"/>
          <w:lang w:val="en-US" w:eastAsia="zh-CN"/>
          <w14:ligatures w14:val="standardContextual"/>
        </w:rPr>
        <w:fldChar w:fldCharType="separate"/>
      </w:r>
      <w:r w:rsidRPr="00835F8A">
        <w:rPr>
          <w:rFonts w:eastAsia="宋体"/>
          <w:b/>
          <w:bCs/>
          <w:noProof/>
          <w:kern w:val="2"/>
          <w:szCs w:val="22"/>
          <w:lang w:val="en-US" w:eastAsia="zh-CN"/>
          <w14:ligatures w14:val="standardContextual"/>
        </w:rPr>
        <w:t>11</w:t>
      </w:r>
      <w:r w:rsidRPr="00835F8A">
        <w:rPr>
          <w:rFonts w:eastAsia="宋体"/>
          <w:b/>
          <w:bCs/>
          <w:kern w:val="2"/>
          <w:szCs w:val="22"/>
          <w:lang w:val="en-US" w:eastAsia="zh-CN"/>
          <w14:ligatures w14:val="standardContextual"/>
        </w:rPr>
        <w:fldChar w:fldCharType="end"/>
      </w:r>
      <w:r w:rsidR="008D7C0D" w:rsidRPr="00835F8A">
        <w:rPr>
          <w:rFonts w:eastAsia="宋体" w:hint="eastAsia"/>
          <w:b/>
          <w:bCs/>
          <w:kern w:val="2"/>
          <w:szCs w:val="22"/>
          <w:lang w:val="en-US" w:eastAsia="zh-CN"/>
          <w14:ligatures w14:val="standardContextual"/>
        </w:rPr>
        <w:t>.</w:t>
      </w:r>
      <w:r w:rsidRPr="00835F8A">
        <w:rPr>
          <w:rFonts w:eastAsia="宋体" w:hint="eastAsia"/>
          <w:b/>
          <w:bCs/>
          <w:kern w:val="2"/>
          <w:szCs w:val="22"/>
          <w:lang w:val="en-US" w:eastAsia="zh-CN"/>
          <w14:ligatures w14:val="standardContextual"/>
        </w:rPr>
        <w:t xml:space="preserve"> </w:t>
      </w:r>
      <w:r w:rsidR="00835F8A" w:rsidRPr="00835F8A">
        <w:rPr>
          <w:rFonts w:eastAsia="宋体"/>
          <w:b/>
          <w:bCs/>
          <w:kern w:val="2"/>
          <w:szCs w:val="22"/>
          <w:lang w:val="en-US" w:eastAsia="zh-CN"/>
          <w14:ligatures w14:val="standardContextual"/>
        </w:rPr>
        <w:t>Tribological performance</w:t>
      </w:r>
      <w:r w:rsidR="00835F8A" w:rsidRPr="00835F8A">
        <w:rPr>
          <w:rFonts w:eastAsia="宋体" w:hint="eastAsia"/>
          <w:b/>
          <w:bCs/>
          <w:kern w:val="2"/>
          <w:szCs w:val="22"/>
          <w:lang w:val="en-US" w:eastAsia="zh-CN"/>
          <w14:ligatures w14:val="standardContextual"/>
        </w:rPr>
        <w:t xml:space="preserve"> </w:t>
      </w:r>
      <w:r w:rsidR="00835F8A" w:rsidRPr="00835F8A">
        <w:rPr>
          <w:rFonts w:eastAsia="宋体"/>
          <w:b/>
          <w:bCs/>
          <w:kern w:val="2"/>
          <w:szCs w:val="22"/>
          <w:lang w:val="en-US" w:eastAsia="zh-CN"/>
          <w14:ligatures w14:val="standardContextual"/>
        </w:rPr>
        <w:t xml:space="preserve">evaluation of </w:t>
      </w:r>
      <w:r w:rsidR="00835F8A" w:rsidRPr="00835F8A">
        <w:rPr>
          <w:rFonts w:eastAsia="宋体" w:hint="eastAsia"/>
          <w:b/>
          <w:bCs/>
          <w:kern w:val="2"/>
          <w:szCs w:val="22"/>
          <w:lang w:val="en-US" w:eastAsia="zh-CN"/>
          <w14:ligatures w14:val="standardContextual"/>
        </w:rPr>
        <w:t>micro</w:t>
      </w:r>
      <w:r w:rsidR="00AE3607">
        <w:rPr>
          <w:rFonts w:eastAsia="宋体" w:hint="eastAsia"/>
          <w:b/>
          <w:bCs/>
          <w:kern w:val="2"/>
          <w:szCs w:val="22"/>
          <w:lang w:val="en-US" w:eastAsia="zh-CN"/>
          <w14:ligatures w14:val="standardContextual"/>
        </w:rPr>
        <w:t>-</w:t>
      </w:r>
      <w:r w:rsidR="00835F8A" w:rsidRPr="00835F8A">
        <w:rPr>
          <w:rFonts w:eastAsia="宋体"/>
          <w:b/>
          <w:bCs/>
          <w:kern w:val="2"/>
          <w:szCs w:val="22"/>
          <w:lang w:val="en-US" w:eastAsia="zh-CN"/>
          <w14:ligatures w14:val="standardContextual"/>
        </w:rPr>
        <w:t xml:space="preserve">structured </w:t>
      </w:r>
      <w:r w:rsidR="00C128EE">
        <w:rPr>
          <w:rFonts w:eastAsia="宋体" w:hint="eastAsia"/>
          <w:b/>
          <w:bCs/>
          <w:kern w:val="2"/>
          <w:szCs w:val="22"/>
          <w:lang w:val="en-US" w:eastAsia="zh-CN"/>
          <w14:ligatures w14:val="standardContextual"/>
        </w:rPr>
        <w:t>and bare</w:t>
      </w:r>
      <w:r w:rsidR="00835F8A" w:rsidRPr="00835F8A">
        <w:rPr>
          <w:rFonts w:eastAsia="宋体"/>
          <w:b/>
          <w:bCs/>
          <w:kern w:val="2"/>
          <w:szCs w:val="22"/>
          <w:lang w:val="en-US" w:eastAsia="zh-CN"/>
          <w14:ligatures w14:val="standardContextual"/>
        </w:rPr>
        <w:t xml:space="preserve"> </w:t>
      </w:r>
      <w:r w:rsidR="00C128EE" w:rsidRPr="00835F8A">
        <w:rPr>
          <w:rFonts w:eastAsia="宋体"/>
          <w:b/>
          <w:bCs/>
          <w:kern w:val="2"/>
          <w:szCs w:val="22"/>
          <w:lang w:val="en-US" w:eastAsia="zh-CN"/>
          <w14:ligatures w14:val="standardContextual"/>
        </w:rPr>
        <w:t xml:space="preserve">surfaces </w:t>
      </w:r>
      <w:r w:rsidR="00835F8A" w:rsidRPr="00835F8A">
        <w:rPr>
          <w:rFonts w:eastAsia="宋体"/>
          <w:b/>
          <w:bCs/>
          <w:kern w:val="2"/>
          <w:szCs w:val="22"/>
          <w:lang w:val="en-US" w:eastAsia="zh-CN"/>
          <w14:ligatures w14:val="standardContextual"/>
        </w:rPr>
        <w:t>under variable conditions.</w:t>
      </w:r>
      <w:r w:rsidR="00835F8A" w:rsidRPr="00835F8A">
        <w:rPr>
          <w:rFonts w:eastAsia="宋体" w:hint="eastAsia"/>
          <w:b/>
          <w:bCs/>
          <w:kern w:val="2"/>
          <w:szCs w:val="22"/>
          <w:lang w:val="en-US" w:eastAsia="zh-CN"/>
          <w14:ligatures w14:val="standardContextual"/>
        </w:rPr>
        <w:t xml:space="preserve"> </w:t>
      </w:r>
      <w:r w:rsidR="00835F8A" w:rsidRPr="00835F8A">
        <w:rPr>
          <w:rFonts w:eastAsia="宋体"/>
          <w:kern w:val="2"/>
          <w:szCs w:val="22"/>
          <w:lang w:val="en-US" w:eastAsia="zh-CN"/>
          <w14:ligatures w14:val="standardContextual"/>
        </w:rPr>
        <w:t xml:space="preserve">(a) Schematic of the pin-on-disk tribological test under water lubrication. (b) </w:t>
      </w:r>
      <w:r w:rsidR="00DB3D44">
        <w:rPr>
          <w:rFonts w:eastAsia="宋体" w:hint="eastAsia"/>
          <w:kern w:val="2"/>
          <w:szCs w:val="22"/>
          <w:lang w:val="en-US" w:eastAsia="zh-CN"/>
          <w14:ligatures w14:val="standardContextual"/>
        </w:rPr>
        <w:t>Average f</w:t>
      </w:r>
      <w:r w:rsidR="00835F8A" w:rsidRPr="00835F8A">
        <w:rPr>
          <w:rFonts w:eastAsia="宋体"/>
          <w:kern w:val="2"/>
          <w:szCs w:val="22"/>
          <w:lang w:val="en-US" w:eastAsia="zh-CN"/>
          <w14:ligatures w14:val="standardContextual"/>
        </w:rPr>
        <w:t xml:space="preserve">riction coefficients of </w:t>
      </w:r>
      <w:bookmarkStart w:id="5" w:name="OLE_LINK7"/>
      <w:bookmarkStart w:id="6" w:name="OLE_LINK8"/>
      <w:r w:rsidR="00835F8A" w:rsidRPr="00835F8A">
        <w:rPr>
          <w:rFonts w:eastAsia="宋体"/>
          <w:kern w:val="2"/>
          <w:szCs w:val="22"/>
          <w:lang w:val="en-US" w:eastAsia="zh-CN"/>
          <w14:ligatures w14:val="standardContextual"/>
        </w:rPr>
        <w:t>micro</w:t>
      </w:r>
      <w:r w:rsidR="00AE3607">
        <w:rPr>
          <w:rFonts w:eastAsia="宋体" w:hint="eastAsia"/>
          <w:kern w:val="2"/>
          <w:szCs w:val="22"/>
          <w:lang w:val="en-US" w:eastAsia="zh-CN"/>
          <w14:ligatures w14:val="standardContextual"/>
        </w:rPr>
        <w:t>-</w:t>
      </w:r>
      <w:r w:rsidR="00835F8A" w:rsidRPr="00835F8A">
        <w:rPr>
          <w:rFonts w:eastAsia="宋体"/>
          <w:kern w:val="2"/>
          <w:szCs w:val="22"/>
          <w:lang w:val="en-US" w:eastAsia="zh-CN"/>
          <w14:ligatures w14:val="standardContextual"/>
        </w:rPr>
        <w:t>structured</w:t>
      </w:r>
      <w:bookmarkEnd w:id="5"/>
      <w:r w:rsidR="00835F8A" w:rsidRPr="00835F8A">
        <w:rPr>
          <w:rFonts w:eastAsia="宋体"/>
          <w:kern w:val="2"/>
          <w:szCs w:val="22"/>
          <w:lang w:val="en-US" w:eastAsia="zh-CN"/>
          <w14:ligatures w14:val="standardContextual"/>
        </w:rPr>
        <w:t xml:space="preserve"> and </w:t>
      </w:r>
      <w:r w:rsidR="00835F8A">
        <w:rPr>
          <w:rFonts w:eastAsia="宋体" w:hint="eastAsia"/>
          <w:kern w:val="2"/>
          <w:szCs w:val="22"/>
          <w:lang w:val="en-US" w:eastAsia="zh-CN"/>
          <w14:ligatures w14:val="standardContextual"/>
        </w:rPr>
        <w:t>bare</w:t>
      </w:r>
      <w:r w:rsidR="00835F8A" w:rsidRPr="00835F8A">
        <w:rPr>
          <w:rFonts w:eastAsia="宋体"/>
          <w:kern w:val="2"/>
          <w:szCs w:val="22"/>
          <w:lang w:val="en-US" w:eastAsia="zh-CN"/>
          <w14:ligatures w14:val="standardContextual"/>
        </w:rPr>
        <w:t xml:space="preserve"> surfaces</w:t>
      </w:r>
      <w:bookmarkEnd w:id="6"/>
      <w:r w:rsidR="00835F8A" w:rsidRPr="00835F8A">
        <w:rPr>
          <w:rFonts w:eastAsia="宋体"/>
          <w:kern w:val="2"/>
          <w:szCs w:val="22"/>
          <w:lang w:val="en-US" w:eastAsia="zh-CN"/>
          <w14:ligatures w14:val="standardContextual"/>
        </w:rPr>
        <w:t xml:space="preserve"> measured at different normal loads (10</w:t>
      </w:r>
      <w:r w:rsidR="00835F8A">
        <w:rPr>
          <w:rFonts w:eastAsia="宋体" w:hint="eastAsia"/>
          <w:kern w:val="2"/>
          <w:szCs w:val="22"/>
          <w:lang w:val="en-US" w:eastAsia="zh-CN"/>
          <w14:ligatures w14:val="standardContextual"/>
        </w:rPr>
        <w:t>~</w:t>
      </w:r>
      <w:r w:rsidR="00835F8A" w:rsidRPr="00835F8A">
        <w:rPr>
          <w:rFonts w:eastAsia="宋体"/>
          <w:kern w:val="2"/>
          <w:szCs w:val="22"/>
          <w:lang w:val="en-US" w:eastAsia="zh-CN"/>
          <w14:ligatures w14:val="standardContextual"/>
        </w:rPr>
        <w:t xml:space="preserve">50 N) under a fixed frequency of 4 Hz. (c) </w:t>
      </w:r>
      <w:r w:rsidR="00DB3D44">
        <w:rPr>
          <w:rFonts w:eastAsia="宋体" w:hint="eastAsia"/>
          <w:kern w:val="2"/>
          <w:szCs w:val="22"/>
          <w:lang w:val="en-US" w:eastAsia="zh-CN"/>
          <w14:ligatures w14:val="standardContextual"/>
        </w:rPr>
        <w:t>Average f</w:t>
      </w:r>
      <w:r w:rsidR="00DB3D44" w:rsidRPr="00835F8A">
        <w:rPr>
          <w:rFonts w:eastAsia="宋体"/>
          <w:kern w:val="2"/>
          <w:szCs w:val="22"/>
          <w:lang w:val="en-US" w:eastAsia="zh-CN"/>
          <w14:ligatures w14:val="standardContextual"/>
        </w:rPr>
        <w:t>riction coefficients</w:t>
      </w:r>
      <w:r w:rsidR="00835F8A" w:rsidRPr="00835F8A">
        <w:rPr>
          <w:rFonts w:eastAsia="宋体"/>
          <w:kern w:val="2"/>
          <w:szCs w:val="22"/>
          <w:lang w:val="en-US" w:eastAsia="zh-CN"/>
          <w14:ligatures w14:val="standardContextual"/>
        </w:rPr>
        <w:t xml:space="preserve"> under different sliding frequencies (2</w:t>
      </w:r>
      <w:r w:rsidR="00835F8A">
        <w:rPr>
          <w:rFonts w:eastAsia="宋体" w:hint="eastAsia"/>
          <w:kern w:val="2"/>
          <w:szCs w:val="22"/>
          <w:lang w:val="en-US" w:eastAsia="zh-CN"/>
          <w14:ligatures w14:val="standardContextual"/>
        </w:rPr>
        <w:t>~</w:t>
      </w:r>
      <w:r w:rsidR="00835F8A" w:rsidRPr="00835F8A">
        <w:rPr>
          <w:rFonts w:eastAsia="宋体"/>
          <w:kern w:val="2"/>
          <w:szCs w:val="22"/>
          <w:lang w:val="en-US" w:eastAsia="zh-CN"/>
          <w14:ligatures w14:val="standardContextual"/>
        </w:rPr>
        <w:t>6 Hz) at a fixed loa</w:t>
      </w:r>
      <w:r w:rsidR="008852B0">
        <w:rPr>
          <w:rFonts w:eastAsia="宋体"/>
          <w:kern w:val="2"/>
          <w:szCs w:val="22"/>
          <w:lang w:val="en-US" w:eastAsia="zh-CN"/>
          <w14:ligatures w14:val="standardContextual"/>
        </w:rPr>
        <w:t xml:space="preserve">d of 30 N. In both cases, the cross-cusp </w:t>
      </w:r>
      <w:r w:rsidR="00835F8A" w:rsidRPr="00835F8A">
        <w:rPr>
          <w:rFonts w:eastAsia="宋体"/>
          <w:kern w:val="2"/>
          <w:szCs w:val="22"/>
          <w:lang w:val="en-US" w:eastAsia="zh-CN"/>
          <w14:ligatures w14:val="standardContextual"/>
        </w:rPr>
        <w:t>micro</w:t>
      </w:r>
      <w:r w:rsidR="00AE3607">
        <w:rPr>
          <w:rFonts w:eastAsia="宋体" w:hint="eastAsia"/>
          <w:kern w:val="2"/>
          <w:szCs w:val="22"/>
          <w:lang w:val="en-US" w:eastAsia="zh-CN"/>
          <w14:ligatures w14:val="standardContextual"/>
        </w:rPr>
        <w:t>-</w:t>
      </w:r>
      <w:r w:rsidR="00835F8A" w:rsidRPr="00835F8A">
        <w:rPr>
          <w:rFonts w:eastAsia="宋体"/>
          <w:kern w:val="2"/>
          <w:szCs w:val="22"/>
          <w:lang w:val="en-US" w:eastAsia="zh-CN"/>
          <w14:ligatures w14:val="standardContextual"/>
        </w:rPr>
        <w:t>structured surface exhibits consistently lower friction, confirming enhanced lubrication across varying mechanical conditions.</w:t>
      </w:r>
    </w:p>
    <w:p w14:paraId="5A48576E" w14:textId="77777777" w:rsidR="0053108C" w:rsidRDefault="0053108C" w:rsidP="0053108C">
      <w:pPr>
        <w:spacing w:line="360" w:lineRule="auto"/>
        <w:jc w:val="both"/>
        <w:rPr>
          <w:rFonts w:eastAsia="宋体"/>
          <w:kern w:val="2"/>
          <w:szCs w:val="22"/>
          <w:lang w:val="en-US" w:eastAsia="zh-CN"/>
          <w14:ligatures w14:val="standardContextual"/>
        </w:rPr>
      </w:pPr>
    </w:p>
    <w:p w14:paraId="244F0316"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53ABA7A0" w14:textId="71D2067D" w:rsidR="0053108C" w:rsidRDefault="0053108C" w:rsidP="0053108C">
      <w:pPr>
        <w:spacing w:line="360" w:lineRule="auto"/>
        <w:jc w:val="center"/>
        <w:rPr>
          <w:rFonts w:eastAsia="宋体"/>
          <w:kern w:val="2"/>
          <w:szCs w:val="22"/>
          <w:lang w:val="en-US" w:eastAsia="zh-CN"/>
          <w14:ligatures w14:val="standardContextual"/>
        </w:rPr>
      </w:pPr>
      <w:r>
        <w:rPr>
          <w:noProof/>
          <w:lang w:val="en-US" w:eastAsia="zh-CN"/>
        </w:rPr>
        <w:lastRenderedPageBreak/>
        <w:drawing>
          <wp:inline distT="0" distB="0" distL="0" distR="0" wp14:anchorId="65706C59" wp14:editId="3BEC11E6">
            <wp:extent cx="5400000" cy="5828680"/>
            <wp:effectExtent l="0" t="0" r="0" b="635"/>
            <wp:docPr id="53135717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00000" cy="5828680"/>
                    </a:xfrm>
                    <a:prstGeom prst="rect">
                      <a:avLst/>
                    </a:prstGeom>
                    <a:noFill/>
                    <a:ln>
                      <a:noFill/>
                    </a:ln>
                  </pic:spPr>
                </pic:pic>
              </a:graphicData>
            </a:graphic>
          </wp:inline>
        </w:drawing>
      </w:r>
    </w:p>
    <w:p w14:paraId="2ABC0E3F" w14:textId="48973427" w:rsidR="0053108C" w:rsidRDefault="0053108C" w:rsidP="003E73F5">
      <w:pPr>
        <w:spacing w:line="360" w:lineRule="auto"/>
        <w:jc w:val="both"/>
        <w:rPr>
          <w:rFonts w:eastAsia="宋体"/>
          <w:kern w:val="2"/>
          <w:szCs w:val="22"/>
          <w:lang w:val="en-US" w:eastAsia="zh-CN"/>
          <w14:ligatures w14:val="standardContextual"/>
        </w:rPr>
      </w:pPr>
      <w:r w:rsidRPr="003E73F5">
        <w:rPr>
          <w:rFonts w:eastAsia="宋体"/>
          <w:b/>
          <w:bCs/>
          <w:kern w:val="2"/>
          <w:szCs w:val="22"/>
          <w:lang w:val="en-US" w:eastAsia="zh-CN"/>
          <w14:ligatures w14:val="standardContextual"/>
        </w:rPr>
        <w:t>Figure S</w:t>
      </w:r>
      <w:r w:rsidRPr="003E73F5">
        <w:rPr>
          <w:rFonts w:eastAsia="宋体"/>
          <w:b/>
          <w:bCs/>
          <w:kern w:val="2"/>
          <w:szCs w:val="22"/>
          <w:lang w:val="en-US" w:eastAsia="zh-CN"/>
          <w14:ligatures w14:val="standardContextual"/>
        </w:rPr>
        <w:fldChar w:fldCharType="begin"/>
      </w:r>
      <w:r w:rsidRPr="003E73F5">
        <w:rPr>
          <w:rFonts w:eastAsia="宋体"/>
          <w:b/>
          <w:bCs/>
          <w:kern w:val="2"/>
          <w:szCs w:val="22"/>
          <w:lang w:val="en-US" w:eastAsia="zh-CN"/>
          <w14:ligatures w14:val="standardContextual"/>
        </w:rPr>
        <w:instrText xml:space="preserve"> SEQ Figure_S \* ARABIC </w:instrText>
      </w:r>
      <w:r w:rsidRPr="003E73F5">
        <w:rPr>
          <w:rFonts w:eastAsia="宋体"/>
          <w:b/>
          <w:bCs/>
          <w:kern w:val="2"/>
          <w:szCs w:val="22"/>
          <w:lang w:val="en-US" w:eastAsia="zh-CN"/>
          <w14:ligatures w14:val="standardContextual"/>
        </w:rPr>
        <w:fldChar w:fldCharType="separate"/>
      </w:r>
      <w:r w:rsidRPr="003E73F5">
        <w:rPr>
          <w:rFonts w:eastAsia="宋体"/>
          <w:b/>
          <w:bCs/>
          <w:noProof/>
          <w:kern w:val="2"/>
          <w:szCs w:val="22"/>
          <w:lang w:val="en-US" w:eastAsia="zh-CN"/>
          <w14:ligatures w14:val="standardContextual"/>
        </w:rPr>
        <w:t>12</w:t>
      </w:r>
      <w:r w:rsidRPr="003E73F5">
        <w:rPr>
          <w:rFonts w:eastAsia="宋体"/>
          <w:b/>
          <w:bCs/>
          <w:kern w:val="2"/>
          <w:szCs w:val="22"/>
          <w:lang w:val="en-US" w:eastAsia="zh-CN"/>
          <w14:ligatures w14:val="standardContextual"/>
        </w:rPr>
        <w:fldChar w:fldCharType="end"/>
      </w:r>
      <w:r w:rsidR="008D7C0D" w:rsidRPr="003E73F5">
        <w:rPr>
          <w:rFonts w:eastAsia="宋体" w:hint="eastAsia"/>
          <w:b/>
          <w:bCs/>
          <w:kern w:val="2"/>
          <w:szCs w:val="22"/>
          <w:lang w:val="en-US" w:eastAsia="zh-CN"/>
          <w14:ligatures w14:val="standardContextual"/>
        </w:rPr>
        <w:t>.</w:t>
      </w:r>
      <w:r w:rsidRPr="003E73F5">
        <w:rPr>
          <w:rFonts w:eastAsia="宋体" w:hint="eastAsia"/>
          <w:b/>
          <w:bCs/>
          <w:kern w:val="2"/>
          <w:szCs w:val="22"/>
          <w:lang w:val="en-US" w:eastAsia="zh-CN"/>
          <w14:ligatures w14:val="standardContextual"/>
        </w:rPr>
        <w:t xml:space="preserve"> </w:t>
      </w:r>
      <w:r w:rsidR="00F167D4" w:rsidRPr="003E73F5">
        <w:rPr>
          <w:rFonts w:eastAsia="宋体"/>
          <w:b/>
          <w:bCs/>
          <w:kern w:val="2"/>
          <w:szCs w:val="22"/>
          <w:lang w:val="en-US" w:eastAsia="zh-CN"/>
          <w14:ligatures w14:val="standardContextual"/>
        </w:rPr>
        <w:t>Infrared thermal images for evaluating long-term cooling performance under periodic addition of 5 </w:t>
      </w:r>
      <w:proofErr w:type="spellStart"/>
      <w:r w:rsidR="00F167D4" w:rsidRPr="003E73F5">
        <w:rPr>
          <w:rFonts w:eastAsia="宋体"/>
          <w:b/>
          <w:bCs/>
          <w:kern w:val="2"/>
          <w:szCs w:val="22"/>
          <w:lang w:val="en-US" w:eastAsia="zh-CN"/>
          <w14:ligatures w14:val="standardContextual"/>
        </w:rPr>
        <w:t>μL</w:t>
      </w:r>
      <w:proofErr w:type="spellEnd"/>
      <w:r w:rsidR="00F167D4" w:rsidRPr="003E73F5">
        <w:rPr>
          <w:rFonts w:eastAsia="宋体"/>
          <w:b/>
          <w:bCs/>
          <w:kern w:val="2"/>
          <w:szCs w:val="22"/>
          <w:lang w:val="en-US" w:eastAsia="zh-CN"/>
          <w14:ligatures w14:val="standardContextual"/>
        </w:rPr>
        <w:t xml:space="preserve"> deionized water </w:t>
      </w:r>
      <w:r w:rsidR="008852B0">
        <w:rPr>
          <w:rFonts w:eastAsia="宋体"/>
          <w:b/>
          <w:bCs/>
          <w:kern w:val="2"/>
          <w:szCs w:val="22"/>
          <w:lang w:val="en-US" w:eastAsia="zh-CN"/>
          <w14:ligatures w14:val="standardContextual"/>
        </w:rPr>
        <w:t xml:space="preserve">about </w:t>
      </w:r>
      <w:r w:rsidR="00F167D4" w:rsidRPr="003E73F5">
        <w:rPr>
          <w:rFonts w:eastAsia="宋体"/>
          <w:b/>
          <w:bCs/>
          <w:kern w:val="2"/>
          <w:szCs w:val="22"/>
          <w:lang w:val="en-US" w:eastAsia="zh-CN"/>
          <w14:ligatures w14:val="standardContextual"/>
        </w:rPr>
        <w:t>every 30 s.</w:t>
      </w:r>
      <w:r w:rsidR="00F167D4">
        <w:rPr>
          <w:rFonts w:eastAsia="宋体" w:hint="eastAsia"/>
          <w:kern w:val="2"/>
          <w:szCs w:val="22"/>
          <w:lang w:val="en-US" w:eastAsia="zh-CN"/>
          <w14:ligatures w14:val="standardContextual"/>
        </w:rPr>
        <w:t xml:space="preserve"> </w:t>
      </w:r>
      <w:r w:rsidR="008852B0">
        <w:rPr>
          <w:rFonts w:eastAsia="宋体"/>
          <w:kern w:val="2"/>
          <w:szCs w:val="22"/>
          <w:lang w:val="en-US" w:eastAsia="zh-CN"/>
          <w14:ligatures w14:val="standardContextual"/>
        </w:rPr>
        <w:t>(a) S</w:t>
      </w:r>
      <w:r w:rsidR="003E73F5" w:rsidRPr="003E73F5">
        <w:rPr>
          <w:rFonts w:eastAsia="宋体"/>
          <w:kern w:val="2"/>
          <w:szCs w:val="22"/>
          <w:lang w:val="en-US" w:eastAsia="zh-CN"/>
          <w14:ligatures w14:val="standardContextual"/>
        </w:rPr>
        <w:t>quare-cusp micro</w:t>
      </w:r>
      <w:r w:rsidR="00AE3607">
        <w:rPr>
          <w:rFonts w:eastAsia="宋体" w:hint="eastAsia"/>
          <w:kern w:val="2"/>
          <w:szCs w:val="22"/>
          <w:lang w:val="en-US" w:eastAsia="zh-CN"/>
          <w14:ligatures w14:val="standardContextual"/>
        </w:rPr>
        <w:t>-</w:t>
      </w:r>
      <w:r w:rsidR="003E73F5" w:rsidRPr="003E73F5">
        <w:rPr>
          <w:rFonts w:eastAsia="宋体"/>
          <w:kern w:val="2"/>
          <w:szCs w:val="22"/>
          <w:lang w:val="en-US" w:eastAsia="zh-CN"/>
          <w14:ligatures w14:val="standardContextual"/>
        </w:rPr>
        <w:t>structured surface (S-mode II) displays rapid temperature reduction and spatially uniform cooling across the wetted region.</w:t>
      </w:r>
      <w:r w:rsidR="003E73F5">
        <w:rPr>
          <w:rFonts w:eastAsia="宋体" w:hint="eastAsia"/>
          <w:kern w:val="2"/>
          <w:szCs w:val="22"/>
          <w:lang w:val="en-US" w:eastAsia="zh-CN"/>
          <w14:ligatures w14:val="standardContextual"/>
        </w:rPr>
        <w:t xml:space="preserve"> </w:t>
      </w:r>
      <w:r w:rsidR="008852B0">
        <w:rPr>
          <w:rFonts w:eastAsia="宋体"/>
          <w:kern w:val="2"/>
          <w:szCs w:val="22"/>
          <w:lang w:val="en-US" w:eastAsia="zh-CN"/>
          <w14:ligatures w14:val="standardContextual"/>
        </w:rPr>
        <w:t>(b) B</w:t>
      </w:r>
      <w:r w:rsidR="003E73F5" w:rsidRPr="003E73F5">
        <w:rPr>
          <w:rFonts w:eastAsia="宋体"/>
          <w:kern w:val="2"/>
          <w:szCs w:val="22"/>
          <w:lang w:val="en-US" w:eastAsia="zh-CN"/>
          <w14:ligatures w14:val="standardContextual"/>
        </w:rPr>
        <w:t>are surface exhibits delayed cooling response with non-uniform temperature distribution and evident localized heat accumulation.</w:t>
      </w:r>
    </w:p>
    <w:p w14:paraId="0B7B430F" w14:textId="77777777" w:rsidR="0053108C" w:rsidRDefault="0053108C" w:rsidP="0053108C">
      <w:pPr>
        <w:spacing w:line="360" w:lineRule="auto"/>
        <w:jc w:val="both"/>
        <w:rPr>
          <w:rFonts w:eastAsia="宋体"/>
          <w:kern w:val="2"/>
          <w:szCs w:val="22"/>
          <w:lang w:val="en-US" w:eastAsia="zh-CN"/>
          <w14:ligatures w14:val="standardContextual"/>
        </w:rPr>
      </w:pPr>
    </w:p>
    <w:p w14:paraId="12C84475" w14:textId="77777777" w:rsidR="0053108C" w:rsidRDefault="0053108C" w:rsidP="0053108C">
      <w:pPr>
        <w:spacing w:line="360" w:lineRule="auto"/>
        <w:jc w:val="both"/>
        <w:rPr>
          <w:rFonts w:eastAsia="宋体"/>
          <w:kern w:val="2"/>
          <w:szCs w:val="22"/>
          <w:lang w:val="en-US" w:eastAsia="zh-CN"/>
          <w14:ligatures w14:val="standardContextual"/>
        </w:rPr>
        <w:sectPr w:rsidR="0053108C" w:rsidSect="0053108C">
          <w:pgSz w:w="11906" w:h="16838"/>
          <w:pgMar w:top="1417" w:right="1417" w:bottom="1134" w:left="1417" w:header="708" w:footer="708" w:gutter="0"/>
          <w:cols w:space="708"/>
          <w:docGrid w:linePitch="360"/>
        </w:sectPr>
      </w:pPr>
    </w:p>
    <w:p w14:paraId="0BCB3B92" w14:textId="2B3E9FEE" w:rsidR="00674CAA" w:rsidRPr="006A31DF" w:rsidRDefault="00674CAA" w:rsidP="006A31DF">
      <w:pPr>
        <w:spacing w:line="360" w:lineRule="auto"/>
        <w:jc w:val="both"/>
      </w:pPr>
      <w:r w:rsidRPr="006A31DF">
        <w:rPr>
          <w:b/>
          <w:bCs/>
        </w:rPr>
        <w:lastRenderedPageBreak/>
        <w:t>Movie S1</w:t>
      </w:r>
      <w:r w:rsidR="008D7C0D" w:rsidRPr="006A31DF">
        <w:rPr>
          <w:rFonts w:eastAsiaTheme="minorEastAsia" w:hint="eastAsia"/>
          <w:b/>
          <w:bCs/>
          <w:lang w:eastAsia="zh-CN"/>
        </w:rPr>
        <w:t>.</w:t>
      </w:r>
      <w:r w:rsidRPr="006A31DF">
        <w:rPr>
          <w:rFonts w:hint="eastAsia"/>
          <w:b/>
          <w:bCs/>
        </w:rPr>
        <w:t xml:space="preserve"> </w:t>
      </w:r>
      <w:r w:rsidR="00DE449E">
        <w:rPr>
          <w:b/>
          <w:bCs/>
        </w:rPr>
        <w:t>S</w:t>
      </w:r>
      <w:r w:rsidR="006A31DF" w:rsidRPr="006A31DF">
        <w:rPr>
          <w:b/>
          <w:bCs/>
        </w:rPr>
        <w:t>preading behavior</w:t>
      </w:r>
      <w:r w:rsidR="00512569" w:rsidRPr="00512569">
        <w:rPr>
          <w:rFonts w:hint="eastAsia"/>
          <w:b/>
          <w:bCs/>
        </w:rPr>
        <w:t>s</w:t>
      </w:r>
      <w:r w:rsidR="006A31DF" w:rsidRPr="006A31DF">
        <w:rPr>
          <w:b/>
          <w:bCs/>
        </w:rPr>
        <w:t xml:space="preserve"> of a droplet on the cross-cusp micro</w:t>
      </w:r>
      <w:r w:rsidR="0007061D">
        <w:rPr>
          <w:rFonts w:eastAsiaTheme="minorEastAsia" w:hint="eastAsia"/>
          <w:b/>
          <w:bCs/>
          <w:lang w:eastAsia="zh-CN"/>
        </w:rPr>
        <w:t>-</w:t>
      </w:r>
      <w:r w:rsidR="006A31DF" w:rsidRPr="006A31DF">
        <w:rPr>
          <w:b/>
          <w:bCs/>
        </w:rPr>
        <w:t>structured surface under five array configurations</w:t>
      </w:r>
      <w:r w:rsidR="006A31DF" w:rsidRPr="006A31DF">
        <w:t xml:space="preserve"> </w:t>
      </w:r>
      <w:r w:rsidR="006A31DF" w:rsidRPr="006A31DF">
        <w:rPr>
          <w:b/>
          <w:bCs/>
        </w:rPr>
        <w:t>(C-pinning and C-mode I–IV).</w:t>
      </w:r>
      <w:r w:rsidR="006A31DF">
        <w:rPr>
          <w:rFonts w:eastAsiaTheme="minorEastAsia" w:hint="eastAsia"/>
          <w:lang w:eastAsia="zh-CN"/>
        </w:rPr>
        <w:t xml:space="preserve"> </w:t>
      </w:r>
      <w:r w:rsidR="006A31DF">
        <w:t xml:space="preserve">The droplet body </w:t>
      </w:r>
      <w:r w:rsidR="006A31DF">
        <w:rPr>
          <w:rFonts w:eastAsiaTheme="minorEastAsia" w:hint="eastAsia"/>
          <w:lang w:eastAsia="zh-CN"/>
        </w:rPr>
        <w:t xml:space="preserve">and </w:t>
      </w:r>
      <w:r w:rsidR="006A31DF">
        <w:t xml:space="preserve">precursor film exhibit distinct directional </w:t>
      </w:r>
      <w:r w:rsidR="006A31DF">
        <w:rPr>
          <w:rFonts w:eastAsiaTheme="minorEastAsia" w:hint="eastAsia"/>
          <w:lang w:eastAsia="zh-CN"/>
        </w:rPr>
        <w:t>spreading</w:t>
      </w:r>
      <w:r w:rsidR="006A31DF">
        <w:t xml:space="preserve"> or pinning depending on the cusp arrangement.</w:t>
      </w:r>
    </w:p>
    <w:p w14:paraId="0EB9076A" w14:textId="77777777" w:rsidR="00674CAA" w:rsidRPr="000C6C92" w:rsidRDefault="00674CAA" w:rsidP="006A31DF">
      <w:pPr>
        <w:spacing w:line="360" w:lineRule="auto"/>
        <w:ind w:firstLine="480"/>
        <w:jc w:val="both"/>
      </w:pPr>
    </w:p>
    <w:p w14:paraId="6B5E29E6" w14:textId="15E1B1F6" w:rsidR="00674CAA" w:rsidRPr="006A31DF" w:rsidRDefault="00674CAA" w:rsidP="006A31DF">
      <w:pPr>
        <w:spacing w:line="360" w:lineRule="auto"/>
        <w:jc w:val="both"/>
      </w:pPr>
      <w:r w:rsidRPr="006A31DF">
        <w:rPr>
          <w:b/>
          <w:bCs/>
        </w:rPr>
        <w:t>Movie S</w:t>
      </w:r>
      <w:r w:rsidRPr="006A31DF">
        <w:rPr>
          <w:rFonts w:hint="eastAsia"/>
          <w:b/>
          <w:bCs/>
        </w:rPr>
        <w:t>2</w:t>
      </w:r>
      <w:r w:rsidR="008D7C0D" w:rsidRPr="006A31DF">
        <w:rPr>
          <w:rFonts w:eastAsiaTheme="minorEastAsia" w:hint="eastAsia"/>
          <w:b/>
          <w:bCs/>
          <w:lang w:eastAsia="zh-CN"/>
        </w:rPr>
        <w:t>.</w:t>
      </w:r>
      <w:r w:rsidRPr="006A31DF">
        <w:rPr>
          <w:b/>
          <w:bCs/>
        </w:rPr>
        <w:t xml:space="preserve"> </w:t>
      </w:r>
      <w:r w:rsidR="00512569">
        <w:rPr>
          <w:b/>
          <w:bCs/>
        </w:rPr>
        <w:t>S</w:t>
      </w:r>
      <w:r w:rsidR="00512569" w:rsidRPr="006A31DF">
        <w:rPr>
          <w:b/>
          <w:bCs/>
        </w:rPr>
        <w:t>preading behavior</w:t>
      </w:r>
      <w:r w:rsidR="00512569" w:rsidRPr="00512569">
        <w:rPr>
          <w:rFonts w:hint="eastAsia"/>
          <w:b/>
          <w:bCs/>
        </w:rPr>
        <w:t>s</w:t>
      </w:r>
      <w:r w:rsidR="006A31DF" w:rsidRPr="006A31DF">
        <w:rPr>
          <w:b/>
          <w:bCs/>
        </w:rPr>
        <w:t xml:space="preserve"> of a droplet on the square-cusp micro</w:t>
      </w:r>
      <w:r w:rsidR="0007061D">
        <w:rPr>
          <w:rFonts w:eastAsiaTheme="minorEastAsia" w:hint="eastAsia"/>
          <w:b/>
          <w:bCs/>
          <w:lang w:eastAsia="zh-CN"/>
        </w:rPr>
        <w:t>-</w:t>
      </w:r>
      <w:r w:rsidR="006A31DF" w:rsidRPr="006A31DF">
        <w:rPr>
          <w:b/>
          <w:bCs/>
        </w:rPr>
        <w:t>structured surface under five array configurations (S-pinning and S-mode I–IV).</w:t>
      </w:r>
      <w:r w:rsidR="006A31DF">
        <w:rPr>
          <w:rFonts w:eastAsiaTheme="minorEastAsia" w:hint="eastAsia"/>
          <w:lang w:eastAsia="zh-CN"/>
        </w:rPr>
        <w:t xml:space="preserve"> </w:t>
      </w:r>
      <w:r w:rsidR="006A31DF">
        <w:t>The precursor film spreads directionally while the droplet body remains pinned</w:t>
      </w:r>
      <w:r w:rsidR="006A31DF" w:rsidRPr="006A31DF">
        <w:t xml:space="preserve"> across all configurations.</w:t>
      </w:r>
    </w:p>
    <w:p w14:paraId="167A45D5" w14:textId="77777777" w:rsidR="00674CAA" w:rsidRDefault="00674CAA" w:rsidP="006A31DF">
      <w:pPr>
        <w:spacing w:line="360" w:lineRule="auto"/>
        <w:ind w:firstLine="480"/>
        <w:jc w:val="both"/>
      </w:pPr>
    </w:p>
    <w:p w14:paraId="6BD5B7CB" w14:textId="7D314649" w:rsidR="00674CAA" w:rsidRPr="006A31DF" w:rsidRDefault="00674CAA" w:rsidP="006A31DF">
      <w:pPr>
        <w:spacing w:line="360" w:lineRule="auto"/>
        <w:jc w:val="both"/>
      </w:pPr>
      <w:r w:rsidRPr="00101426">
        <w:rPr>
          <w:b/>
          <w:bCs/>
        </w:rPr>
        <w:t>Movie S</w:t>
      </w:r>
      <w:r w:rsidRPr="00101426">
        <w:rPr>
          <w:rFonts w:hint="eastAsia"/>
          <w:b/>
          <w:bCs/>
        </w:rPr>
        <w:t>3</w:t>
      </w:r>
      <w:r w:rsidR="008D7C0D" w:rsidRPr="00101426">
        <w:rPr>
          <w:rFonts w:eastAsiaTheme="minorEastAsia" w:hint="eastAsia"/>
          <w:b/>
          <w:bCs/>
          <w:lang w:eastAsia="zh-CN"/>
        </w:rPr>
        <w:t>.</w:t>
      </w:r>
      <w:r w:rsidRPr="00101426">
        <w:rPr>
          <w:b/>
          <w:bCs/>
        </w:rPr>
        <w:t xml:space="preserve"> </w:t>
      </w:r>
      <w:r w:rsidR="00DE449E">
        <w:rPr>
          <w:b/>
          <w:bCs/>
        </w:rPr>
        <w:t>High-speed snaps</w:t>
      </w:r>
      <w:r w:rsidR="006A31DF" w:rsidRPr="00101426">
        <w:rPr>
          <w:b/>
          <w:bCs/>
        </w:rPr>
        <w:t xml:space="preserve"> of fluid spreading on a C-mode II micro</w:t>
      </w:r>
      <w:r w:rsidR="0007061D">
        <w:rPr>
          <w:rFonts w:eastAsiaTheme="minorEastAsia" w:hint="eastAsia"/>
          <w:b/>
          <w:bCs/>
          <w:lang w:eastAsia="zh-CN"/>
        </w:rPr>
        <w:t>-</w:t>
      </w:r>
      <w:r w:rsidR="006A31DF" w:rsidRPr="00101426">
        <w:rPr>
          <w:b/>
          <w:bCs/>
        </w:rPr>
        <w:t>structured surface.</w:t>
      </w:r>
      <w:r w:rsidR="006A31DF">
        <w:rPr>
          <w:rFonts w:eastAsiaTheme="minorEastAsia" w:hint="eastAsia"/>
          <w:lang w:eastAsia="zh-CN"/>
        </w:rPr>
        <w:t xml:space="preserve"> </w:t>
      </w:r>
      <w:r w:rsidR="006A31DF">
        <w:t xml:space="preserve">The precursor film initiates </w:t>
      </w:r>
      <w:r w:rsidR="00101426" w:rsidRPr="00101426">
        <w:t xml:space="preserve">from the narrow gap between adjacent cusps and guides the directional spreading of the droplet body via asymmetric capillary </w:t>
      </w:r>
      <w:r w:rsidR="006A31DF">
        <w:t>forces.</w:t>
      </w:r>
    </w:p>
    <w:p w14:paraId="00F8E887" w14:textId="77777777" w:rsidR="00674CAA" w:rsidRDefault="00674CAA" w:rsidP="006A31DF">
      <w:pPr>
        <w:spacing w:line="360" w:lineRule="auto"/>
        <w:ind w:firstLine="480"/>
        <w:jc w:val="both"/>
      </w:pPr>
    </w:p>
    <w:p w14:paraId="67FD273B" w14:textId="3F9EC692" w:rsidR="00674CAA" w:rsidRPr="006A31DF" w:rsidRDefault="00674CAA" w:rsidP="006A31DF">
      <w:pPr>
        <w:spacing w:line="360" w:lineRule="auto"/>
        <w:jc w:val="both"/>
      </w:pPr>
      <w:r w:rsidRPr="00101426">
        <w:rPr>
          <w:b/>
          <w:bCs/>
        </w:rPr>
        <w:t>Movie S</w:t>
      </w:r>
      <w:r w:rsidRPr="00101426">
        <w:rPr>
          <w:rFonts w:hint="eastAsia"/>
          <w:b/>
          <w:bCs/>
        </w:rPr>
        <w:t>4</w:t>
      </w:r>
      <w:r w:rsidR="008D7C0D" w:rsidRPr="00101426">
        <w:rPr>
          <w:rFonts w:eastAsiaTheme="minorEastAsia" w:hint="eastAsia"/>
          <w:b/>
          <w:bCs/>
          <w:lang w:eastAsia="zh-CN"/>
        </w:rPr>
        <w:t>.</w:t>
      </w:r>
      <w:r w:rsidRPr="00101426">
        <w:rPr>
          <w:rFonts w:hint="eastAsia"/>
          <w:b/>
          <w:bCs/>
        </w:rPr>
        <w:t xml:space="preserve"> </w:t>
      </w:r>
      <w:r w:rsidR="00101426" w:rsidRPr="00101426">
        <w:rPr>
          <w:b/>
          <w:bCs/>
        </w:rPr>
        <w:t>Time-dependent visualization of precursor film transport on the square-cusp micro</w:t>
      </w:r>
      <w:r w:rsidR="0007061D">
        <w:rPr>
          <w:rFonts w:eastAsiaTheme="minorEastAsia" w:hint="eastAsia"/>
          <w:b/>
          <w:bCs/>
          <w:lang w:eastAsia="zh-CN"/>
        </w:rPr>
        <w:t>-</w:t>
      </w:r>
      <w:r w:rsidR="00101426" w:rsidRPr="00101426">
        <w:rPr>
          <w:b/>
          <w:bCs/>
        </w:rPr>
        <w:t>structured surface across S-mode I and S-mode II regions.</w:t>
      </w:r>
      <w:r w:rsidR="00101426" w:rsidRPr="00101426">
        <w:t xml:space="preserve"> The </w:t>
      </w:r>
      <w:r w:rsidR="00101426">
        <w:t>precursor</w:t>
      </w:r>
      <w:r w:rsidR="00101426" w:rsidRPr="00101426">
        <w:t xml:space="preserve"> film follows preset routes and undergoes turning at region boundaries, forming continuous wetting pathways.</w:t>
      </w:r>
    </w:p>
    <w:p w14:paraId="75D6F85E" w14:textId="77777777" w:rsidR="00674CAA" w:rsidRPr="000C6C92" w:rsidRDefault="00674CAA" w:rsidP="006A31DF">
      <w:pPr>
        <w:spacing w:line="360" w:lineRule="auto"/>
        <w:ind w:firstLine="480"/>
        <w:jc w:val="both"/>
      </w:pPr>
    </w:p>
    <w:p w14:paraId="53033611" w14:textId="4934AFB2" w:rsidR="00674CAA" w:rsidRPr="006A31DF" w:rsidRDefault="00674CAA" w:rsidP="006A31DF">
      <w:pPr>
        <w:spacing w:line="360" w:lineRule="auto"/>
        <w:jc w:val="both"/>
      </w:pPr>
      <w:r w:rsidRPr="0091686B">
        <w:rPr>
          <w:b/>
          <w:bCs/>
        </w:rPr>
        <w:t>Movie S</w:t>
      </w:r>
      <w:r w:rsidRPr="0091686B">
        <w:rPr>
          <w:rFonts w:hint="eastAsia"/>
          <w:b/>
          <w:bCs/>
        </w:rPr>
        <w:t>5</w:t>
      </w:r>
      <w:r w:rsidR="006A31DF" w:rsidRPr="0091686B">
        <w:rPr>
          <w:rFonts w:eastAsiaTheme="minorEastAsia" w:hint="eastAsia"/>
          <w:b/>
          <w:bCs/>
          <w:lang w:eastAsia="zh-CN"/>
        </w:rPr>
        <w:t>.</w:t>
      </w:r>
      <w:r w:rsidRPr="0091686B">
        <w:rPr>
          <w:rFonts w:hint="eastAsia"/>
          <w:b/>
          <w:bCs/>
        </w:rPr>
        <w:t xml:space="preserve"> </w:t>
      </w:r>
      <w:r w:rsidR="0091686B" w:rsidRPr="0091686B">
        <w:rPr>
          <w:b/>
          <w:bCs/>
        </w:rPr>
        <w:t>Infrared thermal imaging of the square-cusp micro</w:t>
      </w:r>
      <w:r w:rsidR="0007061D">
        <w:rPr>
          <w:rFonts w:eastAsiaTheme="minorEastAsia" w:hint="eastAsia"/>
          <w:b/>
          <w:bCs/>
          <w:lang w:eastAsia="zh-CN"/>
        </w:rPr>
        <w:t>-</w:t>
      </w:r>
      <w:r w:rsidR="0091686B" w:rsidRPr="0091686B">
        <w:rPr>
          <w:b/>
          <w:bCs/>
        </w:rPr>
        <w:t>structured surface (S-mode II) and the bare surface after addition of a single 5 μL deionized water droplet.</w:t>
      </w:r>
      <w:r w:rsidR="0091686B" w:rsidRPr="0091686B">
        <w:t xml:space="preserve"> The microstructured surface shows rapid and uniform cooling, whereas cooling on the bare surface is limited and localized.</w:t>
      </w:r>
    </w:p>
    <w:p w14:paraId="3D3E1732" w14:textId="77777777" w:rsidR="00674CAA" w:rsidRPr="000C6C92" w:rsidRDefault="00674CAA" w:rsidP="006A31DF">
      <w:pPr>
        <w:spacing w:line="360" w:lineRule="auto"/>
        <w:ind w:firstLine="480"/>
        <w:jc w:val="both"/>
      </w:pPr>
    </w:p>
    <w:p w14:paraId="120CBE05" w14:textId="054525A5" w:rsidR="00674CAA" w:rsidRPr="006A31DF" w:rsidRDefault="00674CAA" w:rsidP="006A31DF">
      <w:pPr>
        <w:spacing w:line="360" w:lineRule="auto"/>
        <w:jc w:val="both"/>
      </w:pPr>
      <w:r w:rsidRPr="0091686B">
        <w:rPr>
          <w:b/>
          <w:bCs/>
        </w:rPr>
        <w:t>Movie S</w:t>
      </w:r>
      <w:r w:rsidRPr="0091686B">
        <w:rPr>
          <w:rFonts w:hint="eastAsia"/>
          <w:b/>
          <w:bCs/>
        </w:rPr>
        <w:t>6</w:t>
      </w:r>
      <w:r w:rsidR="008D7C0D" w:rsidRPr="0091686B">
        <w:rPr>
          <w:rFonts w:eastAsiaTheme="minorEastAsia" w:hint="eastAsia"/>
          <w:b/>
          <w:bCs/>
          <w:lang w:eastAsia="zh-CN"/>
        </w:rPr>
        <w:t>.</w:t>
      </w:r>
      <w:r w:rsidRPr="0091686B">
        <w:rPr>
          <w:b/>
          <w:bCs/>
        </w:rPr>
        <w:t xml:space="preserve"> </w:t>
      </w:r>
      <w:r w:rsidR="0091686B" w:rsidRPr="0091686B">
        <w:rPr>
          <w:b/>
          <w:bCs/>
        </w:rPr>
        <w:t>Infrared thermal imaging of the square-cusp micro</w:t>
      </w:r>
      <w:r w:rsidR="0007061D">
        <w:rPr>
          <w:rFonts w:eastAsiaTheme="minorEastAsia" w:hint="eastAsia"/>
          <w:b/>
          <w:bCs/>
          <w:lang w:eastAsia="zh-CN"/>
        </w:rPr>
        <w:t>-</w:t>
      </w:r>
      <w:r w:rsidR="0091686B" w:rsidRPr="0091686B">
        <w:rPr>
          <w:b/>
          <w:bCs/>
        </w:rPr>
        <w:t>structured surface (S-mode II) and the bare surface under repeated 5 μL water addition every 30 s</w:t>
      </w:r>
      <w:r w:rsidR="0091686B" w:rsidRPr="0091686B">
        <w:rPr>
          <w:rFonts w:eastAsiaTheme="minorEastAsia" w:hint="eastAsia"/>
          <w:b/>
          <w:bCs/>
          <w:lang w:eastAsia="zh-CN"/>
        </w:rPr>
        <w:t>.</w:t>
      </w:r>
      <w:r w:rsidR="0091686B">
        <w:rPr>
          <w:rFonts w:eastAsiaTheme="minorEastAsia" w:hint="eastAsia"/>
          <w:lang w:eastAsia="zh-CN"/>
        </w:rPr>
        <w:t xml:space="preserve"> </w:t>
      </w:r>
      <w:r w:rsidR="0091686B" w:rsidRPr="0091686B">
        <w:t>The microstructured surface maintains stable long-</w:t>
      </w:r>
      <w:r w:rsidR="0091686B">
        <w:rPr>
          <w:rFonts w:eastAsiaTheme="minorEastAsia" w:hint="eastAsia"/>
          <w:lang w:eastAsia="zh-CN"/>
        </w:rPr>
        <w:t>lasting</w:t>
      </w:r>
      <w:r w:rsidR="0091686B" w:rsidRPr="0091686B">
        <w:t xml:space="preserve"> cooling over time, in contrast to fluctuating thermal behavior and heat accumulation on the bare surface.</w:t>
      </w:r>
    </w:p>
    <w:p w14:paraId="134ADE39" w14:textId="77777777" w:rsidR="00674CAA" w:rsidRPr="00674CAA" w:rsidRDefault="00674CAA" w:rsidP="00674CAA">
      <w:pPr>
        <w:spacing w:line="360" w:lineRule="auto"/>
        <w:jc w:val="both"/>
        <w:rPr>
          <w:rFonts w:eastAsia="宋体"/>
          <w:kern w:val="2"/>
          <w:szCs w:val="22"/>
          <w:lang w:eastAsia="zh-CN"/>
          <w14:ligatures w14:val="standardContextual"/>
        </w:rPr>
      </w:pPr>
    </w:p>
    <w:sectPr w:rsidR="00674CAA" w:rsidRPr="00674CAA" w:rsidSect="009A7B91">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E46044" w14:textId="77777777" w:rsidR="00EA2312" w:rsidRDefault="00EA2312">
      <w:r>
        <w:separator/>
      </w:r>
    </w:p>
  </w:endnote>
  <w:endnote w:type="continuationSeparator" w:id="0">
    <w:p w14:paraId="3F73B072" w14:textId="77777777" w:rsidR="00EA2312" w:rsidRDefault="00EA23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0C03232E" w:rsidR="007B7A09" w:rsidRDefault="007B7A09">
    <w:pPr>
      <w:pStyle w:val="a7"/>
      <w:jc w:val="center"/>
    </w:pPr>
    <w:r>
      <w:fldChar w:fldCharType="begin"/>
    </w:r>
    <w:r>
      <w:instrText>PAGE   \* MERGEFORMAT</w:instrText>
    </w:r>
    <w:r>
      <w:fldChar w:fldCharType="separate"/>
    </w:r>
    <w:r w:rsidR="007D6906">
      <w:rPr>
        <w:noProof/>
      </w:rPr>
      <w:t>21</w:t>
    </w:r>
    <w:r>
      <w:fldChar w:fldCharType="end"/>
    </w:r>
  </w:p>
  <w:p w14:paraId="76AE581B" w14:textId="77777777" w:rsidR="00562E2B" w:rsidRDefault="00562E2B" w:rsidP="00881456">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2EF8FB" w14:textId="77777777" w:rsidR="00EA2312" w:rsidRDefault="00EA2312">
      <w:r>
        <w:separator/>
      </w:r>
    </w:p>
  </w:footnote>
  <w:footnote w:type="continuationSeparator" w:id="0">
    <w:p w14:paraId="04E6634C" w14:textId="77777777" w:rsidR="00EA2312" w:rsidRDefault="00EA23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328961A1" w:rsidR="00562E2B" w:rsidRPr="009A7B91" w:rsidRDefault="00562E2B" w:rsidP="009A7B91">
    <w:pPr>
      <w:pStyle w:val="a5"/>
      <w:tabs>
        <w:tab w:val="left" w:pos="5003"/>
      </w:tabs>
      <w:ind w:right="960"/>
      <w:rPr>
        <w:rFonts w:eastAsiaTheme="minorEastAsia"/>
        <w:lang w:val="en-US" w:eastAsia="zh-CN"/>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9772AE0"/>
    <w:multiLevelType w:val="hybridMultilevel"/>
    <w:tmpl w:val="0614A7B0"/>
    <w:lvl w:ilvl="0" w:tplc="04090001">
      <w:start w:val="1"/>
      <w:numFmt w:val="bullet"/>
      <w:pStyle w:val="3"/>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abstractNum w:abstractNumId="1" w15:restartNumberingAfterBreak="0">
    <w:nsid w:val="5A037C34"/>
    <w:multiLevelType w:val="hybridMultilevel"/>
    <w:tmpl w:val="51768B08"/>
    <w:lvl w:ilvl="0" w:tplc="04090001">
      <w:start w:val="1"/>
      <w:numFmt w:val="bullet"/>
      <w:lvlText w:val=""/>
      <w:lvlJc w:val="left"/>
      <w:pPr>
        <w:ind w:left="920" w:hanging="440"/>
      </w:pPr>
      <w:rPr>
        <w:rFonts w:ascii="Wingdings" w:hAnsi="Wingdings" w:hint="default"/>
      </w:rPr>
    </w:lvl>
    <w:lvl w:ilvl="1" w:tplc="04090003" w:tentative="1">
      <w:start w:val="1"/>
      <w:numFmt w:val="bullet"/>
      <w:lvlText w:val=""/>
      <w:lvlJc w:val="left"/>
      <w:pPr>
        <w:ind w:left="1360" w:hanging="440"/>
      </w:pPr>
      <w:rPr>
        <w:rFonts w:ascii="Wingdings" w:hAnsi="Wingdings" w:hint="default"/>
      </w:rPr>
    </w:lvl>
    <w:lvl w:ilvl="2" w:tplc="04090005" w:tentative="1">
      <w:start w:val="1"/>
      <w:numFmt w:val="bullet"/>
      <w:lvlText w:val=""/>
      <w:lvlJc w:val="left"/>
      <w:pPr>
        <w:ind w:left="1800" w:hanging="440"/>
      </w:pPr>
      <w:rPr>
        <w:rFonts w:ascii="Wingdings" w:hAnsi="Wingdings" w:hint="default"/>
      </w:rPr>
    </w:lvl>
    <w:lvl w:ilvl="3" w:tplc="04090001" w:tentative="1">
      <w:start w:val="1"/>
      <w:numFmt w:val="bullet"/>
      <w:lvlText w:val=""/>
      <w:lvlJc w:val="left"/>
      <w:pPr>
        <w:ind w:left="2240" w:hanging="440"/>
      </w:pPr>
      <w:rPr>
        <w:rFonts w:ascii="Wingdings" w:hAnsi="Wingdings" w:hint="default"/>
      </w:rPr>
    </w:lvl>
    <w:lvl w:ilvl="4" w:tplc="04090003" w:tentative="1">
      <w:start w:val="1"/>
      <w:numFmt w:val="bullet"/>
      <w:lvlText w:val=""/>
      <w:lvlJc w:val="left"/>
      <w:pPr>
        <w:ind w:left="2680" w:hanging="440"/>
      </w:pPr>
      <w:rPr>
        <w:rFonts w:ascii="Wingdings" w:hAnsi="Wingdings" w:hint="default"/>
      </w:rPr>
    </w:lvl>
    <w:lvl w:ilvl="5" w:tplc="04090005" w:tentative="1">
      <w:start w:val="1"/>
      <w:numFmt w:val="bullet"/>
      <w:lvlText w:val=""/>
      <w:lvlJc w:val="left"/>
      <w:pPr>
        <w:ind w:left="3120" w:hanging="440"/>
      </w:pPr>
      <w:rPr>
        <w:rFonts w:ascii="Wingdings" w:hAnsi="Wingdings" w:hint="default"/>
      </w:rPr>
    </w:lvl>
    <w:lvl w:ilvl="6" w:tplc="04090001" w:tentative="1">
      <w:start w:val="1"/>
      <w:numFmt w:val="bullet"/>
      <w:lvlText w:val=""/>
      <w:lvlJc w:val="left"/>
      <w:pPr>
        <w:ind w:left="3560" w:hanging="440"/>
      </w:pPr>
      <w:rPr>
        <w:rFonts w:ascii="Wingdings" w:hAnsi="Wingdings" w:hint="default"/>
      </w:rPr>
    </w:lvl>
    <w:lvl w:ilvl="7" w:tplc="04090003" w:tentative="1">
      <w:start w:val="1"/>
      <w:numFmt w:val="bullet"/>
      <w:lvlText w:val=""/>
      <w:lvlJc w:val="left"/>
      <w:pPr>
        <w:ind w:left="4000" w:hanging="440"/>
      </w:pPr>
      <w:rPr>
        <w:rFonts w:ascii="Wingdings" w:hAnsi="Wingdings" w:hint="default"/>
      </w:rPr>
    </w:lvl>
    <w:lvl w:ilvl="8" w:tplc="04090005" w:tentative="1">
      <w:start w:val="1"/>
      <w:numFmt w:val="bullet"/>
      <w:lvlText w:val=""/>
      <w:lvlJc w:val="left"/>
      <w:pPr>
        <w:ind w:left="4440" w:hanging="440"/>
      </w:pPr>
      <w:rPr>
        <w:rFonts w:ascii="Wingdings" w:hAnsi="Wingdings" w:hint="default"/>
      </w:rPr>
    </w:lvl>
  </w:abstractNum>
  <w:num w:numId="1" w16cid:durableId="1610626527">
    <w:abstractNumId w:val="0"/>
  </w:num>
  <w:num w:numId="2" w16cid:durableId="2380536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movePersonalInformation/>
  <w:removeDateAndTime/>
  <w:bordersDoNotSurroundHeader/>
  <w:bordersDoNotSurroundFooter/>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16A0"/>
    <w:rsid w:val="000003BB"/>
    <w:rsid w:val="0000374D"/>
    <w:rsid w:val="00004A23"/>
    <w:rsid w:val="00006A0A"/>
    <w:rsid w:val="0000703E"/>
    <w:rsid w:val="000112FC"/>
    <w:rsid w:val="000118B0"/>
    <w:rsid w:val="00011F40"/>
    <w:rsid w:val="0001454A"/>
    <w:rsid w:val="0001683C"/>
    <w:rsid w:val="000172E7"/>
    <w:rsid w:val="000214A8"/>
    <w:rsid w:val="00023F64"/>
    <w:rsid w:val="00027FB5"/>
    <w:rsid w:val="000314D2"/>
    <w:rsid w:val="0003318F"/>
    <w:rsid w:val="0004094E"/>
    <w:rsid w:val="00040B7B"/>
    <w:rsid w:val="00041C1B"/>
    <w:rsid w:val="000437F7"/>
    <w:rsid w:val="00050985"/>
    <w:rsid w:val="0005501E"/>
    <w:rsid w:val="00055883"/>
    <w:rsid w:val="0006044D"/>
    <w:rsid w:val="00060D37"/>
    <w:rsid w:val="00062324"/>
    <w:rsid w:val="00063C0E"/>
    <w:rsid w:val="00064956"/>
    <w:rsid w:val="0007061D"/>
    <w:rsid w:val="00072EA7"/>
    <w:rsid w:val="00076551"/>
    <w:rsid w:val="00076EAD"/>
    <w:rsid w:val="0008287E"/>
    <w:rsid w:val="00083031"/>
    <w:rsid w:val="0008740B"/>
    <w:rsid w:val="000904D3"/>
    <w:rsid w:val="0009309C"/>
    <w:rsid w:val="00093F1B"/>
    <w:rsid w:val="000A1F4B"/>
    <w:rsid w:val="000A21A9"/>
    <w:rsid w:val="000A3E93"/>
    <w:rsid w:val="000A472C"/>
    <w:rsid w:val="000A5773"/>
    <w:rsid w:val="000A682F"/>
    <w:rsid w:val="000B05A0"/>
    <w:rsid w:val="000B33EE"/>
    <w:rsid w:val="000B4293"/>
    <w:rsid w:val="000C259E"/>
    <w:rsid w:val="000C3E0C"/>
    <w:rsid w:val="000C6252"/>
    <w:rsid w:val="000C6F8A"/>
    <w:rsid w:val="000D2D4B"/>
    <w:rsid w:val="000D45F4"/>
    <w:rsid w:val="000D5AB4"/>
    <w:rsid w:val="000D66DB"/>
    <w:rsid w:val="000D7EBA"/>
    <w:rsid w:val="000E788B"/>
    <w:rsid w:val="000E7A5B"/>
    <w:rsid w:val="000E7BBA"/>
    <w:rsid w:val="000F512F"/>
    <w:rsid w:val="001013F4"/>
    <w:rsid w:val="00101426"/>
    <w:rsid w:val="001054D4"/>
    <w:rsid w:val="0010686C"/>
    <w:rsid w:val="00107C5F"/>
    <w:rsid w:val="00107CCC"/>
    <w:rsid w:val="00110011"/>
    <w:rsid w:val="001105BD"/>
    <w:rsid w:val="00116C82"/>
    <w:rsid w:val="00120BE6"/>
    <w:rsid w:val="00120E85"/>
    <w:rsid w:val="00123ADA"/>
    <w:rsid w:val="00125573"/>
    <w:rsid w:val="0012642A"/>
    <w:rsid w:val="00126D17"/>
    <w:rsid w:val="001305BF"/>
    <w:rsid w:val="00131D58"/>
    <w:rsid w:val="001370B1"/>
    <w:rsid w:val="001377CA"/>
    <w:rsid w:val="00140B94"/>
    <w:rsid w:val="001450FB"/>
    <w:rsid w:val="0014658A"/>
    <w:rsid w:val="00147DB8"/>
    <w:rsid w:val="00151683"/>
    <w:rsid w:val="0015392F"/>
    <w:rsid w:val="0015563E"/>
    <w:rsid w:val="00155E3B"/>
    <w:rsid w:val="00155F66"/>
    <w:rsid w:val="0016390D"/>
    <w:rsid w:val="00164057"/>
    <w:rsid w:val="00165B37"/>
    <w:rsid w:val="00170369"/>
    <w:rsid w:val="00173757"/>
    <w:rsid w:val="00173E66"/>
    <w:rsid w:val="00174176"/>
    <w:rsid w:val="00181D92"/>
    <w:rsid w:val="001823B6"/>
    <w:rsid w:val="001848EB"/>
    <w:rsid w:val="00187DB9"/>
    <w:rsid w:val="0019077D"/>
    <w:rsid w:val="0019194D"/>
    <w:rsid w:val="0019723B"/>
    <w:rsid w:val="001A4240"/>
    <w:rsid w:val="001A6821"/>
    <w:rsid w:val="001A734D"/>
    <w:rsid w:val="001B29D9"/>
    <w:rsid w:val="001B4224"/>
    <w:rsid w:val="001B7472"/>
    <w:rsid w:val="001C10AC"/>
    <w:rsid w:val="001C55FB"/>
    <w:rsid w:val="001D12BC"/>
    <w:rsid w:val="001D561D"/>
    <w:rsid w:val="001E18CC"/>
    <w:rsid w:val="001E3D2D"/>
    <w:rsid w:val="001E4605"/>
    <w:rsid w:val="001E5F4E"/>
    <w:rsid w:val="001F2689"/>
    <w:rsid w:val="001F2AB7"/>
    <w:rsid w:val="001F3C9B"/>
    <w:rsid w:val="001F3E77"/>
    <w:rsid w:val="001F4BD1"/>
    <w:rsid w:val="001F5110"/>
    <w:rsid w:val="001F5702"/>
    <w:rsid w:val="001F65A2"/>
    <w:rsid w:val="001F7289"/>
    <w:rsid w:val="002002FC"/>
    <w:rsid w:val="00201F71"/>
    <w:rsid w:val="00203934"/>
    <w:rsid w:val="0020446B"/>
    <w:rsid w:val="00204BA7"/>
    <w:rsid w:val="002072AB"/>
    <w:rsid w:val="00210140"/>
    <w:rsid w:val="00211942"/>
    <w:rsid w:val="00214D95"/>
    <w:rsid w:val="00215531"/>
    <w:rsid w:val="002162B2"/>
    <w:rsid w:val="00216F54"/>
    <w:rsid w:val="00220933"/>
    <w:rsid w:val="00220C72"/>
    <w:rsid w:val="002210C7"/>
    <w:rsid w:val="0022540C"/>
    <w:rsid w:val="00226AA4"/>
    <w:rsid w:val="00233977"/>
    <w:rsid w:val="00233C8A"/>
    <w:rsid w:val="00236036"/>
    <w:rsid w:val="00240183"/>
    <w:rsid w:val="00240D90"/>
    <w:rsid w:val="00253CB1"/>
    <w:rsid w:val="002543F9"/>
    <w:rsid w:val="00257ADD"/>
    <w:rsid w:val="00263723"/>
    <w:rsid w:val="00263CF8"/>
    <w:rsid w:val="00265635"/>
    <w:rsid w:val="00266389"/>
    <w:rsid w:val="002675F7"/>
    <w:rsid w:val="002725A5"/>
    <w:rsid w:val="0027314F"/>
    <w:rsid w:val="00273831"/>
    <w:rsid w:val="0028289F"/>
    <w:rsid w:val="00284157"/>
    <w:rsid w:val="00285631"/>
    <w:rsid w:val="00290D94"/>
    <w:rsid w:val="0029203C"/>
    <w:rsid w:val="00294873"/>
    <w:rsid w:val="002A4A81"/>
    <w:rsid w:val="002A73A2"/>
    <w:rsid w:val="002A7CE8"/>
    <w:rsid w:val="002B0671"/>
    <w:rsid w:val="002B262F"/>
    <w:rsid w:val="002B3553"/>
    <w:rsid w:val="002B5E06"/>
    <w:rsid w:val="002C0CFF"/>
    <w:rsid w:val="002D09B9"/>
    <w:rsid w:val="002D16A0"/>
    <w:rsid w:val="002D2930"/>
    <w:rsid w:val="002D2DFF"/>
    <w:rsid w:val="002D3D6D"/>
    <w:rsid w:val="002D5BF8"/>
    <w:rsid w:val="002D7D87"/>
    <w:rsid w:val="002D7ECC"/>
    <w:rsid w:val="002E1B8F"/>
    <w:rsid w:val="002E2DEF"/>
    <w:rsid w:val="002E4E3E"/>
    <w:rsid w:val="002E76B2"/>
    <w:rsid w:val="002E79A2"/>
    <w:rsid w:val="002F4F4B"/>
    <w:rsid w:val="002F55FD"/>
    <w:rsid w:val="002F594C"/>
    <w:rsid w:val="002F69C5"/>
    <w:rsid w:val="00301984"/>
    <w:rsid w:val="00301B0B"/>
    <w:rsid w:val="00301E84"/>
    <w:rsid w:val="00302E7A"/>
    <w:rsid w:val="00303D1B"/>
    <w:rsid w:val="003046B7"/>
    <w:rsid w:val="00317A57"/>
    <w:rsid w:val="00320A99"/>
    <w:rsid w:val="0032144B"/>
    <w:rsid w:val="00321E38"/>
    <w:rsid w:val="00322D5B"/>
    <w:rsid w:val="003239CD"/>
    <w:rsid w:val="00325AC2"/>
    <w:rsid w:val="00326A1C"/>
    <w:rsid w:val="003275C7"/>
    <w:rsid w:val="00327FDC"/>
    <w:rsid w:val="003360E3"/>
    <w:rsid w:val="003371D5"/>
    <w:rsid w:val="003376CD"/>
    <w:rsid w:val="003452C3"/>
    <w:rsid w:val="003471FF"/>
    <w:rsid w:val="003501A7"/>
    <w:rsid w:val="0035048A"/>
    <w:rsid w:val="0036263B"/>
    <w:rsid w:val="00363B62"/>
    <w:rsid w:val="003645B0"/>
    <w:rsid w:val="00364B2C"/>
    <w:rsid w:val="003664F1"/>
    <w:rsid w:val="00367E3F"/>
    <w:rsid w:val="00377EA5"/>
    <w:rsid w:val="00377F77"/>
    <w:rsid w:val="003818C9"/>
    <w:rsid w:val="00383073"/>
    <w:rsid w:val="0038438F"/>
    <w:rsid w:val="00387C67"/>
    <w:rsid w:val="00387D98"/>
    <w:rsid w:val="00390B0F"/>
    <w:rsid w:val="00390B38"/>
    <w:rsid w:val="00390B6B"/>
    <w:rsid w:val="00390D17"/>
    <w:rsid w:val="00391CFE"/>
    <w:rsid w:val="0039353B"/>
    <w:rsid w:val="00394F9E"/>
    <w:rsid w:val="00395426"/>
    <w:rsid w:val="00395B91"/>
    <w:rsid w:val="00396615"/>
    <w:rsid w:val="0039700D"/>
    <w:rsid w:val="00397089"/>
    <w:rsid w:val="003978A8"/>
    <w:rsid w:val="003A0F30"/>
    <w:rsid w:val="003A4C44"/>
    <w:rsid w:val="003A5AD0"/>
    <w:rsid w:val="003A6CE3"/>
    <w:rsid w:val="003A7899"/>
    <w:rsid w:val="003B15EE"/>
    <w:rsid w:val="003B4DE8"/>
    <w:rsid w:val="003B517D"/>
    <w:rsid w:val="003B60EC"/>
    <w:rsid w:val="003C00ED"/>
    <w:rsid w:val="003C1C0A"/>
    <w:rsid w:val="003C35DF"/>
    <w:rsid w:val="003C42BC"/>
    <w:rsid w:val="003C487D"/>
    <w:rsid w:val="003C4A68"/>
    <w:rsid w:val="003C554F"/>
    <w:rsid w:val="003C61DD"/>
    <w:rsid w:val="003D63E7"/>
    <w:rsid w:val="003E05F1"/>
    <w:rsid w:val="003E113B"/>
    <w:rsid w:val="003E1C36"/>
    <w:rsid w:val="003E5092"/>
    <w:rsid w:val="003E7150"/>
    <w:rsid w:val="003E715D"/>
    <w:rsid w:val="003E73F5"/>
    <w:rsid w:val="003F0913"/>
    <w:rsid w:val="003F103E"/>
    <w:rsid w:val="003F2E48"/>
    <w:rsid w:val="003F440C"/>
    <w:rsid w:val="003F525A"/>
    <w:rsid w:val="003F7BE6"/>
    <w:rsid w:val="004006A9"/>
    <w:rsid w:val="00404548"/>
    <w:rsid w:val="004052AE"/>
    <w:rsid w:val="00406A20"/>
    <w:rsid w:val="004118A5"/>
    <w:rsid w:val="00413672"/>
    <w:rsid w:val="00414041"/>
    <w:rsid w:val="00414465"/>
    <w:rsid w:val="00414729"/>
    <w:rsid w:val="00414C80"/>
    <w:rsid w:val="00414F4B"/>
    <w:rsid w:val="00415EF9"/>
    <w:rsid w:val="00416629"/>
    <w:rsid w:val="00417DA1"/>
    <w:rsid w:val="00423478"/>
    <w:rsid w:val="00425B76"/>
    <w:rsid w:val="004260A2"/>
    <w:rsid w:val="00426FC6"/>
    <w:rsid w:val="004273BC"/>
    <w:rsid w:val="00427C5F"/>
    <w:rsid w:val="00441EAC"/>
    <w:rsid w:val="004507E5"/>
    <w:rsid w:val="004519AD"/>
    <w:rsid w:val="0045459A"/>
    <w:rsid w:val="004545DB"/>
    <w:rsid w:val="0045786A"/>
    <w:rsid w:val="00460F76"/>
    <w:rsid w:val="00461A8F"/>
    <w:rsid w:val="00462F12"/>
    <w:rsid w:val="00463050"/>
    <w:rsid w:val="0046340F"/>
    <w:rsid w:val="00466168"/>
    <w:rsid w:val="00466E63"/>
    <w:rsid w:val="0046778B"/>
    <w:rsid w:val="004714D4"/>
    <w:rsid w:val="00475712"/>
    <w:rsid w:val="00480CCE"/>
    <w:rsid w:val="00482FAA"/>
    <w:rsid w:val="00485FDF"/>
    <w:rsid w:val="00487211"/>
    <w:rsid w:val="0049075F"/>
    <w:rsid w:val="00492DA8"/>
    <w:rsid w:val="004A0888"/>
    <w:rsid w:val="004A194D"/>
    <w:rsid w:val="004A43B6"/>
    <w:rsid w:val="004A70EE"/>
    <w:rsid w:val="004A774E"/>
    <w:rsid w:val="004A7D3E"/>
    <w:rsid w:val="004A7FF9"/>
    <w:rsid w:val="004B379D"/>
    <w:rsid w:val="004B5F0C"/>
    <w:rsid w:val="004B6031"/>
    <w:rsid w:val="004C046E"/>
    <w:rsid w:val="004C1609"/>
    <w:rsid w:val="004C216B"/>
    <w:rsid w:val="004C26D7"/>
    <w:rsid w:val="004C5DD3"/>
    <w:rsid w:val="004C6FC7"/>
    <w:rsid w:val="004D30F9"/>
    <w:rsid w:val="004D4A32"/>
    <w:rsid w:val="004D64AB"/>
    <w:rsid w:val="004E7CE8"/>
    <w:rsid w:val="004F271D"/>
    <w:rsid w:val="004F5114"/>
    <w:rsid w:val="004F756C"/>
    <w:rsid w:val="005001FA"/>
    <w:rsid w:val="005019AF"/>
    <w:rsid w:val="0050488D"/>
    <w:rsid w:val="00504D12"/>
    <w:rsid w:val="0050527A"/>
    <w:rsid w:val="0050535A"/>
    <w:rsid w:val="005106F5"/>
    <w:rsid w:val="00511192"/>
    <w:rsid w:val="005118AD"/>
    <w:rsid w:val="00512353"/>
    <w:rsid w:val="00512569"/>
    <w:rsid w:val="005220C2"/>
    <w:rsid w:val="00522E88"/>
    <w:rsid w:val="00523369"/>
    <w:rsid w:val="0052398F"/>
    <w:rsid w:val="0053108C"/>
    <w:rsid w:val="00532960"/>
    <w:rsid w:val="00545A73"/>
    <w:rsid w:val="00546DEB"/>
    <w:rsid w:val="00546F0F"/>
    <w:rsid w:val="005477E7"/>
    <w:rsid w:val="00550159"/>
    <w:rsid w:val="00551897"/>
    <w:rsid w:val="00551FFD"/>
    <w:rsid w:val="00552A0F"/>
    <w:rsid w:val="005551ED"/>
    <w:rsid w:val="00556419"/>
    <w:rsid w:val="005572B4"/>
    <w:rsid w:val="005572DD"/>
    <w:rsid w:val="00560564"/>
    <w:rsid w:val="00562E2B"/>
    <w:rsid w:val="00564668"/>
    <w:rsid w:val="00570353"/>
    <w:rsid w:val="005715F5"/>
    <w:rsid w:val="0057171E"/>
    <w:rsid w:val="00571EEC"/>
    <w:rsid w:val="00572666"/>
    <w:rsid w:val="0057267E"/>
    <w:rsid w:val="005726BD"/>
    <w:rsid w:val="00574A5A"/>
    <w:rsid w:val="005753B8"/>
    <w:rsid w:val="00583ED5"/>
    <w:rsid w:val="00587437"/>
    <w:rsid w:val="00592678"/>
    <w:rsid w:val="00594644"/>
    <w:rsid w:val="0059526F"/>
    <w:rsid w:val="00596F36"/>
    <w:rsid w:val="005A1741"/>
    <w:rsid w:val="005A235F"/>
    <w:rsid w:val="005A751F"/>
    <w:rsid w:val="005A7719"/>
    <w:rsid w:val="005A77C2"/>
    <w:rsid w:val="005B291B"/>
    <w:rsid w:val="005B76C5"/>
    <w:rsid w:val="005B7AF0"/>
    <w:rsid w:val="005B7B8A"/>
    <w:rsid w:val="005C09C6"/>
    <w:rsid w:val="005C458D"/>
    <w:rsid w:val="005C491E"/>
    <w:rsid w:val="005C5E0A"/>
    <w:rsid w:val="005C6C0C"/>
    <w:rsid w:val="005D2276"/>
    <w:rsid w:val="005D25FD"/>
    <w:rsid w:val="005D2808"/>
    <w:rsid w:val="005E0858"/>
    <w:rsid w:val="005E2794"/>
    <w:rsid w:val="005E3CBF"/>
    <w:rsid w:val="005E6F9D"/>
    <w:rsid w:val="005E7B5A"/>
    <w:rsid w:val="005F01FC"/>
    <w:rsid w:val="005F0C89"/>
    <w:rsid w:val="005F3701"/>
    <w:rsid w:val="005F41DF"/>
    <w:rsid w:val="005F4521"/>
    <w:rsid w:val="005F5478"/>
    <w:rsid w:val="005F7110"/>
    <w:rsid w:val="006006FC"/>
    <w:rsid w:val="006045BA"/>
    <w:rsid w:val="0060583A"/>
    <w:rsid w:val="00611649"/>
    <w:rsid w:val="00611A0E"/>
    <w:rsid w:val="00614154"/>
    <w:rsid w:val="00614BD3"/>
    <w:rsid w:val="00623A77"/>
    <w:rsid w:val="006256F5"/>
    <w:rsid w:val="0063097B"/>
    <w:rsid w:val="006355B4"/>
    <w:rsid w:val="006364B8"/>
    <w:rsid w:val="00636A64"/>
    <w:rsid w:val="00636B93"/>
    <w:rsid w:val="00640550"/>
    <w:rsid w:val="0064326A"/>
    <w:rsid w:val="00644D5D"/>
    <w:rsid w:val="0064695B"/>
    <w:rsid w:val="00646DC7"/>
    <w:rsid w:val="006511FB"/>
    <w:rsid w:val="00651A9D"/>
    <w:rsid w:val="00654C93"/>
    <w:rsid w:val="00656092"/>
    <w:rsid w:val="0065741C"/>
    <w:rsid w:val="00660B85"/>
    <w:rsid w:val="006622E0"/>
    <w:rsid w:val="00662DCE"/>
    <w:rsid w:val="00664F6D"/>
    <w:rsid w:val="006650B8"/>
    <w:rsid w:val="00666329"/>
    <w:rsid w:val="006672EE"/>
    <w:rsid w:val="0067011F"/>
    <w:rsid w:val="0067015E"/>
    <w:rsid w:val="00674CAA"/>
    <w:rsid w:val="00680453"/>
    <w:rsid w:val="00682526"/>
    <w:rsid w:val="00683555"/>
    <w:rsid w:val="00686F1D"/>
    <w:rsid w:val="00692F7A"/>
    <w:rsid w:val="00695E06"/>
    <w:rsid w:val="00696315"/>
    <w:rsid w:val="006A0D51"/>
    <w:rsid w:val="006A1C05"/>
    <w:rsid w:val="006A225B"/>
    <w:rsid w:val="006A30D2"/>
    <w:rsid w:val="006A31DF"/>
    <w:rsid w:val="006A5A6A"/>
    <w:rsid w:val="006A5FE3"/>
    <w:rsid w:val="006B23B2"/>
    <w:rsid w:val="006B4845"/>
    <w:rsid w:val="006B635C"/>
    <w:rsid w:val="006C1708"/>
    <w:rsid w:val="006C1C29"/>
    <w:rsid w:val="006C34D7"/>
    <w:rsid w:val="006C3782"/>
    <w:rsid w:val="006C3CDE"/>
    <w:rsid w:val="006C4745"/>
    <w:rsid w:val="006C6996"/>
    <w:rsid w:val="006D0EE8"/>
    <w:rsid w:val="006D3162"/>
    <w:rsid w:val="006D37E7"/>
    <w:rsid w:val="006D41A7"/>
    <w:rsid w:val="006D5146"/>
    <w:rsid w:val="006D59D6"/>
    <w:rsid w:val="006D5C04"/>
    <w:rsid w:val="006D7508"/>
    <w:rsid w:val="006E0F2F"/>
    <w:rsid w:val="006E19D7"/>
    <w:rsid w:val="006E3BD1"/>
    <w:rsid w:val="006E71B9"/>
    <w:rsid w:val="006F39B2"/>
    <w:rsid w:val="006F5384"/>
    <w:rsid w:val="006F6604"/>
    <w:rsid w:val="006F6896"/>
    <w:rsid w:val="006F71D8"/>
    <w:rsid w:val="006F7D1A"/>
    <w:rsid w:val="00702F6F"/>
    <w:rsid w:val="0070346C"/>
    <w:rsid w:val="007051A0"/>
    <w:rsid w:val="00706496"/>
    <w:rsid w:val="00711A12"/>
    <w:rsid w:val="00711F11"/>
    <w:rsid w:val="00715045"/>
    <w:rsid w:val="007154C4"/>
    <w:rsid w:val="00715DB9"/>
    <w:rsid w:val="00716CB6"/>
    <w:rsid w:val="007174BE"/>
    <w:rsid w:val="007218A0"/>
    <w:rsid w:val="007238AF"/>
    <w:rsid w:val="00726908"/>
    <w:rsid w:val="007270C7"/>
    <w:rsid w:val="00727829"/>
    <w:rsid w:val="00730F3A"/>
    <w:rsid w:val="00735F34"/>
    <w:rsid w:val="00736944"/>
    <w:rsid w:val="00741200"/>
    <w:rsid w:val="00741333"/>
    <w:rsid w:val="00742FF2"/>
    <w:rsid w:val="00743CE2"/>
    <w:rsid w:val="007444E3"/>
    <w:rsid w:val="00744D6A"/>
    <w:rsid w:val="00746138"/>
    <w:rsid w:val="0074620A"/>
    <w:rsid w:val="00751D50"/>
    <w:rsid w:val="007527D5"/>
    <w:rsid w:val="00752F3C"/>
    <w:rsid w:val="007561FC"/>
    <w:rsid w:val="007609A1"/>
    <w:rsid w:val="00761D34"/>
    <w:rsid w:val="00762D2D"/>
    <w:rsid w:val="00764622"/>
    <w:rsid w:val="00764CAD"/>
    <w:rsid w:val="00770FA1"/>
    <w:rsid w:val="00773884"/>
    <w:rsid w:val="00774813"/>
    <w:rsid w:val="00776D26"/>
    <w:rsid w:val="0078052A"/>
    <w:rsid w:val="007812FB"/>
    <w:rsid w:val="00784032"/>
    <w:rsid w:val="00786E79"/>
    <w:rsid w:val="00787925"/>
    <w:rsid w:val="00790E31"/>
    <w:rsid w:val="00791578"/>
    <w:rsid w:val="00793B87"/>
    <w:rsid w:val="00795415"/>
    <w:rsid w:val="0079566E"/>
    <w:rsid w:val="00796509"/>
    <w:rsid w:val="0079691E"/>
    <w:rsid w:val="00797723"/>
    <w:rsid w:val="007A28D7"/>
    <w:rsid w:val="007B1EEE"/>
    <w:rsid w:val="007B249B"/>
    <w:rsid w:val="007B6D4D"/>
    <w:rsid w:val="007B6FAF"/>
    <w:rsid w:val="007B7A09"/>
    <w:rsid w:val="007C0F7A"/>
    <w:rsid w:val="007D24A9"/>
    <w:rsid w:val="007D27FA"/>
    <w:rsid w:val="007D30B5"/>
    <w:rsid w:val="007D4E6E"/>
    <w:rsid w:val="007D6218"/>
    <w:rsid w:val="007D6699"/>
    <w:rsid w:val="007D6906"/>
    <w:rsid w:val="007D7E30"/>
    <w:rsid w:val="007E0A75"/>
    <w:rsid w:val="007E6419"/>
    <w:rsid w:val="007E6DD9"/>
    <w:rsid w:val="007F59CC"/>
    <w:rsid w:val="007F6815"/>
    <w:rsid w:val="007F6BA8"/>
    <w:rsid w:val="0080681B"/>
    <w:rsid w:val="0080738C"/>
    <w:rsid w:val="00810B77"/>
    <w:rsid w:val="00817436"/>
    <w:rsid w:val="008203B8"/>
    <w:rsid w:val="00822217"/>
    <w:rsid w:val="0082542D"/>
    <w:rsid w:val="00827834"/>
    <w:rsid w:val="00832835"/>
    <w:rsid w:val="00835110"/>
    <w:rsid w:val="008351FC"/>
    <w:rsid w:val="00835F8A"/>
    <w:rsid w:val="00840AB2"/>
    <w:rsid w:val="00841F50"/>
    <w:rsid w:val="00843A0E"/>
    <w:rsid w:val="00845DFE"/>
    <w:rsid w:val="00846E17"/>
    <w:rsid w:val="0085200A"/>
    <w:rsid w:val="00854283"/>
    <w:rsid w:val="008573E3"/>
    <w:rsid w:val="00861E81"/>
    <w:rsid w:val="008645FF"/>
    <w:rsid w:val="00866D42"/>
    <w:rsid w:val="0087030E"/>
    <w:rsid w:val="00870AAC"/>
    <w:rsid w:val="008734F7"/>
    <w:rsid w:val="00874E9F"/>
    <w:rsid w:val="00877842"/>
    <w:rsid w:val="008806F8"/>
    <w:rsid w:val="008808E2"/>
    <w:rsid w:val="00881456"/>
    <w:rsid w:val="00881ACB"/>
    <w:rsid w:val="008852B0"/>
    <w:rsid w:val="00885E0F"/>
    <w:rsid w:val="00885FC9"/>
    <w:rsid w:val="00891328"/>
    <w:rsid w:val="00891A47"/>
    <w:rsid w:val="00892809"/>
    <w:rsid w:val="0089370F"/>
    <w:rsid w:val="008939AF"/>
    <w:rsid w:val="00893FED"/>
    <w:rsid w:val="0089449A"/>
    <w:rsid w:val="00895E48"/>
    <w:rsid w:val="00896687"/>
    <w:rsid w:val="008971F4"/>
    <w:rsid w:val="008A0E7D"/>
    <w:rsid w:val="008A3023"/>
    <w:rsid w:val="008A403F"/>
    <w:rsid w:val="008A6815"/>
    <w:rsid w:val="008B1031"/>
    <w:rsid w:val="008B2303"/>
    <w:rsid w:val="008B34A0"/>
    <w:rsid w:val="008B5740"/>
    <w:rsid w:val="008C0B84"/>
    <w:rsid w:val="008C41DA"/>
    <w:rsid w:val="008C553A"/>
    <w:rsid w:val="008C588E"/>
    <w:rsid w:val="008C6D5F"/>
    <w:rsid w:val="008C7226"/>
    <w:rsid w:val="008D7B80"/>
    <w:rsid w:val="008D7C0D"/>
    <w:rsid w:val="008E243B"/>
    <w:rsid w:val="008E4184"/>
    <w:rsid w:val="008E549F"/>
    <w:rsid w:val="008E6301"/>
    <w:rsid w:val="008E7C23"/>
    <w:rsid w:val="008F10BC"/>
    <w:rsid w:val="008F2052"/>
    <w:rsid w:val="008F26ED"/>
    <w:rsid w:val="008F2A38"/>
    <w:rsid w:val="008F3012"/>
    <w:rsid w:val="008F592B"/>
    <w:rsid w:val="00901D14"/>
    <w:rsid w:val="00903775"/>
    <w:rsid w:val="009109F7"/>
    <w:rsid w:val="00912137"/>
    <w:rsid w:val="00915BED"/>
    <w:rsid w:val="0091686B"/>
    <w:rsid w:val="00916B64"/>
    <w:rsid w:val="0092145D"/>
    <w:rsid w:val="009245DE"/>
    <w:rsid w:val="0092533D"/>
    <w:rsid w:val="00930762"/>
    <w:rsid w:val="00930C0C"/>
    <w:rsid w:val="009329BA"/>
    <w:rsid w:val="00936B81"/>
    <w:rsid w:val="00944701"/>
    <w:rsid w:val="00950ED1"/>
    <w:rsid w:val="00952A7A"/>
    <w:rsid w:val="00953A02"/>
    <w:rsid w:val="0095444E"/>
    <w:rsid w:val="00955C67"/>
    <w:rsid w:val="00957B65"/>
    <w:rsid w:val="00960AFF"/>
    <w:rsid w:val="00963F62"/>
    <w:rsid w:val="00965396"/>
    <w:rsid w:val="00965EFC"/>
    <w:rsid w:val="0097161B"/>
    <w:rsid w:val="0097416C"/>
    <w:rsid w:val="009762D2"/>
    <w:rsid w:val="009762F1"/>
    <w:rsid w:val="0097692D"/>
    <w:rsid w:val="009776D2"/>
    <w:rsid w:val="00977EA8"/>
    <w:rsid w:val="0098140D"/>
    <w:rsid w:val="00981CED"/>
    <w:rsid w:val="00987225"/>
    <w:rsid w:val="00990870"/>
    <w:rsid w:val="00990DCF"/>
    <w:rsid w:val="009920F5"/>
    <w:rsid w:val="00992B56"/>
    <w:rsid w:val="00992CDA"/>
    <w:rsid w:val="00993342"/>
    <w:rsid w:val="00996CE4"/>
    <w:rsid w:val="009A0FB3"/>
    <w:rsid w:val="009A3F36"/>
    <w:rsid w:val="009A48D8"/>
    <w:rsid w:val="009A6C59"/>
    <w:rsid w:val="009A7878"/>
    <w:rsid w:val="009A7B91"/>
    <w:rsid w:val="009B0888"/>
    <w:rsid w:val="009B33DF"/>
    <w:rsid w:val="009B4270"/>
    <w:rsid w:val="009B44CC"/>
    <w:rsid w:val="009B5651"/>
    <w:rsid w:val="009B62E4"/>
    <w:rsid w:val="009B706A"/>
    <w:rsid w:val="009C4319"/>
    <w:rsid w:val="009D0127"/>
    <w:rsid w:val="009D109E"/>
    <w:rsid w:val="009D1CD9"/>
    <w:rsid w:val="009D1F28"/>
    <w:rsid w:val="009D28E5"/>
    <w:rsid w:val="009D4830"/>
    <w:rsid w:val="009D520D"/>
    <w:rsid w:val="009D797A"/>
    <w:rsid w:val="009E026A"/>
    <w:rsid w:val="009E3B56"/>
    <w:rsid w:val="009E49B5"/>
    <w:rsid w:val="009E551E"/>
    <w:rsid w:val="009E7066"/>
    <w:rsid w:val="009F1EF8"/>
    <w:rsid w:val="009F4604"/>
    <w:rsid w:val="009F4B78"/>
    <w:rsid w:val="009F606B"/>
    <w:rsid w:val="009F6E66"/>
    <w:rsid w:val="009F7888"/>
    <w:rsid w:val="00A02AC3"/>
    <w:rsid w:val="00A06840"/>
    <w:rsid w:val="00A06EAD"/>
    <w:rsid w:val="00A1293C"/>
    <w:rsid w:val="00A14F9B"/>
    <w:rsid w:val="00A167F1"/>
    <w:rsid w:val="00A2085F"/>
    <w:rsid w:val="00A20971"/>
    <w:rsid w:val="00A20EC0"/>
    <w:rsid w:val="00A2150B"/>
    <w:rsid w:val="00A215D9"/>
    <w:rsid w:val="00A2292C"/>
    <w:rsid w:val="00A23FC3"/>
    <w:rsid w:val="00A25F1B"/>
    <w:rsid w:val="00A3288D"/>
    <w:rsid w:val="00A329DC"/>
    <w:rsid w:val="00A41135"/>
    <w:rsid w:val="00A41FEB"/>
    <w:rsid w:val="00A42FBA"/>
    <w:rsid w:val="00A44DA6"/>
    <w:rsid w:val="00A50921"/>
    <w:rsid w:val="00A5160D"/>
    <w:rsid w:val="00A56CA4"/>
    <w:rsid w:val="00A632EC"/>
    <w:rsid w:val="00A65F04"/>
    <w:rsid w:val="00A65F2E"/>
    <w:rsid w:val="00A662A2"/>
    <w:rsid w:val="00A7086D"/>
    <w:rsid w:val="00A71AD5"/>
    <w:rsid w:val="00A8073E"/>
    <w:rsid w:val="00A80883"/>
    <w:rsid w:val="00A81BED"/>
    <w:rsid w:val="00A82FC6"/>
    <w:rsid w:val="00A85A0D"/>
    <w:rsid w:val="00A92270"/>
    <w:rsid w:val="00AA10AE"/>
    <w:rsid w:val="00AA329F"/>
    <w:rsid w:val="00AA52BE"/>
    <w:rsid w:val="00AA7B6A"/>
    <w:rsid w:val="00AB423B"/>
    <w:rsid w:val="00AB593E"/>
    <w:rsid w:val="00AB5D37"/>
    <w:rsid w:val="00AB683F"/>
    <w:rsid w:val="00AC4A2E"/>
    <w:rsid w:val="00AD1885"/>
    <w:rsid w:val="00AD50BA"/>
    <w:rsid w:val="00AE02E7"/>
    <w:rsid w:val="00AE0F75"/>
    <w:rsid w:val="00AE319E"/>
    <w:rsid w:val="00AE3607"/>
    <w:rsid w:val="00AE3B2C"/>
    <w:rsid w:val="00AE3B4E"/>
    <w:rsid w:val="00AE676F"/>
    <w:rsid w:val="00AE709C"/>
    <w:rsid w:val="00AE7DD9"/>
    <w:rsid w:val="00AF2B38"/>
    <w:rsid w:val="00B004C1"/>
    <w:rsid w:val="00B0168B"/>
    <w:rsid w:val="00B03458"/>
    <w:rsid w:val="00B04B8E"/>
    <w:rsid w:val="00B04FE3"/>
    <w:rsid w:val="00B1072F"/>
    <w:rsid w:val="00B13BDF"/>
    <w:rsid w:val="00B15820"/>
    <w:rsid w:val="00B215D8"/>
    <w:rsid w:val="00B2218A"/>
    <w:rsid w:val="00B224E5"/>
    <w:rsid w:val="00B246ED"/>
    <w:rsid w:val="00B26DD0"/>
    <w:rsid w:val="00B338C8"/>
    <w:rsid w:val="00B341CC"/>
    <w:rsid w:val="00B35321"/>
    <w:rsid w:val="00B35505"/>
    <w:rsid w:val="00B35CB3"/>
    <w:rsid w:val="00B35E0A"/>
    <w:rsid w:val="00B40124"/>
    <w:rsid w:val="00B40B86"/>
    <w:rsid w:val="00B42E03"/>
    <w:rsid w:val="00B443E2"/>
    <w:rsid w:val="00B46222"/>
    <w:rsid w:val="00B54092"/>
    <w:rsid w:val="00B5444C"/>
    <w:rsid w:val="00B5568B"/>
    <w:rsid w:val="00B557BF"/>
    <w:rsid w:val="00B55BD6"/>
    <w:rsid w:val="00B56147"/>
    <w:rsid w:val="00B5720A"/>
    <w:rsid w:val="00B604A0"/>
    <w:rsid w:val="00B60761"/>
    <w:rsid w:val="00B620A5"/>
    <w:rsid w:val="00B62BB1"/>
    <w:rsid w:val="00B62D55"/>
    <w:rsid w:val="00B63559"/>
    <w:rsid w:val="00B73979"/>
    <w:rsid w:val="00B751B0"/>
    <w:rsid w:val="00B762E0"/>
    <w:rsid w:val="00B86188"/>
    <w:rsid w:val="00B86C54"/>
    <w:rsid w:val="00B874C4"/>
    <w:rsid w:val="00B97AA2"/>
    <w:rsid w:val="00B97B8E"/>
    <w:rsid w:val="00BA00A8"/>
    <w:rsid w:val="00BA0378"/>
    <w:rsid w:val="00BA37A4"/>
    <w:rsid w:val="00BA4FB0"/>
    <w:rsid w:val="00BA6138"/>
    <w:rsid w:val="00BB1930"/>
    <w:rsid w:val="00BB3478"/>
    <w:rsid w:val="00BB7520"/>
    <w:rsid w:val="00BC2247"/>
    <w:rsid w:val="00BC5572"/>
    <w:rsid w:val="00BD46C4"/>
    <w:rsid w:val="00BD497C"/>
    <w:rsid w:val="00BD57EE"/>
    <w:rsid w:val="00BE3ECF"/>
    <w:rsid w:val="00BE4E8A"/>
    <w:rsid w:val="00BF2A79"/>
    <w:rsid w:val="00BF375F"/>
    <w:rsid w:val="00C02372"/>
    <w:rsid w:val="00C044C3"/>
    <w:rsid w:val="00C10453"/>
    <w:rsid w:val="00C128EE"/>
    <w:rsid w:val="00C12E60"/>
    <w:rsid w:val="00C13BCA"/>
    <w:rsid w:val="00C141B9"/>
    <w:rsid w:val="00C1488D"/>
    <w:rsid w:val="00C158CF"/>
    <w:rsid w:val="00C16518"/>
    <w:rsid w:val="00C1787D"/>
    <w:rsid w:val="00C20F14"/>
    <w:rsid w:val="00C22B7C"/>
    <w:rsid w:val="00C23B8E"/>
    <w:rsid w:val="00C3184D"/>
    <w:rsid w:val="00C331FD"/>
    <w:rsid w:val="00C33B81"/>
    <w:rsid w:val="00C34DCB"/>
    <w:rsid w:val="00C36D0C"/>
    <w:rsid w:val="00C3708D"/>
    <w:rsid w:val="00C37CEA"/>
    <w:rsid w:val="00C4138A"/>
    <w:rsid w:val="00C440B4"/>
    <w:rsid w:val="00C446F9"/>
    <w:rsid w:val="00C462CB"/>
    <w:rsid w:val="00C46F39"/>
    <w:rsid w:val="00C47AFE"/>
    <w:rsid w:val="00C5067F"/>
    <w:rsid w:val="00C515C3"/>
    <w:rsid w:val="00C51AA2"/>
    <w:rsid w:val="00C52E43"/>
    <w:rsid w:val="00C56CD4"/>
    <w:rsid w:val="00C609C3"/>
    <w:rsid w:val="00C60E16"/>
    <w:rsid w:val="00C63EA4"/>
    <w:rsid w:val="00C65E4E"/>
    <w:rsid w:val="00C66610"/>
    <w:rsid w:val="00C66648"/>
    <w:rsid w:val="00C66FEF"/>
    <w:rsid w:val="00C70CB4"/>
    <w:rsid w:val="00C727A7"/>
    <w:rsid w:val="00C728D5"/>
    <w:rsid w:val="00C72CF7"/>
    <w:rsid w:val="00C75119"/>
    <w:rsid w:val="00C76DD6"/>
    <w:rsid w:val="00C85C78"/>
    <w:rsid w:val="00C85C85"/>
    <w:rsid w:val="00C90B62"/>
    <w:rsid w:val="00C91C08"/>
    <w:rsid w:val="00C938DD"/>
    <w:rsid w:val="00C959F3"/>
    <w:rsid w:val="00C97F0E"/>
    <w:rsid w:val="00CA06AC"/>
    <w:rsid w:val="00CA1D9E"/>
    <w:rsid w:val="00CA242A"/>
    <w:rsid w:val="00CA27BD"/>
    <w:rsid w:val="00CA2AB6"/>
    <w:rsid w:val="00CA36DE"/>
    <w:rsid w:val="00CA4BCC"/>
    <w:rsid w:val="00CA5313"/>
    <w:rsid w:val="00CB01D6"/>
    <w:rsid w:val="00CB2A3D"/>
    <w:rsid w:val="00CB311E"/>
    <w:rsid w:val="00CB71E1"/>
    <w:rsid w:val="00CC0ED3"/>
    <w:rsid w:val="00CC1894"/>
    <w:rsid w:val="00CC2EE2"/>
    <w:rsid w:val="00CC3D03"/>
    <w:rsid w:val="00CC45DB"/>
    <w:rsid w:val="00CC5651"/>
    <w:rsid w:val="00CC73FF"/>
    <w:rsid w:val="00CD141E"/>
    <w:rsid w:val="00CD45DA"/>
    <w:rsid w:val="00CE2EA4"/>
    <w:rsid w:val="00CE5714"/>
    <w:rsid w:val="00CE6138"/>
    <w:rsid w:val="00CE6F59"/>
    <w:rsid w:val="00CE7AAB"/>
    <w:rsid w:val="00CF2673"/>
    <w:rsid w:val="00CF2DA1"/>
    <w:rsid w:val="00CF43B1"/>
    <w:rsid w:val="00D013FC"/>
    <w:rsid w:val="00D01F0C"/>
    <w:rsid w:val="00D02E5D"/>
    <w:rsid w:val="00D0614B"/>
    <w:rsid w:val="00D06AD1"/>
    <w:rsid w:val="00D11DC5"/>
    <w:rsid w:val="00D14E7E"/>
    <w:rsid w:val="00D17549"/>
    <w:rsid w:val="00D23AA3"/>
    <w:rsid w:val="00D24D97"/>
    <w:rsid w:val="00D275F5"/>
    <w:rsid w:val="00D376F1"/>
    <w:rsid w:val="00D42C0E"/>
    <w:rsid w:val="00D43CA8"/>
    <w:rsid w:val="00D4523D"/>
    <w:rsid w:val="00D4593F"/>
    <w:rsid w:val="00D45BD4"/>
    <w:rsid w:val="00D4775B"/>
    <w:rsid w:val="00D47AB8"/>
    <w:rsid w:val="00D55D94"/>
    <w:rsid w:val="00D56566"/>
    <w:rsid w:val="00D56E65"/>
    <w:rsid w:val="00D60534"/>
    <w:rsid w:val="00D647A4"/>
    <w:rsid w:val="00D6487A"/>
    <w:rsid w:val="00D648BB"/>
    <w:rsid w:val="00D64E04"/>
    <w:rsid w:val="00D65A5E"/>
    <w:rsid w:val="00D669D1"/>
    <w:rsid w:val="00D7049A"/>
    <w:rsid w:val="00D704F6"/>
    <w:rsid w:val="00D722B1"/>
    <w:rsid w:val="00D74A82"/>
    <w:rsid w:val="00D753F6"/>
    <w:rsid w:val="00D7737D"/>
    <w:rsid w:val="00D80897"/>
    <w:rsid w:val="00D81375"/>
    <w:rsid w:val="00D8540E"/>
    <w:rsid w:val="00D85C4D"/>
    <w:rsid w:val="00D8730B"/>
    <w:rsid w:val="00D9072A"/>
    <w:rsid w:val="00D94852"/>
    <w:rsid w:val="00DA039C"/>
    <w:rsid w:val="00DA10B4"/>
    <w:rsid w:val="00DA6EBE"/>
    <w:rsid w:val="00DB27CC"/>
    <w:rsid w:val="00DB2A54"/>
    <w:rsid w:val="00DB3D44"/>
    <w:rsid w:val="00DB4EF9"/>
    <w:rsid w:val="00DC29FE"/>
    <w:rsid w:val="00DC430C"/>
    <w:rsid w:val="00DC60FB"/>
    <w:rsid w:val="00DC7319"/>
    <w:rsid w:val="00DC742E"/>
    <w:rsid w:val="00DD38DC"/>
    <w:rsid w:val="00DD63FF"/>
    <w:rsid w:val="00DE449E"/>
    <w:rsid w:val="00DF1BBF"/>
    <w:rsid w:val="00DF3145"/>
    <w:rsid w:val="00DF4B0E"/>
    <w:rsid w:val="00E01E4B"/>
    <w:rsid w:val="00E062B0"/>
    <w:rsid w:val="00E0711E"/>
    <w:rsid w:val="00E0770C"/>
    <w:rsid w:val="00E14DFA"/>
    <w:rsid w:val="00E17EA5"/>
    <w:rsid w:val="00E229DB"/>
    <w:rsid w:val="00E2571A"/>
    <w:rsid w:val="00E26EDC"/>
    <w:rsid w:val="00E2713C"/>
    <w:rsid w:val="00E30B42"/>
    <w:rsid w:val="00E342D7"/>
    <w:rsid w:val="00E34D1F"/>
    <w:rsid w:val="00E35C26"/>
    <w:rsid w:val="00E410EA"/>
    <w:rsid w:val="00E41D5C"/>
    <w:rsid w:val="00E4317B"/>
    <w:rsid w:val="00E437F7"/>
    <w:rsid w:val="00E529F9"/>
    <w:rsid w:val="00E55017"/>
    <w:rsid w:val="00E55416"/>
    <w:rsid w:val="00E557D1"/>
    <w:rsid w:val="00E56282"/>
    <w:rsid w:val="00E616BF"/>
    <w:rsid w:val="00E6492A"/>
    <w:rsid w:val="00E658AA"/>
    <w:rsid w:val="00E6656A"/>
    <w:rsid w:val="00E70D30"/>
    <w:rsid w:val="00E716BA"/>
    <w:rsid w:val="00E75977"/>
    <w:rsid w:val="00E76431"/>
    <w:rsid w:val="00E7686D"/>
    <w:rsid w:val="00E77A3B"/>
    <w:rsid w:val="00E813BA"/>
    <w:rsid w:val="00E8590C"/>
    <w:rsid w:val="00E85F76"/>
    <w:rsid w:val="00E93590"/>
    <w:rsid w:val="00E94506"/>
    <w:rsid w:val="00E94F33"/>
    <w:rsid w:val="00E95A7B"/>
    <w:rsid w:val="00E969E9"/>
    <w:rsid w:val="00EA01A0"/>
    <w:rsid w:val="00EA155A"/>
    <w:rsid w:val="00EA2312"/>
    <w:rsid w:val="00EA24D4"/>
    <w:rsid w:val="00EA2851"/>
    <w:rsid w:val="00EA3515"/>
    <w:rsid w:val="00EA55FE"/>
    <w:rsid w:val="00EB0B4F"/>
    <w:rsid w:val="00EB1B59"/>
    <w:rsid w:val="00EB4384"/>
    <w:rsid w:val="00EB6065"/>
    <w:rsid w:val="00EC0826"/>
    <w:rsid w:val="00EC4E99"/>
    <w:rsid w:val="00EC5DED"/>
    <w:rsid w:val="00EC7E23"/>
    <w:rsid w:val="00ED3A21"/>
    <w:rsid w:val="00ED54F9"/>
    <w:rsid w:val="00ED6982"/>
    <w:rsid w:val="00EE0218"/>
    <w:rsid w:val="00EE0E54"/>
    <w:rsid w:val="00EE1033"/>
    <w:rsid w:val="00EE114E"/>
    <w:rsid w:val="00EF24BB"/>
    <w:rsid w:val="00EF2B90"/>
    <w:rsid w:val="00EF32F6"/>
    <w:rsid w:val="00EF4114"/>
    <w:rsid w:val="00EF448F"/>
    <w:rsid w:val="00EF4634"/>
    <w:rsid w:val="00EF472E"/>
    <w:rsid w:val="00EF4A5A"/>
    <w:rsid w:val="00EF4EC4"/>
    <w:rsid w:val="00EF66A9"/>
    <w:rsid w:val="00EF6E5A"/>
    <w:rsid w:val="00EF74D8"/>
    <w:rsid w:val="00F00422"/>
    <w:rsid w:val="00F01898"/>
    <w:rsid w:val="00F05EE0"/>
    <w:rsid w:val="00F06985"/>
    <w:rsid w:val="00F07DE8"/>
    <w:rsid w:val="00F156B3"/>
    <w:rsid w:val="00F15FD8"/>
    <w:rsid w:val="00F167D4"/>
    <w:rsid w:val="00F21A1A"/>
    <w:rsid w:val="00F22813"/>
    <w:rsid w:val="00F22FC8"/>
    <w:rsid w:val="00F27F36"/>
    <w:rsid w:val="00F32B8C"/>
    <w:rsid w:val="00F33383"/>
    <w:rsid w:val="00F33D5B"/>
    <w:rsid w:val="00F35208"/>
    <w:rsid w:val="00F4030B"/>
    <w:rsid w:val="00F42F65"/>
    <w:rsid w:val="00F444F5"/>
    <w:rsid w:val="00F4602E"/>
    <w:rsid w:val="00F46BCF"/>
    <w:rsid w:val="00F50BBC"/>
    <w:rsid w:val="00F515AF"/>
    <w:rsid w:val="00F5394C"/>
    <w:rsid w:val="00F53E05"/>
    <w:rsid w:val="00F5550A"/>
    <w:rsid w:val="00F55A56"/>
    <w:rsid w:val="00F56088"/>
    <w:rsid w:val="00F6031D"/>
    <w:rsid w:val="00F61303"/>
    <w:rsid w:val="00F65606"/>
    <w:rsid w:val="00F662DD"/>
    <w:rsid w:val="00F66614"/>
    <w:rsid w:val="00F67764"/>
    <w:rsid w:val="00F71232"/>
    <w:rsid w:val="00F74722"/>
    <w:rsid w:val="00F75F45"/>
    <w:rsid w:val="00F82957"/>
    <w:rsid w:val="00F83BD2"/>
    <w:rsid w:val="00F857CA"/>
    <w:rsid w:val="00F92C2B"/>
    <w:rsid w:val="00F94241"/>
    <w:rsid w:val="00F94470"/>
    <w:rsid w:val="00F945CD"/>
    <w:rsid w:val="00F95ECF"/>
    <w:rsid w:val="00F9792C"/>
    <w:rsid w:val="00F97AAA"/>
    <w:rsid w:val="00FA4AD8"/>
    <w:rsid w:val="00FB3597"/>
    <w:rsid w:val="00FB4C49"/>
    <w:rsid w:val="00FB53CA"/>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7BC4"/>
    <w:rsid w:val="00FF29D4"/>
    <w:rsid w:val="00FF3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04A23"/>
    <w:rPr>
      <w:sz w:val="24"/>
      <w:szCs w:val="24"/>
      <w:lang w:val="de-DE" w:eastAsia="ja-JP"/>
    </w:rPr>
  </w:style>
  <w:style w:type="paragraph" w:styleId="3">
    <w:name w:val="heading 3"/>
    <w:basedOn w:val="a"/>
    <w:next w:val="a"/>
    <w:link w:val="30"/>
    <w:qFormat/>
    <w:rsid w:val="009A7B91"/>
    <w:pPr>
      <w:keepNext/>
      <w:keepLines/>
      <w:widowControl w:val="0"/>
      <w:numPr>
        <w:numId w:val="1"/>
      </w:numPr>
      <w:spacing w:before="260" w:after="260"/>
      <w:ind w:firstLineChars="200" w:firstLine="200"/>
      <w:jc w:val="both"/>
      <w:outlineLvl w:val="2"/>
    </w:pPr>
    <w:rPr>
      <w:rFonts w:ascii="Calibri" w:eastAsia="宋体" w:hAnsi="Calibri"/>
      <w:b/>
      <w:bCs/>
      <w:kern w:val="2"/>
      <w:sz w:val="32"/>
      <w:szCs w:val="32"/>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istory">
    <w:name w:val="History"/>
    <w:basedOn w:val="a"/>
    <w:rsid w:val="005B291B"/>
    <w:pPr>
      <w:spacing w:before="230" w:after="460" w:line="180" w:lineRule="exact"/>
      <w:jc w:val="right"/>
    </w:pPr>
    <w:rPr>
      <w:rFonts w:ascii="Arial" w:hAnsi="Arial"/>
      <w:sz w:val="14"/>
      <w:szCs w:val="16"/>
    </w:rPr>
  </w:style>
  <w:style w:type="paragraph" w:customStyle="1" w:styleId="References">
    <w:name w:val="References"/>
    <w:basedOn w:val="a"/>
    <w:rsid w:val="005B291B"/>
    <w:pPr>
      <w:spacing w:line="200" w:lineRule="exact"/>
      <w:ind w:left="425" w:hanging="425"/>
      <w:jc w:val="both"/>
    </w:pPr>
    <w:rPr>
      <w:sz w:val="15"/>
      <w:szCs w:val="14"/>
      <w:lang w:val="en-GB"/>
    </w:rPr>
  </w:style>
  <w:style w:type="paragraph" w:customStyle="1" w:styleId="HExperimentalSection">
    <w:name w:val="HExperimental_Section"/>
    <w:basedOn w:val="a"/>
    <w:rsid w:val="005B291B"/>
    <w:pPr>
      <w:spacing w:before="460" w:after="230" w:line="230" w:lineRule="atLeast"/>
    </w:pPr>
    <w:rPr>
      <w:i/>
      <w:szCs w:val="20"/>
    </w:rPr>
  </w:style>
  <w:style w:type="paragraph" w:customStyle="1" w:styleId="ExperimentalSection">
    <w:name w:val="ExperimentalSection"/>
    <w:basedOn w:val="a"/>
    <w:rsid w:val="005B291B"/>
    <w:pPr>
      <w:spacing w:after="240" w:line="200" w:lineRule="exact"/>
      <w:ind w:firstLine="170"/>
      <w:jc w:val="both"/>
    </w:pPr>
    <w:rPr>
      <w:sz w:val="16"/>
      <w:szCs w:val="14"/>
      <w:lang w:val="en-GB"/>
    </w:rPr>
  </w:style>
  <w:style w:type="paragraph" w:customStyle="1" w:styleId="FNB">
    <w:name w:val="FNB"/>
    <w:basedOn w:val="a"/>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
    <w:rsid w:val="005B291B"/>
  </w:style>
  <w:style w:type="paragraph" w:customStyle="1" w:styleId="TableCaption">
    <w:name w:val="TableCaption"/>
    <w:basedOn w:val="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
    <w:rsid w:val="006511FB"/>
    <w:pPr>
      <w:spacing w:before="230" w:after="460" w:line="190" w:lineRule="exact"/>
      <w:jc w:val="both"/>
    </w:pPr>
    <w:rPr>
      <w:rFonts w:ascii="Arial" w:hAnsi="Arial"/>
      <w:sz w:val="16"/>
      <w:szCs w:val="14"/>
      <w:lang w:val="en-GB"/>
    </w:rPr>
  </w:style>
  <w:style w:type="paragraph" w:styleId="a3">
    <w:name w:val="footnote text"/>
    <w:basedOn w:val="a"/>
    <w:semiHidden/>
    <w:rsid w:val="00D81375"/>
    <w:pPr>
      <w:keepLines/>
      <w:widowControl w:val="0"/>
      <w:jc w:val="both"/>
    </w:pPr>
    <w:rPr>
      <w:rFonts w:eastAsia="Times New Roman"/>
      <w:sz w:val="20"/>
      <w:szCs w:val="20"/>
      <w:lang w:val="en-GB" w:eastAsia="ro-RO"/>
    </w:rPr>
  </w:style>
  <w:style w:type="paragraph" w:customStyle="1" w:styleId="STOE">
    <w:name w:val="STOE"/>
    <w:basedOn w:val="a"/>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4">
    <w:name w:val="Balloon Text"/>
    <w:basedOn w:val="a"/>
    <w:semiHidden/>
    <w:rsid w:val="00D81375"/>
    <w:rPr>
      <w:rFonts w:ascii="Tahoma" w:hAnsi="Tahoma" w:cs="Tahoma"/>
      <w:sz w:val="16"/>
      <w:szCs w:val="16"/>
    </w:rPr>
  </w:style>
  <w:style w:type="paragraph" w:styleId="a5">
    <w:name w:val="header"/>
    <w:basedOn w:val="a"/>
    <w:link w:val="a6"/>
    <w:rsid w:val="00881456"/>
    <w:pPr>
      <w:tabs>
        <w:tab w:val="center" w:pos="4536"/>
        <w:tab w:val="right" w:pos="9072"/>
      </w:tabs>
    </w:pPr>
    <w:rPr>
      <w:lang w:val="x-none"/>
    </w:rPr>
  </w:style>
  <w:style w:type="paragraph" w:styleId="a7">
    <w:name w:val="footer"/>
    <w:basedOn w:val="a"/>
    <w:link w:val="a8"/>
    <w:uiPriority w:val="99"/>
    <w:rsid w:val="00881456"/>
    <w:pPr>
      <w:tabs>
        <w:tab w:val="center" w:pos="4536"/>
        <w:tab w:val="right" w:pos="9072"/>
      </w:tabs>
    </w:pPr>
  </w:style>
  <w:style w:type="paragraph" w:customStyle="1" w:styleId="Title1">
    <w:name w:val="Title1"/>
    <w:basedOn w:val="a"/>
    <w:rsid w:val="00004A23"/>
    <w:rPr>
      <w:b/>
      <w:lang w:val="en-US"/>
    </w:rPr>
  </w:style>
  <w:style w:type="paragraph" w:customStyle="1" w:styleId="AuthorsFull">
    <w:name w:val="Authors Full"/>
    <w:basedOn w:val="a"/>
    <w:rsid w:val="00004A23"/>
    <w:rPr>
      <w:i/>
      <w:lang w:val="en-US"/>
    </w:rPr>
  </w:style>
  <w:style w:type="paragraph" w:customStyle="1" w:styleId="dedication">
    <w:name w:val="dedication"/>
    <w:basedOn w:val="a"/>
    <w:rsid w:val="00004A23"/>
    <w:rPr>
      <w:i/>
      <w:lang w:val="en-US"/>
    </w:rPr>
  </w:style>
  <w:style w:type="paragraph" w:customStyle="1" w:styleId="Addresses">
    <w:name w:val="Addresses"/>
    <w:basedOn w:val="a"/>
    <w:rsid w:val="00004A23"/>
    <w:rPr>
      <w:lang w:val="en-US"/>
    </w:rPr>
  </w:style>
  <w:style w:type="paragraph" w:customStyle="1" w:styleId="Acknowledgements">
    <w:name w:val="Acknowledgements"/>
    <w:basedOn w:val="a"/>
    <w:rsid w:val="00004A23"/>
    <w:rPr>
      <w:lang w:val="en-US"/>
    </w:rPr>
  </w:style>
  <w:style w:type="paragraph" w:customStyle="1" w:styleId="Abstract">
    <w:name w:val="Abstract"/>
    <w:basedOn w:val="a"/>
    <w:autoRedefine/>
    <w:rsid w:val="00004A23"/>
    <w:pPr>
      <w:spacing w:line="480" w:lineRule="auto"/>
    </w:pPr>
    <w:rPr>
      <w:lang w:val="en-US"/>
    </w:rPr>
  </w:style>
  <w:style w:type="paragraph" w:customStyle="1" w:styleId="Head1">
    <w:name w:val="Head 1"/>
    <w:basedOn w:val="a"/>
    <w:autoRedefine/>
    <w:rsid w:val="00004A23"/>
    <w:pPr>
      <w:spacing w:line="360" w:lineRule="auto"/>
    </w:pPr>
    <w:rPr>
      <w:b/>
      <w:lang w:val="en-US"/>
    </w:rPr>
  </w:style>
  <w:style w:type="paragraph" w:customStyle="1" w:styleId="Head2">
    <w:name w:val="Head 2"/>
    <w:basedOn w:val="a"/>
    <w:autoRedefine/>
    <w:rsid w:val="00004A23"/>
    <w:pPr>
      <w:spacing w:line="360" w:lineRule="auto"/>
    </w:pPr>
    <w:rPr>
      <w:i/>
      <w:lang w:val="en-US"/>
    </w:rPr>
  </w:style>
  <w:style w:type="paragraph" w:customStyle="1" w:styleId="dates">
    <w:name w:val="dates"/>
    <w:basedOn w:val="a"/>
    <w:rsid w:val="00004A23"/>
    <w:pPr>
      <w:jc w:val="right"/>
    </w:pPr>
    <w:rPr>
      <w:lang w:val="en-US"/>
    </w:rPr>
  </w:style>
  <w:style w:type="paragraph" w:customStyle="1" w:styleId="Literature">
    <w:name w:val="Literature"/>
    <w:basedOn w:val="a"/>
    <w:rsid w:val="00004A23"/>
    <w:pPr>
      <w:spacing w:line="480" w:lineRule="auto"/>
    </w:pPr>
  </w:style>
  <w:style w:type="paragraph" w:customStyle="1" w:styleId="Legend">
    <w:name w:val="Legend"/>
    <w:basedOn w:val="a"/>
    <w:rsid w:val="00004A23"/>
    <w:rPr>
      <w:lang w:val="en-US"/>
    </w:rPr>
  </w:style>
  <w:style w:type="paragraph" w:customStyle="1" w:styleId="MainText">
    <w:name w:val="Main Text"/>
    <w:basedOn w:val="a"/>
    <w:link w:val="MainTextChar"/>
    <w:rsid w:val="00004A23"/>
    <w:pPr>
      <w:spacing w:line="480" w:lineRule="auto"/>
    </w:pPr>
    <w:rPr>
      <w:lang w:val="en-US"/>
    </w:rPr>
  </w:style>
  <w:style w:type="paragraph" w:customStyle="1" w:styleId="Tableofcontents">
    <w:name w:val="Table of contents"/>
    <w:basedOn w:val="a"/>
    <w:autoRedefine/>
    <w:rsid w:val="00004A23"/>
    <w:rPr>
      <w:lang w:val="en-US"/>
    </w:rPr>
  </w:style>
  <w:style w:type="paragraph" w:customStyle="1" w:styleId="ExperimentalText">
    <w:name w:val="Experimental Text"/>
    <w:basedOn w:val="a"/>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a"/>
    <w:rsid w:val="002D16A0"/>
    <w:rPr>
      <w:b/>
      <w:lang w:val="en-US"/>
    </w:rPr>
  </w:style>
  <w:style w:type="paragraph" w:customStyle="1" w:styleId="Dedication0">
    <w:name w:val="Dedication"/>
    <w:basedOn w:val="a"/>
    <w:autoRedefine/>
    <w:rsid w:val="00322D5B"/>
    <w:rPr>
      <w:lang w:val="en-US"/>
    </w:rPr>
  </w:style>
  <w:style w:type="paragraph" w:customStyle="1" w:styleId="Maintext0">
    <w:name w:val="Main text"/>
    <w:basedOn w:val="a"/>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
    <w:autoRedefine/>
    <w:rsid w:val="00562E2B"/>
    <w:rPr>
      <w:i/>
      <w:lang w:val="en-US"/>
    </w:rPr>
  </w:style>
  <w:style w:type="character" w:customStyle="1" w:styleId="a6">
    <w:name w:val="页眉 字符"/>
    <w:link w:val="a5"/>
    <w:uiPriority w:val="99"/>
    <w:rsid w:val="00414465"/>
    <w:rPr>
      <w:sz w:val="24"/>
      <w:szCs w:val="24"/>
      <w:lang w:eastAsia="ja-JP"/>
    </w:rPr>
  </w:style>
  <w:style w:type="character" w:styleId="a9">
    <w:name w:val="annotation reference"/>
    <w:uiPriority w:val="99"/>
    <w:semiHidden/>
    <w:unhideWhenUsed/>
    <w:rsid w:val="00664F6D"/>
    <w:rPr>
      <w:sz w:val="16"/>
      <w:szCs w:val="16"/>
    </w:rPr>
  </w:style>
  <w:style w:type="paragraph" w:styleId="aa">
    <w:name w:val="annotation text"/>
    <w:basedOn w:val="a"/>
    <w:link w:val="ab"/>
    <w:uiPriority w:val="99"/>
    <w:semiHidden/>
    <w:unhideWhenUsed/>
    <w:rsid w:val="00664F6D"/>
    <w:rPr>
      <w:sz w:val="20"/>
      <w:szCs w:val="20"/>
      <w:lang w:val="x-none"/>
    </w:rPr>
  </w:style>
  <w:style w:type="character" w:customStyle="1" w:styleId="ab">
    <w:name w:val="批注文字 字符"/>
    <w:link w:val="aa"/>
    <w:uiPriority w:val="99"/>
    <w:semiHidden/>
    <w:rsid w:val="00664F6D"/>
    <w:rPr>
      <w:lang w:eastAsia="ja-JP"/>
    </w:rPr>
  </w:style>
  <w:style w:type="paragraph" w:styleId="ac">
    <w:name w:val="annotation subject"/>
    <w:basedOn w:val="aa"/>
    <w:next w:val="aa"/>
    <w:link w:val="ad"/>
    <w:uiPriority w:val="99"/>
    <w:semiHidden/>
    <w:unhideWhenUsed/>
    <w:rsid w:val="00664F6D"/>
    <w:rPr>
      <w:b/>
      <w:bCs/>
    </w:rPr>
  </w:style>
  <w:style w:type="character" w:customStyle="1" w:styleId="ad">
    <w:name w:val="批注主题 字符"/>
    <w:link w:val="ac"/>
    <w:uiPriority w:val="99"/>
    <w:semiHidden/>
    <w:rsid w:val="00664F6D"/>
    <w:rPr>
      <w:b/>
      <w:bCs/>
      <w:lang w:eastAsia="ja-JP"/>
    </w:rPr>
  </w:style>
  <w:style w:type="character" w:customStyle="1" w:styleId="a8">
    <w:name w:val="页脚 字符"/>
    <w:link w:val="a7"/>
    <w:uiPriority w:val="99"/>
    <w:rsid w:val="007B7A09"/>
    <w:rPr>
      <w:sz w:val="24"/>
      <w:szCs w:val="24"/>
      <w:lang w:eastAsia="ja-JP"/>
    </w:rPr>
  </w:style>
  <w:style w:type="character" w:customStyle="1" w:styleId="30">
    <w:name w:val="标题 3 字符"/>
    <w:basedOn w:val="a0"/>
    <w:link w:val="3"/>
    <w:rsid w:val="009A7B91"/>
    <w:rPr>
      <w:rFonts w:ascii="Calibri" w:eastAsia="宋体" w:hAnsi="Calibri"/>
      <w:b/>
      <w:bCs/>
      <w:kern w:val="2"/>
      <w:sz w:val="32"/>
      <w:szCs w:val="32"/>
      <w:lang w:val="en-US" w:eastAsia="zh-CN"/>
    </w:rPr>
  </w:style>
  <w:style w:type="paragraph" w:styleId="ae">
    <w:name w:val="List Paragraph"/>
    <w:basedOn w:val="a"/>
    <w:uiPriority w:val="34"/>
    <w:qFormat/>
    <w:rsid w:val="009A7B91"/>
    <w:pPr>
      <w:spacing w:line="288" w:lineRule="auto"/>
      <w:ind w:firstLineChars="200" w:firstLine="420"/>
      <w:jc w:val="both"/>
    </w:pPr>
    <w:rPr>
      <w:rFonts w:eastAsia="宋体" w:cstheme="minorBidi"/>
      <w:kern w:val="2"/>
      <w:szCs w:val="22"/>
      <w:lang w:val="en-US" w:eastAsia="zh-CN"/>
      <w14:ligatures w14:val="standardContextual"/>
    </w:rPr>
  </w:style>
  <w:style w:type="character" w:customStyle="1" w:styleId="MTEquationSection">
    <w:name w:val="MTEquationSection"/>
    <w:basedOn w:val="a0"/>
    <w:rsid w:val="009A7B91"/>
    <w:rPr>
      <w:vanish/>
      <w:color w:val="FF0000"/>
      <w:sz w:val="36"/>
      <w:szCs w:val="36"/>
    </w:rPr>
  </w:style>
  <w:style w:type="paragraph" w:styleId="af">
    <w:name w:val="caption"/>
    <w:basedOn w:val="a"/>
    <w:next w:val="a"/>
    <w:uiPriority w:val="35"/>
    <w:unhideWhenUsed/>
    <w:qFormat/>
    <w:rsid w:val="0053108C"/>
    <w:rPr>
      <w:rFonts w:asciiTheme="majorHAnsi" w:eastAsia="黑体" w:hAnsiTheme="majorHAnsi" w:cstheme="majorBidi"/>
      <w:sz w:val="20"/>
      <w:szCs w:val="20"/>
    </w:rPr>
  </w:style>
  <w:style w:type="paragraph" w:customStyle="1" w:styleId="MTDisplayEquation">
    <w:name w:val="MTDisplayEquation"/>
    <w:basedOn w:val="a"/>
    <w:next w:val="a"/>
    <w:link w:val="MTDisplayEquation0"/>
    <w:rsid w:val="003E7150"/>
    <w:pPr>
      <w:tabs>
        <w:tab w:val="center" w:pos="4540"/>
        <w:tab w:val="right" w:pos="9080"/>
      </w:tabs>
      <w:spacing w:line="360" w:lineRule="auto"/>
      <w:jc w:val="both"/>
    </w:pPr>
    <w:rPr>
      <w:rFonts w:eastAsia="宋体"/>
      <w:kern w:val="2"/>
      <w:szCs w:val="22"/>
      <w:lang w:val="en-US" w:eastAsia="zh-CN"/>
      <w14:ligatures w14:val="standardContextual"/>
    </w:rPr>
  </w:style>
  <w:style w:type="character" w:customStyle="1" w:styleId="MTDisplayEquation0">
    <w:name w:val="MTDisplayEquation 字符"/>
    <w:basedOn w:val="a0"/>
    <w:link w:val="MTDisplayEquation"/>
    <w:rsid w:val="003E7150"/>
    <w:rPr>
      <w:rFonts w:eastAsia="宋体"/>
      <w:kern w:val="2"/>
      <w:sz w:val="24"/>
      <w:szCs w:val="22"/>
      <w:lang w:val="en-US" w:eastAsia="zh-CN"/>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2553633">
      <w:bodyDiv w:val="1"/>
      <w:marLeft w:val="0"/>
      <w:marRight w:val="0"/>
      <w:marTop w:val="0"/>
      <w:marBottom w:val="0"/>
      <w:divBdr>
        <w:top w:val="none" w:sz="0" w:space="0" w:color="auto"/>
        <w:left w:val="none" w:sz="0" w:space="0" w:color="auto"/>
        <w:bottom w:val="none" w:sz="0" w:space="0" w:color="auto"/>
        <w:right w:val="none" w:sz="0" w:space="0" w:color="auto"/>
      </w:divBdr>
    </w:div>
    <w:div w:id="468743710">
      <w:bodyDiv w:val="1"/>
      <w:marLeft w:val="0"/>
      <w:marRight w:val="0"/>
      <w:marTop w:val="0"/>
      <w:marBottom w:val="0"/>
      <w:divBdr>
        <w:top w:val="none" w:sz="0" w:space="0" w:color="auto"/>
        <w:left w:val="none" w:sz="0" w:space="0" w:color="auto"/>
        <w:bottom w:val="none" w:sz="0" w:space="0" w:color="auto"/>
        <w:right w:val="none" w:sz="0" w:space="0" w:color="auto"/>
      </w:divBdr>
    </w:div>
    <w:div w:id="551041024">
      <w:bodyDiv w:val="1"/>
      <w:marLeft w:val="0"/>
      <w:marRight w:val="0"/>
      <w:marTop w:val="0"/>
      <w:marBottom w:val="0"/>
      <w:divBdr>
        <w:top w:val="none" w:sz="0" w:space="0" w:color="auto"/>
        <w:left w:val="none" w:sz="0" w:space="0" w:color="auto"/>
        <w:bottom w:val="none" w:sz="0" w:space="0" w:color="auto"/>
        <w:right w:val="none" w:sz="0" w:space="0" w:color="auto"/>
      </w:divBdr>
    </w:div>
    <w:div w:id="1467888578">
      <w:bodyDiv w:val="1"/>
      <w:marLeft w:val="0"/>
      <w:marRight w:val="0"/>
      <w:marTop w:val="0"/>
      <w:marBottom w:val="0"/>
      <w:divBdr>
        <w:top w:val="none" w:sz="0" w:space="0" w:color="auto"/>
        <w:left w:val="none" w:sz="0" w:space="0" w:color="auto"/>
        <w:bottom w:val="none" w:sz="0" w:space="0" w:color="auto"/>
        <w:right w:val="none" w:sz="0" w:space="0" w:color="auto"/>
      </w:divBdr>
    </w:div>
    <w:div w:id="2046979754">
      <w:bodyDiv w:val="1"/>
      <w:marLeft w:val="0"/>
      <w:marRight w:val="0"/>
      <w:marTop w:val="0"/>
      <w:marBottom w:val="0"/>
      <w:divBdr>
        <w:top w:val="none" w:sz="0" w:space="0" w:color="auto"/>
        <w:left w:val="none" w:sz="0" w:space="0" w:color="auto"/>
        <w:bottom w:val="none" w:sz="0" w:space="0" w:color="auto"/>
        <w:right w:val="none" w:sz="0" w:space="0" w:color="auto"/>
      </w:divBdr>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 w:id="2143382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8.tiff"/><Relationship Id="rId42" Type="http://schemas.openxmlformats.org/officeDocument/2006/relationships/oleObject" Target="embeddings/oleObject10.bin"/><Relationship Id="rId47" Type="http://schemas.openxmlformats.org/officeDocument/2006/relationships/image" Target="media/image22.wmf"/><Relationship Id="rId63" Type="http://schemas.openxmlformats.org/officeDocument/2006/relationships/image" Target="media/image30.wmf"/><Relationship Id="rId68" Type="http://schemas.openxmlformats.org/officeDocument/2006/relationships/oleObject" Target="embeddings/oleObject23.bin"/><Relationship Id="rId84" Type="http://schemas.openxmlformats.org/officeDocument/2006/relationships/oleObject" Target="embeddings/oleObject31.bin"/><Relationship Id="rId89" Type="http://schemas.openxmlformats.org/officeDocument/2006/relationships/oleObject" Target="embeddings/oleObject34.bin"/><Relationship Id="rId16" Type="http://schemas.openxmlformats.org/officeDocument/2006/relationships/image" Target="media/image3.tiff"/><Relationship Id="rId11" Type="http://schemas.openxmlformats.org/officeDocument/2006/relationships/endnotes" Target="endnotes.xml"/><Relationship Id="rId32" Type="http://schemas.openxmlformats.org/officeDocument/2006/relationships/oleObject" Target="embeddings/oleObject5.bin"/><Relationship Id="rId37" Type="http://schemas.openxmlformats.org/officeDocument/2006/relationships/image" Target="media/image17.wmf"/><Relationship Id="rId53" Type="http://schemas.openxmlformats.org/officeDocument/2006/relationships/image" Target="media/image25.wmf"/><Relationship Id="rId58" Type="http://schemas.openxmlformats.org/officeDocument/2006/relationships/oleObject" Target="embeddings/oleObject18.bin"/><Relationship Id="rId74" Type="http://schemas.openxmlformats.org/officeDocument/2006/relationships/oleObject" Target="embeddings/oleObject26.bin"/><Relationship Id="rId79" Type="http://schemas.openxmlformats.org/officeDocument/2006/relationships/image" Target="media/image38.wmf"/><Relationship Id="rId5" Type="http://schemas.openxmlformats.org/officeDocument/2006/relationships/customXml" Target="../customXml/item5.xml"/><Relationship Id="rId90" Type="http://schemas.openxmlformats.org/officeDocument/2006/relationships/image" Target="media/image43.wmf"/><Relationship Id="rId95" Type="http://schemas.openxmlformats.org/officeDocument/2006/relationships/image" Target="media/image46.tiff"/><Relationship Id="rId22" Type="http://schemas.openxmlformats.org/officeDocument/2006/relationships/image" Target="media/image9.tiff"/><Relationship Id="rId27" Type="http://schemas.openxmlformats.org/officeDocument/2006/relationships/image" Target="media/image12.wmf"/><Relationship Id="rId43" Type="http://schemas.openxmlformats.org/officeDocument/2006/relationships/image" Target="media/image20.wmf"/><Relationship Id="rId48" Type="http://schemas.openxmlformats.org/officeDocument/2006/relationships/oleObject" Target="embeddings/oleObject13.bin"/><Relationship Id="rId64" Type="http://schemas.openxmlformats.org/officeDocument/2006/relationships/oleObject" Target="embeddings/oleObject21.bin"/><Relationship Id="rId69" Type="http://schemas.openxmlformats.org/officeDocument/2006/relationships/image" Target="media/image33.wmf"/><Relationship Id="rId80" Type="http://schemas.openxmlformats.org/officeDocument/2006/relationships/oleObject" Target="embeddings/oleObject29.bin"/><Relationship Id="rId85" Type="http://schemas.openxmlformats.org/officeDocument/2006/relationships/image" Target="media/image41.wmf"/><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tiff"/><Relationship Id="rId25" Type="http://schemas.openxmlformats.org/officeDocument/2006/relationships/image" Target="media/image11.wmf"/><Relationship Id="rId33" Type="http://schemas.openxmlformats.org/officeDocument/2006/relationships/image" Target="media/image15.wmf"/><Relationship Id="rId38" Type="http://schemas.openxmlformats.org/officeDocument/2006/relationships/oleObject" Target="embeddings/oleObject8.bin"/><Relationship Id="rId46" Type="http://schemas.openxmlformats.org/officeDocument/2006/relationships/oleObject" Target="embeddings/oleObject12.bin"/><Relationship Id="rId59" Type="http://schemas.openxmlformats.org/officeDocument/2006/relationships/image" Target="media/image28.wmf"/><Relationship Id="rId67" Type="http://schemas.openxmlformats.org/officeDocument/2006/relationships/image" Target="media/image32.wmf"/><Relationship Id="rId20" Type="http://schemas.openxmlformats.org/officeDocument/2006/relationships/image" Target="media/image7.tiff"/><Relationship Id="rId41" Type="http://schemas.openxmlformats.org/officeDocument/2006/relationships/image" Target="media/image19.wmf"/><Relationship Id="rId54" Type="http://schemas.openxmlformats.org/officeDocument/2006/relationships/oleObject" Target="embeddings/oleObject16.bin"/><Relationship Id="rId62" Type="http://schemas.openxmlformats.org/officeDocument/2006/relationships/oleObject" Target="embeddings/oleObject20.bin"/><Relationship Id="rId70" Type="http://schemas.openxmlformats.org/officeDocument/2006/relationships/oleObject" Target="embeddings/oleObject24.bin"/><Relationship Id="rId75" Type="http://schemas.openxmlformats.org/officeDocument/2006/relationships/image" Target="media/image36.wmf"/><Relationship Id="rId83" Type="http://schemas.openxmlformats.org/officeDocument/2006/relationships/image" Target="media/image40.wmf"/><Relationship Id="rId88" Type="http://schemas.openxmlformats.org/officeDocument/2006/relationships/oleObject" Target="embeddings/oleObject33.bin"/><Relationship Id="rId91" Type="http://schemas.openxmlformats.org/officeDocument/2006/relationships/oleObject" Target="embeddings/oleObject35.bin"/><Relationship Id="rId96" Type="http://schemas.openxmlformats.org/officeDocument/2006/relationships/image" Target="media/image47.tif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2.tiff"/><Relationship Id="rId23" Type="http://schemas.openxmlformats.org/officeDocument/2006/relationships/image" Target="media/image10.wmf"/><Relationship Id="rId28" Type="http://schemas.openxmlformats.org/officeDocument/2006/relationships/oleObject" Target="embeddings/oleObject3.bin"/><Relationship Id="rId36" Type="http://schemas.openxmlformats.org/officeDocument/2006/relationships/oleObject" Target="embeddings/oleObject7.bin"/><Relationship Id="rId49" Type="http://schemas.openxmlformats.org/officeDocument/2006/relationships/image" Target="media/image23.wmf"/><Relationship Id="rId57" Type="http://schemas.openxmlformats.org/officeDocument/2006/relationships/image" Target="media/image27.wmf"/><Relationship Id="rId10" Type="http://schemas.openxmlformats.org/officeDocument/2006/relationships/footnotes" Target="footnotes.xml"/><Relationship Id="rId31" Type="http://schemas.openxmlformats.org/officeDocument/2006/relationships/image" Target="media/image14.wmf"/><Relationship Id="rId44" Type="http://schemas.openxmlformats.org/officeDocument/2006/relationships/oleObject" Target="embeddings/oleObject11.bin"/><Relationship Id="rId52" Type="http://schemas.openxmlformats.org/officeDocument/2006/relationships/oleObject" Target="embeddings/oleObject15.bin"/><Relationship Id="rId60" Type="http://schemas.openxmlformats.org/officeDocument/2006/relationships/oleObject" Target="embeddings/oleObject19.bin"/><Relationship Id="rId65" Type="http://schemas.openxmlformats.org/officeDocument/2006/relationships/image" Target="media/image31.wmf"/><Relationship Id="rId73" Type="http://schemas.openxmlformats.org/officeDocument/2006/relationships/image" Target="media/image35.wmf"/><Relationship Id="rId78" Type="http://schemas.openxmlformats.org/officeDocument/2006/relationships/oleObject" Target="embeddings/oleObject28.bin"/><Relationship Id="rId81" Type="http://schemas.openxmlformats.org/officeDocument/2006/relationships/image" Target="media/image39.wmf"/><Relationship Id="rId86" Type="http://schemas.openxmlformats.org/officeDocument/2006/relationships/oleObject" Target="embeddings/oleObject32.bin"/><Relationship Id="rId94" Type="http://schemas.openxmlformats.org/officeDocument/2006/relationships/image" Target="media/image45.tiff"/><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5.tiff"/><Relationship Id="rId39" Type="http://schemas.openxmlformats.org/officeDocument/2006/relationships/image" Target="media/image18.wmf"/><Relationship Id="rId34" Type="http://schemas.openxmlformats.org/officeDocument/2006/relationships/oleObject" Target="embeddings/oleObject6.bin"/><Relationship Id="rId50" Type="http://schemas.openxmlformats.org/officeDocument/2006/relationships/oleObject" Target="embeddings/oleObject14.bin"/><Relationship Id="rId55" Type="http://schemas.openxmlformats.org/officeDocument/2006/relationships/image" Target="media/image26.wmf"/><Relationship Id="rId76" Type="http://schemas.openxmlformats.org/officeDocument/2006/relationships/oleObject" Target="embeddings/oleObject27.bin"/><Relationship Id="rId97"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34.wmf"/><Relationship Id="rId92" Type="http://schemas.openxmlformats.org/officeDocument/2006/relationships/image" Target="media/image44.wmf"/><Relationship Id="rId2" Type="http://schemas.openxmlformats.org/officeDocument/2006/relationships/customXml" Target="../customXml/item2.xml"/><Relationship Id="rId29" Type="http://schemas.openxmlformats.org/officeDocument/2006/relationships/image" Target="media/image13.wmf"/><Relationship Id="rId24" Type="http://schemas.openxmlformats.org/officeDocument/2006/relationships/oleObject" Target="embeddings/oleObject1.bin"/><Relationship Id="rId40" Type="http://schemas.openxmlformats.org/officeDocument/2006/relationships/oleObject" Target="embeddings/oleObject9.bin"/><Relationship Id="rId45" Type="http://schemas.openxmlformats.org/officeDocument/2006/relationships/image" Target="media/image21.wmf"/><Relationship Id="rId66" Type="http://schemas.openxmlformats.org/officeDocument/2006/relationships/oleObject" Target="embeddings/oleObject22.bin"/><Relationship Id="rId87" Type="http://schemas.openxmlformats.org/officeDocument/2006/relationships/image" Target="media/image42.wmf"/><Relationship Id="rId61" Type="http://schemas.openxmlformats.org/officeDocument/2006/relationships/image" Target="media/image29.wmf"/><Relationship Id="rId82" Type="http://schemas.openxmlformats.org/officeDocument/2006/relationships/oleObject" Target="embeddings/oleObject30.bin"/><Relationship Id="rId19" Type="http://schemas.openxmlformats.org/officeDocument/2006/relationships/image" Target="media/image6.tiff"/><Relationship Id="rId14" Type="http://schemas.openxmlformats.org/officeDocument/2006/relationships/image" Target="media/image1.tiff"/><Relationship Id="rId30" Type="http://schemas.openxmlformats.org/officeDocument/2006/relationships/oleObject" Target="embeddings/oleObject4.bin"/><Relationship Id="rId35" Type="http://schemas.openxmlformats.org/officeDocument/2006/relationships/image" Target="media/image16.wmf"/><Relationship Id="rId56" Type="http://schemas.openxmlformats.org/officeDocument/2006/relationships/oleObject" Target="embeddings/oleObject17.bin"/><Relationship Id="rId77" Type="http://schemas.openxmlformats.org/officeDocument/2006/relationships/image" Target="media/image37.wmf"/><Relationship Id="rId8" Type="http://schemas.openxmlformats.org/officeDocument/2006/relationships/settings" Target="settings.xml"/><Relationship Id="rId51" Type="http://schemas.openxmlformats.org/officeDocument/2006/relationships/image" Target="media/image24.wmf"/><Relationship Id="rId72" Type="http://schemas.openxmlformats.org/officeDocument/2006/relationships/oleObject" Target="embeddings/oleObject25.bin"/><Relationship Id="rId93" Type="http://schemas.openxmlformats.org/officeDocument/2006/relationships/oleObject" Target="embeddings/oleObject36.bin"/><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Props1.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2.xml><?xml version="1.0" encoding="utf-8"?>
<ds:datastoreItem xmlns:ds="http://schemas.openxmlformats.org/officeDocument/2006/customXml" ds:itemID="{8DF4F625-14CD-4FC4-AB2E-E02D3024F065}">
  <ds:schemaRefs>
    <ds:schemaRef ds:uri="http://schemas.openxmlformats.org/officeDocument/2006/bibliography"/>
  </ds:schemaRefs>
</ds:datastoreItem>
</file>

<file path=customXml/itemProps3.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3F19EBF-8207-4BE7-AD18-240ED1895C11}">
  <ds:schemaRefs>
    <ds:schemaRef ds:uri="urn:schemas-microsoft-com.VSTO2008Demos.ControlsStorag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2449</Words>
  <Characters>13961</Characters>
  <Application>Microsoft Office Word</Application>
  <DocSecurity>0</DocSecurity>
  <Lines>116</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16378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2021-09-02T13:03:00Z</dcterms:created>
  <dcterms:modified xsi:type="dcterms:W3CDTF">2025-05-15T01:50:00Z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MTWinEqns">
    <vt:bool>true</vt:bool>
  </property>
</Properties>
</file>