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172EEA" w14:textId="77777777" w:rsidR="00656CFF" w:rsidRDefault="00656CFF" w:rsidP="00656CFF">
      <w:r>
        <w:t>Table 2a.  Summary of Statistical Evaluation of Lithophile Elements</w:t>
      </w:r>
    </w:p>
    <w:tbl>
      <w:tblPr>
        <w:tblStyle w:val="ListTable6Colorful1"/>
        <w:tblW w:w="0" w:type="auto"/>
        <w:tblLayout w:type="fixed"/>
        <w:tblLook w:val="04A0" w:firstRow="1" w:lastRow="0" w:firstColumn="1" w:lastColumn="0" w:noHBand="0" w:noVBand="1"/>
      </w:tblPr>
      <w:tblGrid>
        <w:gridCol w:w="1195"/>
        <w:gridCol w:w="504"/>
        <w:gridCol w:w="456"/>
        <w:gridCol w:w="552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  <w:gridCol w:w="504"/>
      </w:tblGrid>
      <w:tr w:rsidR="00656CFF" w14:paraId="0D4CFDE5" w14:textId="77777777" w:rsidTr="007D0C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6E6F8A8E" w14:textId="77777777" w:rsidR="00656CFF" w:rsidRDefault="00656CFF" w:rsidP="007D0C15"/>
        </w:tc>
        <w:tc>
          <w:tcPr>
            <w:tcW w:w="8064" w:type="dxa"/>
            <w:gridSpan w:val="16"/>
          </w:tcPr>
          <w:p w14:paraId="48234CFA" w14:textId="77777777" w:rsidR="00656CFF" w:rsidRDefault="00656CFF" w:rsidP="007D0C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Lithophile Elements</w:t>
            </w:r>
          </w:p>
        </w:tc>
      </w:tr>
      <w:tr w:rsidR="00656CFF" w14:paraId="044D456C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9" w:type="dxa"/>
            <w:gridSpan w:val="17"/>
          </w:tcPr>
          <w:p w14:paraId="5DB50352" w14:textId="77777777" w:rsidR="00656CFF" w:rsidRDefault="00656CFF" w:rsidP="007D0C15">
            <w:r>
              <w:t>HCA GROUPS</w:t>
            </w:r>
          </w:p>
        </w:tc>
      </w:tr>
      <w:tr w:rsidR="00656CFF" w14:paraId="717446CB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236CF18A" w14:textId="77777777" w:rsidR="00656CFF" w:rsidRDefault="00656CFF" w:rsidP="007D0C15">
            <w:pPr>
              <w:jc w:val="center"/>
            </w:pPr>
            <w:r>
              <w:t>1</w:t>
            </w:r>
          </w:p>
        </w:tc>
        <w:tc>
          <w:tcPr>
            <w:tcW w:w="504" w:type="dxa"/>
          </w:tcPr>
          <w:p w14:paraId="257B028B" w14:textId="77777777" w:rsidR="00656CFF" w:rsidRPr="006D34BB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B97767">
              <w:rPr>
                <w:b/>
                <w:bCs/>
                <w:i/>
                <w:iCs/>
                <w:color w:val="C00000"/>
              </w:rPr>
              <w:t>Al</w:t>
            </w:r>
          </w:p>
        </w:tc>
        <w:tc>
          <w:tcPr>
            <w:tcW w:w="456" w:type="dxa"/>
          </w:tcPr>
          <w:p w14:paraId="7B1D45F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2D111847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3DD1AA9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454881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9F55A6E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49B0EC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B92691E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AD77DAA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7FCAD77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397656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2190818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55829A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241E61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524368D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94D9C5C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4D2FDDA3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14CCBDA1" w14:textId="77777777" w:rsidR="00656CFF" w:rsidRDefault="00656CFF" w:rsidP="007D0C15">
            <w:pPr>
              <w:jc w:val="center"/>
            </w:pPr>
            <w:r>
              <w:t>2</w:t>
            </w:r>
          </w:p>
        </w:tc>
        <w:tc>
          <w:tcPr>
            <w:tcW w:w="504" w:type="dxa"/>
          </w:tcPr>
          <w:p w14:paraId="0D9381EA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56" w:type="dxa"/>
          </w:tcPr>
          <w:p w14:paraId="6EEB98DD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5F54529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Mg</w:t>
            </w:r>
          </w:p>
        </w:tc>
        <w:tc>
          <w:tcPr>
            <w:tcW w:w="504" w:type="dxa"/>
          </w:tcPr>
          <w:p w14:paraId="40F151E2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Sr</w:t>
            </w:r>
          </w:p>
        </w:tc>
        <w:tc>
          <w:tcPr>
            <w:tcW w:w="504" w:type="dxa"/>
          </w:tcPr>
          <w:p w14:paraId="04DF1B9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</w:t>
            </w:r>
          </w:p>
        </w:tc>
        <w:tc>
          <w:tcPr>
            <w:tcW w:w="504" w:type="dxa"/>
          </w:tcPr>
          <w:p w14:paraId="7E31B363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3BBC6C3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5C512F6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475455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1F178D0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7B4A07A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77D24C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6F92343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ECA9EEC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E3FBEE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E8C088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56CFF" w14:paraId="3F234FB4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405691B4" w14:textId="77777777" w:rsidR="00656CFF" w:rsidRDefault="00656CFF" w:rsidP="007D0C15">
            <w:pPr>
              <w:jc w:val="center"/>
            </w:pPr>
            <w:r>
              <w:t>3</w:t>
            </w:r>
          </w:p>
        </w:tc>
        <w:tc>
          <w:tcPr>
            <w:tcW w:w="504" w:type="dxa"/>
          </w:tcPr>
          <w:p w14:paraId="542077E9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56" w:type="dxa"/>
          </w:tcPr>
          <w:p w14:paraId="7CA5177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6481E05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5880E6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F9D19A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8EDD0C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Li</w:t>
            </w:r>
          </w:p>
        </w:tc>
        <w:tc>
          <w:tcPr>
            <w:tcW w:w="504" w:type="dxa"/>
          </w:tcPr>
          <w:p w14:paraId="166FCD4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</w:t>
            </w:r>
          </w:p>
        </w:tc>
        <w:tc>
          <w:tcPr>
            <w:tcW w:w="504" w:type="dxa"/>
          </w:tcPr>
          <w:p w14:paraId="5A229B8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504" w:type="dxa"/>
          </w:tcPr>
          <w:p w14:paraId="7CB513C8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Si</w:t>
            </w:r>
          </w:p>
        </w:tc>
        <w:tc>
          <w:tcPr>
            <w:tcW w:w="504" w:type="dxa"/>
          </w:tcPr>
          <w:p w14:paraId="49C4D10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K</w:t>
            </w:r>
          </w:p>
        </w:tc>
        <w:tc>
          <w:tcPr>
            <w:tcW w:w="504" w:type="dxa"/>
          </w:tcPr>
          <w:p w14:paraId="1E93A647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Ba</w:t>
            </w:r>
          </w:p>
        </w:tc>
        <w:tc>
          <w:tcPr>
            <w:tcW w:w="504" w:type="dxa"/>
          </w:tcPr>
          <w:p w14:paraId="215EB62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97DDCA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C86527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815DB9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995492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5D78FAFF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48B588A1" w14:textId="77777777" w:rsidR="00656CFF" w:rsidRDefault="00656CFF" w:rsidP="007D0C15">
            <w:pPr>
              <w:jc w:val="center"/>
            </w:pPr>
            <w:r>
              <w:t>4</w:t>
            </w:r>
          </w:p>
        </w:tc>
        <w:tc>
          <w:tcPr>
            <w:tcW w:w="504" w:type="dxa"/>
          </w:tcPr>
          <w:p w14:paraId="774752F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56" w:type="dxa"/>
          </w:tcPr>
          <w:p w14:paraId="0646BCB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62C1F950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6866D8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E255486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928692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E56DA2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4FBF3F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0CB36D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F04273C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D61DAB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E0FE952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504" w:type="dxa"/>
          </w:tcPr>
          <w:p w14:paraId="6376BA4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</w:t>
            </w:r>
          </w:p>
        </w:tc>
        <w:tc>
          <w:tcPr>
            <w:tcW w:w="504" w:type="dxa"/>
          </w:tcPr>
          <w:p w14:paraId="5CD522ED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504" w:type="dxa"/>
          </w:tcPr>
          <w:p w14:paraId="77A9BA42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55B5FDA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56CFF" w14:paraId="5762191E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0541E973" w14:textId="77777777" w:rsidR="00656CFF" w:rsidRDefault="00656CFF" w:rsidP="007D0C15">
            <w:pPr>
              <w:jc w:val="center"/>
            </w:pPr>
            <w:r>
              <w:t>5</w:t>
            </w:r>
          </w:p>
        </w:tc>
        <w:tc>
          <w:tcPr>
            <w:tcW w:w="504" w:type="dxa"/>
          </w:tcPr>
          <w:p w14:paraId="4CA587F7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56" w:type="dxa"/>
          </w:tcPr>
          <w:p w14:paraId="055DE880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7EAD1AD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1EB879D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3BE8640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F31148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8ED394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FBA9E5A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559A27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ABA527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8F9C77D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166EBC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470750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9459249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D09E78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</w:t>
            </w:r>
          </w:p>
        </w:tc>
        <w:tc>
          <w:tcPr>
            <w:tcW w:w="504" w:type="dxa"/>
          </w:tcPr>
          <w:p w14:paraId="50047DFC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Cl</w:t>
            </w:r>
          </w:p>
        </w:tc>
      </w:tr>
      <w:tr w:rsidR="00656CFF" w14:paraId="34231045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9" w:type="dxa"/>
            <w:gridSpan w:val="17"/>
          </w:tcPr>
          <w:p w14:paraId="696A754E" w14:textId="77777777" w:rsidR="00656CFF" w:rsidRDefault="00656CFF" w:rsidP="007D0C15">
            <w:r>
              <w:t>PCA GROUPS</w:t>
            </w:r>
          </w:p>
        </w:tc>
      </w:tr>
      <w:tr w:rsidR="00656CFF" w14:paraId="49478BCE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4034063A" w14:textId="77777777" w:rsidR="00656CFF" w:rsidRDefault="00656CFF" w:rsidP="007D0C15">
            <w:pPr>
              <w:jc w:val="center"/>
            </w:pPr>
            <w:r>
              <w:t>A</w:t>
            </w:r>
          </w:p>
        </w:tc>
        <w:tc>
          <w:tcPr>
            <w:tcW w:w="504" w:type="dxa"/>
          </w:tcPr>
          <w:p w14:paraId="26DFACC6" w14:textId="77777777" w:rsidR="00656CFF" w:rsidRPr="006D34BB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Al</w:t>
            </w:r>
          </w:p>
        </w:tc>
        <w:tc>
          <w:tcPr>
            <w:tcW w:w="456" w:type="dxa"/>
          </w:tcPr>
          <w:p w14:paraId="6DF3E94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4148BE87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Mg</w:t>
            </w:r>
          </w:p>
        </w:tc>
        <w:tc>
          <w:tcPr>
            <w:tcW w:w="504" w:type="dxa"/>
          </w:tcPr>
          <w:p w14:paraId="1EC21F6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83A9A0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B3353C3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B211E2F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08FA958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2607E9F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AE65195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0D4A75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9244F6D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010809D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C6EBBF3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F2D2542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1FB1AFF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194AE712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58CB33ED" w14:textId="77777777" w:rsidR="00656CFF" w:rsidRDefault="00656CFF" w:rsidP="007D0C15">
            <w:pPr>
              <w:jc w:val="center"/>
            </w:pPr>
            <w:r>
              <w:t>B</w:t>
            </w:r>
          </w:p>
        </w:tc>
        <w:tc>
          <w:tcPr>
            <w:tcW w:w="504" w:type="dxa"/>
          </w:tcPr>
          <w:p w14:paraId="0693FFFD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56" w:type="dxa"/>
          </w:tcPr>
          <w:p w14:paraId="76D04E2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U</w:t>
            </w:r>
          </w:p>
        </w:tc>
        <w:tc>
          <w:tcPr>
            <w:tcW w:w="552" w:type="dxa"/>
          </w:tcPr>
          <w:p w14:paraId="3053CFD8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A594DA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Sr </w:t>
            </w:r>
          </w:p>
        </w:tc>
        <w:tc>
          <w:tcPr>
            <w:tcW w:w="504" w:type="dxa"/>
          </w:tcPr>
          <w:p w14:paraId="6F043A95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Ca</w:t>
            </w:r>
          </w:p>
        </w:tc>
        <w:tc>
          <w:tcPr>
            <w:tcW w:w="504" w:type="dxa"/>
          </w:tcPr>
          <w:p w14:paraId="1048543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Li</w:t>
            </w:r>
          </w:p>
        </w:tc>
        <w:tc>
          <w:tcPr>
            <w:tcW w:w="504" w:type="dxa"/>
          </w:tcPr>
          <w:p w14:paraId="41D2FBEC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</w:t>
            </w:r>
          </w:p>
        </w:tc>
        <w:tc>
          <w:tcPr>
            <w:tcW w:w="504" w:type="dxa"/>
          </w:tcPr>
          <w:p w14:paraId="56176CF1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P</w:t>
            </w:r>
          </w:p>
        </w:tc>
        <w:tc>
          <w:tcPr>
            <w:tcW w:w="504" w:type="dxa"/>
          </w:tcPr>
          <w:p w14:paraId="5BBB3C15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Si</w:t>
            </w:r>
          </w:p>
        </w:tc>
        <w:tc>
          <w:tcPr>
            <w:tcW w:w="504" w:type="dxa"/>
          </w:tcPr>
          <w:p w14:paraId="38FCC600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K</w:t>
            </w:r>
          </w:p>
        </w:tc>
        <w:tc>
          <w:tcPr>
            <w:tcW w:w="504" w:type="dxa"/>
          </w:tcPr>
          <w:p w14:paraId="5444B5B5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Ba</w:t>
            </w:r>
          </w:p>
        </w:tc>
        <w:tc>
          <w:tcPr>
            <w:tcW w:w="504" w:type="dxa"/>
          </w:tcPr>
          <w:p w14:paraId="6AFBB412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</w:t>
            </w:r>
          </w:p>
        </w:tc>
        <w:tc>
          <w:tcPr>
            <w:tcW w:w="504" w:type="dxa"/>
          </w:tcPr>
          <w:p w14:paraId="5538162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Cr</w:t>
            </w:r>
          </w:p>
        </w:tc>
        <w:tc>
          <w:tcPr>
            <w:tcW w:w="504" w:type="dxa"/>
          </w:tcPr>
          <w:p w14:paraId="63B649CE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504" w:type="dxa"/>
          </w:tcPr>
          <w:p w14:paraId="633A3ECC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Na </w:t>
            </w:r>
          </w:p>
        </w:tc>
        <w:tc>
          <w:tcPr>
            <w:tcW w:w="504" w:type="dxa"/>
          </w:tcPr>
          <w:p w14:paraId="4C880594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Cl</w:t>
            </w:r>
          </w:p>
        </w:tc>
      </w:tr>
      <w:tr w:rsidR="00656CFF" w14:paraId="393DE279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59" w:type="dxa"/>
            <w:gridSpan w:val="17"/>
          </w:tcPr>
          <w:p w14:paraId="698F4B05" w14:textId="77777777" w:rsidR="00656CFF" w:rsidRDefault="00656CFF" w:rsidP="007D0C15">
            <w:r>
              <w:t>K-MEANS CLUSTERS</w:t>
            </w:r>
          </w:p>
        </w:tc>
      </w:tr>
      <w:tr w:rsidR="00656CFF" w14:paraId="1BB9C76D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162605C4" w14:textId="77777777" w:rsidR="00656CFF" w:rsidRDefault="00656CFF" w:rsidP="007D0C15">
            <w:pPr>
              <w:jc w:val="center"/>
            </w:pPr>
            <w:r>
              <w:t>MIW/NAT &gt; 100</w:t>
            </w:r>
          </w:p>
        </w:tc>
        <w:tc>
          <w:tcPr>
            <w:tcW w:w="504" w:type="dxa"/>
          </w:tcPr>
          <w:p w14:paraId="4BB7E075" w14:textId="77777777" w:rsidR="00656CFF" w:rsidRPr="006D34BB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Al</w:t>
            </w:r>
          </w:p>
        </w:tc>
        <w:tc>
          <w:tcPr>
            <w:tcW w:w="456" w:type="dxa"/>
          </w:tcPr>
          <w:p w14:paraId="682AC171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4B4BFD31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D3D2548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DCC04E2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6E4481D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EAF5DAC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8A960DB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4F59570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C72C866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A7EBB4E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AE49FC3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FD1E291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1EDAFB7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67ACD8E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02CA4C5" w14:textId="77777777" w:rsidR="00656CFF" w:rsidRDefault="00656CFF" w:rsidP="007D0C1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56CFF" w14:paraId="39C3DA96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95" w:type="dxa"/>
          </w:tcPr>
          <w:p w14:paraId="41245A5E" w14:textId="77777777" w:rsidR="00656CFF" w:rsidRDefault="00656CFF" w:rsidP="007D0C15">
            <w:pPr>
              <w:jc w:val="center"/>
            </w:pPr>
            <w:r>
              <w:t>MIW/AGR &gt;100</w:t>
            </w:r>
          </w:p>
        </w:tc>
        <w:tc>
          <w:tcPr>
            <w:tcW w:w="504" w:type="dxa"/>
          </w:tcPr>
          <w:p w14:paraId="2AABA3B6" w14:textId="77777777" w:rsidR="00656CFF" w:rsidRPr="006D34BB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Al</w:t>
            </w:r>
          </w:p>
        </w:tc>
        <w:tc>
          <w:tcPr>
            <w:tcW w:w="456" w:type="dxa"/>
          </w:tcPr>
          <w:p w14:paraId="15B4559C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52" w:type="dxa"/>
          </w:tcPr>
          <w:p w14:paraId="4245090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D774234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333B2BD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415CBB3A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1D876D40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F76E72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3F8F624B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7ABAB2E1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76D678F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B2AC2AC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627B25A3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295FC073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966B446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04" w:type="dxa"/>
          </w:tcPr>
          <w:p w14:paraId="541EB99F" w14:textId="77777777" w:rsidR="00656CFF" w:rsidRDefault="00656CFF" w:rsidP="007D0C1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9A56D75" w14:textId="77777777" w:rsidR="00656CFF" w:rsidRDefault="00656CFF" w:rsidP="00656CFF">
      <w:r>
        <w:t>Table 2b.  Summary of Statistical Evaluation of Siderophile and Chalcophile Elements</w:t>
      </w:r>
    </w:p>
    <w:tbl>
      <w:tblPr>
        <w:tblStyle w:val="ListTable6Colorful1"/>
        <w:tblW w:w="0" w:type="auto"/>
        <w:tblLook w:val="04A0" w:firstRow="1" w:lastRow="0" w:firstColumn="1" w:lastColumn="0" w:noHBand="0" w:noVBand="1"/>
      </w:tblPr>
      <w:tblGrid>
        <w:gridCol w:w="1188"/>
        <w:gridCol w:w="751"/>
        <w:gridCol w:w="737"/>
        <w:gridCol w:w="730"/>
        <w:gridCol w:w="745"/>
        <w:gridCol w:w="748"/>
        <w:gridCol w:w="763"/>
        <w:gridCol w:w="746"/>
        <w:gridCol w:w="744"/>
        <w:gridCol w:w="737"/>
        <w:gridCol w:w="736"/>
        <w:gridCol w:w="735"/>
      </w:tblGrid>
      <w:tr w:rsidR="00656CFF" w14:paraId="0E0BDE97" w14:textId="77777777" w:rsidTr="007D0C1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4A64E77D" w14:textId="77777777" w:rsidR="00656CFF" w:rsidRDefault="00656CFF" w:rsidP="007D0C15"/>
        </w:tc>
        <w:tc>
          <w:tcPr>
            <w:tcW w:w="4105" w:type="dxa"/>
            <w:gridSpan w:val="5"/>
            <w:tcBorders>
              <w:right w:val="single" w:sz="4" w:space="0" w:color="auto"/>
            </w:tcBorders>
          </w:tcPr>
          <w:p w14:paraId="1C1172EA" w14:textId="77777777" w:rsidR="00656CFF" w:rsidRDefault="00656CFF" w:rsidP="007D0C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Siderophile Elements</w:t>
            </w:r>
          </w:p>
        </w:tc>
        <w:tc>
          <w:tcPr>
            <w:tcW w:w="4928" w:type="dxa"/>
            <w:gridSpan w:val="6"/>
            <w:tcBorders>
              <w:top w:val="single" w:sz="4" w:space="0" w:color="000000" w:themeColor="text1"/>
              <w:left w:val="single" w:sz="4" w:space="0" w:color="auto"/>
            </w:tcBorders>
          </w:tcPr>
          <w:p w14:paraId="64723FF1" w14:textId="77777777" w:rsidR="00656CFF" w:rsidRDefault="00656CFF" w:rsidP="007D0C1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Chalcophile Elements</w:t>
            </w:r>
          </w:p>
        </w:tc>
      </w:tr>
      <w:tr w:rsidR="00656CFF" w14:paraId="21620345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gridSpan w:val="12"/>
            <w:tcBorders>
              <w:left w:val="single" w:sz="4" w:space="0" w:color="auto"/>
            </w:tcBorders>
          </w:tcPr>
          <w:p w14:paraId="7866F8C1" w14:textId="77777777" w:rsidR="00656CFF" w:rsidRDefault="00656CFF" w:rsidP="007D0C15">
            <w:r>
              <w:t>HCA GROUPS</w:t>
            </w:r>
          </w:p>
        </w:tc>
      </w:tr>
      <w:tr w:rsidR="00656CFF" w14:paraId="207A79AD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48242AFC" w14:textId="77777777" w:rsidR="00656CFF" w:rsidRDefault="00656CFF" w:rsidP="007D0C15">
            <w:pPr>
              <w:jc w:val="center"/>
            </w:pPr>
            <w:r>
              <w:t>1</w:t>
            </w:r>
          </w:p>
        </w:tc>
        <w:tc>
          <w:tcPr>
            <w:tcW w:w="821" w:type="dxa"/>
          </w:tcPr>
          <w:p w14:paraId="2E91D2E0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Mn</w:t>
            </w:r>
          </w:p>
        </w:tc>
        <w:tc>
          <w:tcPr>
            <w:tcW w:w="821" w:type="dxa"/>
          </w:tcPr>
          <w:p w14:paraId="2B53A03C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Fe</w:t>
            </w:r>
          </w:p>
        </w:tc>
        <w:tc>
          <w:tcPr>
            <w:tcW w:w="821" w:type="dxa"/>
          </w:tcPr>
          <w:p w14:paraId="4236F4DD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Ni</w:t>
            </w:r>
          </w:p>
        </w:tc>
        <w:tc>
          <w:tcPr>
            <w:tcW w:w="821" w:type="dxa"/>
          </w:tcPr>
          <w:p w14:paraId="515C9EAC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Co</w:t>
            </w: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694004E6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5808D24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6577EF1E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Cu</w:t>
            </w:r>
          </w:p>
        </w:tc>
        <w:tc>
          <w:tcPr>
            <w:tcW w:w="821" w:type="dxa"/>
          </w:tcPr>
          <w:p w14:paraId="451D3F5E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C00000"/>
              </w:rPr>
            </w:pPr>
            <w:r w:rsidRPr="004E74A1">
              <w:rPr>
                <w:color w:val="auto"/>
              </w:rPr>
              <w:t>Cd</w:t>
            </w:r>
          </w:p>
        </w:tc>
        <w:tc>
          <w:tcPr>
            <w:tcW w:w="821" w:type="dxa"/>
          </w:tcPr>
          <w:p w14:paraId="0E14E174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Zn</w:t>
            </w:r>
          </w:p>
        </w:tc>
        <w:tc>
          <w:tcPr>
            <w:tcW w:w="822" w:type="dxa"/>
          </w:tcPr>
          <w:p w14:paraId="5219CC9F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42CBD36B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5D4E80CC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159AB878" w14:textId="77777777" w:rsidR="00656CFF" w:rsidRDefault="00656CFF" w:rsidP="007D0C15">
            <w:pPr>
              <w:jc w:val="center"/>
            </w:pPr>
            <w:r>
              <w:t>2</w:t>
            </w:r>
          </w:p>
        </w:tc>
        <w:tc>
          <w:tcPr>
            <w:tcW w:w="821" w:type="dxa"/>
          </w:tcPr>
          <w:p w14:paraId="6BA3862B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7B5F10C2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0912ED7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362CEC56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74736D9D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0B412017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5C78D62A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2BCF1DC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45974E47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58A2CCF6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789DEB08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56CFF" w14:paraId="6F871B99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27B00BB8" w14:textId="77777777" w:rsidR="00656CFF" w:rsidRDefault="00656CFF" w:rsidP="007D0C15">
            <w:pPr>
              <w:jc w:val="center"/>
            </w:pPr>
            <w:r>
              <w:t>3</w:t>
            </w:r>
          </w:p>
        </w:tc>
        <w:tc>
          <w:tcPr>
            <w:tcW w:w="821" w:type="dxa"/>
          </w:tcPr>
          <w:p w14:paraId="27BE641E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4E13974F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60A08551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0927698B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4808A94D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0F53C47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BA4ECBD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11ACA8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BD87BE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5B16251B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7B9A74FE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01483897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2D3AA901" w14:textId="77777777" w:rsidR="00656CFF" w:rsidRDefault="00656CFF" w:rsidP="007D0C15">
            <w:pPr>
              <w:jc w:val="center"/>
            </w:pPr>
            <w:r>
              <w:t>4</w:t>
            </w:r>
          </w:p>
        </w:tc>
        <w:tc>
          <w:tcPr>
            <w:tcW w:w="821" w:type="dxa"/>
          </w:tcPr>
          <w:p w14:paraId="3E725EE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44AFD86D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90EA7E3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324B8496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162A2F28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6B5FE200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586E1D5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368C935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35FBC2FB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1673F107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</w:t>
            </w:r>
          </w:p>
        </w:tc>
        <w:tc>
          <w:tcPr>
            <w:tcW w:w="822" w:type="dxa"/>
          </w:tcPr>
          <w:p w14:paraId="78F244D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As</w:t>
            </w:r>
          </w:p>
        </w:tc>
      </w:tr>
      <w:tr w:rsidR="00656CFF" w14:paraId="671588D4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4AAFA0CB" w14:textId="77777777" w:rsidR="00656CFF" w:rsidRDefault="00656CFF" w:rsidP="007D0C15">
            <w:pPr>
              <w:jc w:val="center"/>
            </w:pPr>
            <w:r>
              <w:t>5</w:t>
            </w:r>
          </w:p>
        </w:tc>
        <w:tc>
          <w:tcPr>
            <w:tcW w:w="821" w:type="dxa"/>
          </w:tcPr>
          <w:p w14:paraId="4EB85E7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20CF4EB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61C8E40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6089ED89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266A9B21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62CE0C37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15B781E9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3BFF78A6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52C44A33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4F5F74D2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1C118484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693D792C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gridSpan w:val="12"/>
            <w:tcBorders>
              <w:left w:val="single" w:sz="4" w:space="0" w:color="auto"/>
            </w:tcBorders>
          </w:tcPr>
          <w:p w14:paraId="402F14CB" w14:textId="77777777" w:rsidR="00656CFF" w:rsidRDefault="00656CFF" w:rsidP="007D0C15">
            <w:r>
              <w:t>PCA GROUPS</w:t>
            </w:r>
          </w:p>
        </w:tc>
      </w:tr>
      <w:tr w:rsidR="00656CFF" w14:paraId="5A25BC9D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765E8D7C" w14:textId="77777777" w:rsidR="00656CFF" w:rsidRDefault="00656CFF" w:rsidP="007D0C15">
            <w:pPr>
              <w:jc w:val="center"/>
            </w:pPr>
            <w:r>
              <w:t>A</w:t>
            </w:r>
          </w:p>
        </w:tc>
        <w:tc>
          <w:tcPr>
            <w:tcW w:w="821" w:type="dxa"/>
          </w:tcPr>
          <w:p w14:paraId="2466BB98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Mn</w:t>
            </w:r>
          </w:p>
        </w:tc>
        <w:tc>
          <w:tcPr>
            <w:tcW w:w="821" w:type="dxa"/>
          </w:tcPr>
          <w:p w14:paraId="14377F47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Fe</w:t>
            </w:r>
          </w:p>
        </w:tc>
        <w:tc>
          <w:tcPr>
            <w:tcW w:w="821" w:type="dxa"/>
          </w:tcPr>
          <w:p w14:paraId="301A7E17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Ni</w:t>
            </w:r>
          </w:p>
        </w:tc>
        <w:tc>
          <w:tcPr>
            <w:tcW w:w="821" w:type="dxa"/>
          </w:tcPr>
          <w:p w14:paraId="03641426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Co</w:t>
            </w: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3165967A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214A814B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SO</w:t>
            </w:r>
            <w:r w:rsidRPr="00091EBB">
              <w:rPr>
                <w:vertAlign w:val="subscript"/>
              </w:rPr>
              <w:t>4</w:t>
            </w:r>
          </w:p>
        </w:tc>
        <w:tc>
          <w:tcPr>
            <w:tcW w:w="821" w:type="dxa"/>
          </w:tcPr>
          <w:p w14:paraId="424ECBD9" w14:textId="77777777" w:rsidR="00656CFF" w:rsidRPr="00376625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Cu</w:t>
            </w:r>
          </w:p>
        </w:tc>
        <w:tc>
          <w:tcPr>
            <w:tcW w:w="821" w:type="dxa"/>
          </w:tcPr>
          <w:p w14:paraId="63EF271C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Cd</w:t>
            </w:r>
          </w:p>
        </w:tc>
        <w:tc>
          <w:tcPr>
            <w:tcW w:w="821" w:type="dxa"/>
          </w:tcPr>
          <w:p w14:paraId="68BC50DC" w14:textId="77777777" w:rsidR="00656CFF" w:rsidRPr="00376625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Zn</w:t>
            </w:r>
          </w:p>
        </w:tc>
        <w:tc>
          <w:tcPr>
            <w:tcW w:w="822" w:type="dxa"/>
          </w:tcPr>
          <w:p w14:paraId="1B76F326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3D5AA982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656CFF" w14:paraId="1AB443C4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74C1AB73" w14:textId="77777777" w:rsidR="00656CFF" w:rsidRDefault="00656CFF" w:rsidP="007D0C15">
            <w:pPr>
              <w:jc w:val="center"/>
            </w:pPr>
            <w:r>
              <w:t>B</w:t>
            </w:r>
          </w:p>
        </w:tc>
        <w:tc>
          <w:tcPr>
            <w:tcW w:w="821" w:type="dxa"/>
          </w:tcPr>
          <w:p w14:paraId="44DB4181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A6CCCE7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AFD87FF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5B56FF74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3392D95C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</w:t>
            </w: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23A97E8F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3868E926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BC52F4C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46B43DF1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0BB91D65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Se</w:t>
            </w:r>
          </w:p>
        </w:tc>
        <w:tc>
          <w:tcPr>
            <w:tcW w:w="822" w:type="dxa"/>
          </w:tcPr>
          <w:p w14:paraId="57A9732C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As</w:t>
            </w:r>
          </w:p>
        </w:tc>
      </w:tr>
      <w:tr w:rsidR="00656CFF" w14:paraId="43DE5594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54" w:type="dxa"/>
            <w:gridSpan w:val="12"/>
            <w:tcBorders>
              <w:left w:val="single" w:sz="4" w:space="0" w:color="auto"/>
            </w:tcBorders>
          </w:tcPr>
          <w:p w14:paraId="10987572" w14:textId="77777777" w:rsidR="00656CFF" w:rsidRDefault="00656CFF" w:rsidP="007D0C15">
            <w:r>
              <w:t>K-MEANS CLUSTER RATIOS</w:t>
            </w:r>
          </w:p>
        </w:tc>
      </w:tr>
      <w:tr w:rsidR="00656CFF" w14:paraId="13984035" w14:textId="77777777" w:rsidTr="007D0C1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4385ED53" w14:textId="77777777" w:rsidR="00656CFF" w:rsidRDefault="00656CFF" w:rsidP="007D0C15">
            <w:pPr>
              <w:jc w:val="center"/>
            </w:pPr>
            <w:r>
              <w:t>MIW/NAT &gt; 100</w:t>
            </w:r>
          </w:p>
        </w:tc>
        <w:tc>
          <w:tcPr>
            <w:tcW w:w="821" w:type="dxa"/>
          </w:tcPr>
          <w:p w14:paraId="03EE6BD6" w14:textId="77777777" w:rsidR="00656CFF" w:rsidRPr="004E74A1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Mn</w:t>
            </w:r>
          </w:p>
        </w:tc>
        <w:tc>
          <w:tcPr>
            <w:tcW w:w="821" w:type="dxa"/>
          </w:tcPr>
          <w:p w14:paraId="6CABACAF" w14:textId="77777777" w:rsidR="00656CFF" w:rsidRPr="004E74A1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Fe</w:t>
            </w:r>
          </w:p>
        </w:tc>
        <w:tc>
          <w:tcPr>
            <w:tcW w:w="821" w:type="dxa"/>
          </w:tcPr>
          <w:p w14:paraId="110C9B68" w14:textId="77777777" w:rsidR="00656CFF" w:rsidRPr="004E74A1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Ni</w:t>
            </w:r>
          </w:p>
        </w:tc>
        <w:tc>
          <w:tcPr>
            <w:tcW w:w="821" w:type="dxa"/>
          </w:tcPr>
          <w:p w14:paraId="2BB29290" w14:textId="77777777" w:rsidR="00656CFF" w:rsidRPr="004E74A1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Co</w:t>
            </w: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7CAD777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</w:tcBorders>
          </w:tcPr>
          <w:p w14:paraId="25CD6301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535BF58E" w14:textId="77777777" w:rsidR="00656CFF" w:rsidRPr="00376625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Cu</w:t>
            </w:r>
          </w:p>
        </w:tc>
        <w:tc>
          <w:tcPr>
            <w:tcW w:w="821" w:type="dxa"/>
          </w:tcPr>
          <w:p w14:paraId="09E81A69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1" w:type="dxa"/>
          </w:tcPr>
          <w:p w14:paraId="2849EF1C" w14:textId="77777777" w:rsidR="00656CFF" w:rsidRPr="00376625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Zn</w:t>
            </w:r>
          </w:p>
        </w:tc>
        <w:tc>
          <w:tcPr>
            <w:tcW w:w="822" w:type="dxa"/>
          </w:tcPr>
          <w:p w14:paraId="3766CB28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822" w:type="dxa"/>
          </w:tcPr>
          <w:p w14:paraId="7D8C8A08" w14:textId="77777777" w:rsidR="00656CFF" w:rsidRDefault="00656CFF" w:rsidP="007D0C1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656CFF" w14:paraId="05A5E2F4" w14:textId="77777777" w:rsidTr="007D0C1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21" w:type="dxa"/>
          </w:tcPr>
          <w:p w14:paraId="52E3E8ED" w14:textId="77777777" w:rsidR="00656CFF" w:rsidRDefault="00656CFF" w:rsidP="007D0C15">
            <w:pPr>
              <w:jc w:val="center"/>
            </w:pPr>
            <w:r>
              <w:t>MIW/AGR &gt;100</w:t>
            </w:r>
          </w:p>
        </w:tc>
        <w:tc>
          <w:tcPr>
            <w:tcW w:w="821" w:type="dxa"/>
          </w:tcPr>
          <w:p w14:paraId="0C6BA45E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Mn</w:t>
            </w:r>
          </w:p>
        </w:tc>
        <w:tc>
          <w:tcPr>
            <w:tcW w:w="821" w:type="dxa"/>
          </w:tcPr>
          <w:p w14:paraId="188D5C94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Fe</w:t>
            </w:r>
          </w:p>
        </w:tc>
        <w:tc>
          <w:tcPr>
            <w:tcW w:w="821" w:type="dxa"/>
          </w:tcPr>
          <w:p w14:paraId="0225569D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Ni</w:t>
            </w:r>
          </w:p>
        </w:tc>
        <w:tc>
          <w:tcPr>
            <w:tcW w:w="821" w:type="dxa"/>
          </w:tcPr>
          <w:p w14:paraId="6D786507" w14:textId="77777777" w:rsidR="00656CFF" w:rsidRPr="004E74A1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  <w:color w:val="C00000"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Co</w:t>
            </w:r>
          </w:p>
        </w:tc>
        <w:tc>
          <w:tcPr>
            <w:tcW w:w="821" w:type="dxa"/>
            <w:tcBorders>
              <w:right w:val="single" w:sz="4" w:space="0" w:color="auto"/>
            </w:tcBorders>
          </w:tcPr>
          <w:p w14:paraId="3EC8ACE4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left w:val="single" w:sz="4" w:space="0" w:color="auto"/>
              <w:bottom w:val="single" w:sz="4" w:space="0" w:color="000000" w:themeColor="text1"/>
            </w:tcBorders>
          </w:tcPr>
          <w:p w14:paraId="339D6E3C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bottom w:val="single" w:sz="4" w:space="0" w:color="000000" w:themeColor="text1"/>
            </w:tcBorders>
          </w:tcPr>
          <w:p w14:paraId="399AD19C" w14:textId="77777777" w:rsidR="00656CFF" w:rsidRPr="00376625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Cu</w:t>
            </w:r>
          </w:p>
        </w:tc>
        <w:tc>
          <w:tcPr>
            <w:tcW w:w="821" w:type="dxa"/>
            <w:tcBorders>
              <w:bottom w:val="single" w:sz="4" w:space="0" w:color="000000" w:themeColor="text1"/>
            </w:tcBorders>
          </w:tcPr>
          <w:p w14:paraId="03681109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1" w:type="dxa"/>
            <w:tcBorders>
              <w:bottom w:val="single" w:sz="4" w:space="0" w:color="000000" w:themeColor="text1"/>
            </w:tcBorders>
          </w:tcPr>
          <w:p w14:paraId="4A62450F" w14:textId="77777777" w:rsidR="00656CFF" w:rsidRPr="00376625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E74A1">
              <w:rPr>
                <w:b/>
                <w:bCs/>
                <w:i/>
                <w:iCs/>
                <w:color w:val="C00000"/>
              </w:rPr>
              <w:t>Zn</w:t>
            </w:r>
          </w:p>
        </w:tc>
        <w:tc>
          <w:tcPr>
            <w:tcW w:w="822" w:type="dxa"/>
            <w:tcBorders>
              <w:bottom w:val="single" w:sz="4" w:space="0" w:color="000000" w:themeColor="text1"/>
            </w:tcBorders>
          </w:tcPr>
          <w:p w14:paraId="37003288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822" w:type="dxa"/>
            <w:tcBorders>
              <w:bottom w:val="single" w:sz="4" w:space="0" w:color="000000" w:themeColor="text1"/>
            </w:tcBorders>
          </w:tcPr>
          <w:p w14:paraId="1D9F5C55" w14:textId="77777777" w:rsidR="00656CFF" w:rsidRDefault="00656CFF" w:rsidP="007D0C1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8005559" w14:textId="77777777" w:rsidR="00656CFF" w:rsidRPr="007D7059" w:rsidRDefault="00656CFF" w:rsidP="00656CFF">
      <w:pPr>
        <w:ind w:left="90" w:hanging="90"/>
        <w:contextualSpacing/>
        <w:rPr>
          <w:sz w:val="20"/>
          <w:szCs w:val="20"/>
        </w:rPr>
      </w:pPr>
      <w:r w:rsidRPr="007D7059">
        <w:rPr>
          <w:sz w:val="20"/>
          <w:szCs w:val="20"/>
        </w:rPr>
        <w:t>Notes:</w:t>
      </w:r>
    </w:p>
    <w:p w14:paraId="4FD725B3" w14:textId="77777777" w:rsidR="00656CFF" w:rsidRPr="007D7059" w:rsidRDefault="00656CFF" w:rsidP="00656CFF">
      <w:pPr>
        <w:ind w:left="90" w:hanging="90"/>
        <w:contextualSpacing/>
        <w:rPr>
          <w:sz w:val="20"/>
          <w:szCs w:val="20"/>
        </w:rPr>
      </w:pPr>
      <w:r w:rsidRPr="001A17B0">
        <w:rPr>
          <w:sz w:val="20"/>
          <w:szCs w:val="20"/>
          <w:vertAlign w:val="superscript"/>
        </w:rPr>
        <w:t>a</w:t>
      </w:r>
      <w:r>
        <w:rPr>
          <w:sz w:val="20"/>
          <w:szCs w:val="20"/>
        </w:rPr>
        <w:t xml:space="preserve"> </w:t>
      </w:r>
      <w:r w:rsidRPr="007D7059">
        <w:rPr>
          <w:sz w:val="20"/>
          <w:szCs w:val="20"/>
        </w:rPr>
        <w:t xml:space="preserve">Elements consistently grouped into </w:t>
      </w:r>
      <w:r>
        <w:rPr>
          <w:sz w:val="20"/>
          <w:szCs w:val="20"/>
        </w:rPr>
        <w:t>a</w:t>
      </w:r>
      <w:r w:rsidRPr="007D7059">
        <w:rPr>
          <w:sz w:val="20"/>
          <w:szCs w:val="20"/>
        </w:rPr>
        <w:t xml:space="preserve"> Goldschmidt classes </w:t>
      </w:r>
      <w:r>
        <w:rPr>
          <w:sz w:val="20"/>
          <w:szCs w:val="20"/>
        </w:rPr>
        <w:t>by</w:t>
      </w:r>
      <w:r w:rsidRPr="007D7059">
        <w:rPr>
          <w:sz w:val="20"/>
          <w:szCs w:val="20"/>
        </w:rPr>
        <w:t xml:space="preserve"> each statistical method shown in </w:t>
      </w:r>
      <w:r w:rsidRPr="007D7059">
        <w:rPr>
          <w:b/>
          <w:bCs/>
          <w:i/>
          <w:iCs/>
          <w:sz w:val="20"/>
          <w:szCs w:val="20"/>
        </w:rPr>
        <w:t>bold italic</w:t>
      </w:r>
      <w:r>
        <w:rPr>
          <w:b/>
          <w:bCs/>
          <w:i/>
          <w:iCs/>
          <w:sz w:val="20"/>
          <w:szCs w:val="20"/>
        </w:rPr>
        <w:t xml:space="preserve"> </w:t>
      </w:r>
      <w:r w:rsidRPr="002710AA">
        <w:rPr>
          <w:b/>
          <w:bCs/>
          <w:i/>
          <w:iCs/>
          <w:color w:val="C00000"/>
          <w:sz w:val="20"/>
          <w:szCs w:val="20"/>
        </w:rPr>
        <w:t>red</w:t>
      </w:r>
      <w:r>
        <w:rPr>
          <w:b/>
          <w:bCs/>
          <w:i/>
          <w:iCs/>
          <w:sz w:val="20"/>
          <w:szCs w:val="20"/>
        </w:rPr>
        <w:t xml:space="preserve"> </w:t>
      </w:r>
      <w:r w:rsidRPr="007D7059">
        <w:rPr>
          <w:b/>
          <w:bCs/>
          <w:i/>
          <w:iCs/>
          <w:sz w:val="20"/>
          <w:szCs w:val="20"/>
        </w:rPr>
        <w:t>font</w:t>
      </w:r>
      <w:r w:rsidRPr="007D7059">
        <w:rPr>
          <w:sz w:val="20"/>
          <w:szCs w:val="20"/>
        </w:rPr>
        <w:t>.</w:t>
      </w:r>
      <w:r>
        <w:rPr>
          <w:sz w:val="20"/>
          <w:szCs w:val="20"/>
        </w:rPr>
        <w:t xml:space="preserve">  With the exception of Al, all of these elements are siderophile or chalcophile elements.</w:t>
      </w:r>
    </w:p>
    <w:p w14:paraId="0BCE3339" w14:textId="77777777" w:rsidR="00656CFF" w:rsidRDefault="00656CFF" w:rsidP="00656CFF">
      <w:pPr>
        <w:ind w:left="90" w:hanging="90"/>
        <w:contextualSpacing/>
        <w:rPr>
          <w:sz w:val="20"/>
          <w:szCs w:val="20"/>
        </w:rPr>
      </w:pPr>
      <w:r w:rsidRPr="001A17B0">
        <w:rPr>
          <w:sz w:val="20"/>
          <w:szCs w:val="20"/>
          <w:vertAlign w:val="superscript"/>
        </w:rPr>
        <w:t xml:space="preserve">b </w:t>
      </w:r>
      <w:r w:rsidRPr="007D7059">
        <w:rPr>
          <w:sz w:val="20"/>
          <w:szCs w:val="20"/>
        </w:rPr>
        <w:t xml:space="preserve">PCA Group A = Factor 1 loadings of greater than – 0.9 and Factor 2 loadings of less than –1.4.  </w:t>
      </w:r>
    </w:p>
    <w:p w14:paraId="008FDA77" w14:textId="77777777" w:rsidR="00656CFF" w:rsidRDefault="00656CFF" w:rsidP="00656CFF">
      <w:pPr>
        <w:ind w:left="90" w:hanging="90"/>
        <w:contextualSpacing/>
      </w:pPr>
      <w:r>
        <w:rPr>
          <w:sz w:val="20"/>
          <w:szCs w:val="20"/>
        </w:rPr>
        <w:t xml:space="preserve">  </w:t>
      </w:r>
      <w:r w:rsidRPr="007D7059">
        <w:rPr>
          <w:sz w:val="20"/>
          <w:szCs w:val="20"/>
        </w:rPr>
        <w:t>PCA Group B = Factor 1 loadings of less than – 0.9 and Factor 2 loadings of greater than –1.4</w:t>
      </w:r>
      <w:r>
        <w:t>.</w:t>
      </w:r>
    </w:p>
    <w:p w14:paraId="6B58A2DE" w14:textId="77777777" w:rsidR="00656CFF" w:rsidRDefault="00656CFF" w:rsidP="00656CFF"/>
    <w:p w14:paraId="240162FF" w14:textId="77777777" w:rsidR="00656CFF" w:rsidRDefault="00656CFF" w:rsidP="00656CFF"/>
    <w:tbl>
      <w:tblPr>
        <w:tblW w:w="9099" w:type="dxa"/>
        <w:tblLook w:val="04A0" w:firstRow="1" w:lastRow="0" w:firstColumn="1" w:lastColumn="0" w:noHBand="0" w:noVBand="1"/>
      </w:tblPr>
      <w:tblGrid>
        <w:gridCol w:w="2343"/>
        <w:gridCol w:w="711"/>
        <w:gridCol w:w="621"/>
        <w:gridCol w:w="597"/>
        <w:gridCol w:w="2988"/>
        <w:gridCol w:w="621"/>
        <w:gridCol w:w="621"/>
        <w:gridCol w:w="597"/>
      </w:tblGrid>
      <w:tr w:rsidR="00656CFF" w:rsidRPr="00D91CA1" w14:paraId="647A7369" w14:textId="77777777" w:rsidTr="007D0C15">
        <w:trPr>
          <w:trHeight w:val="499"/>
        </w:trPr>
        <w:tc>
          <w:tcPr>
            <w:tcW w:w="909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BBB1DFE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Table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3. </w:t>
            </w: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K-Means cluster centroid water quality sorted by water type</w:t>
            </w:r>
          </w:p>
        </w:tc>
      </w:tr>
      <w:tr w:rsidR="00656CFF" w:rsidRPr="00D91CA1" w14:paraId="3EAFF3BD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A70B1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B1FF3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MIW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863F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4051D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AGR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0DE7B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Parameter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B3D6B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MIW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40457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NAT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B638D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AGR</w:t>
            </w:r>
          </w:p>
        </w:tc>
      </w:tr>
      <w:tr w:rsidR="00656CFF" w:rsidRPr="00D91CA1" w14:paraId="662624F7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66CC1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Alkalinity (mg/L as CaCO3)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712D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98236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262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54AD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241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57160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Molybdenum (ug/L)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B4418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02CD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518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82C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</w:t>
            </w:r>
          </w:p>
        </w:tc>
      </w:tr>
      <w:tr w:rsidR="00656CFF" w:rsidRPr="005B3B89" w14:paraId="25356190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50580" w14:textId="77777777" w:rsidR="00656CFF" w:rsidRPr="008C0E38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8C0E38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Aluminum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DD50" w14:textId="77777777" w:rsidR="00656CFF" w:rsidRPr="008C0E38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8C0E38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69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096D" w14:textId="77777777" w:rsidR="00656CFF" w:rsidRPr="008C0E38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8C0E38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0.04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5962" w14:textId="77777777" w:rsidR="00656CFF" w:rsidRPr="008C0E38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8C0E38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0.03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F0D0B" w14:textId="77777777" w:rsidR="00656CFF" w:rsidRPr="005B3B89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Nickel (ug/L)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4565C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491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C889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1.5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03B2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0.9</w:t>
            </w:r>
          </w:p>
        </w:tc>
      </w:tr>
      <w:tr w:rsidR="00656CFF" w:rsidRPr="00D91CA1" w14:paraId="09FE8993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9700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Arsenic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9A0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5C14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72FD4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9336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Nitrate+Nitrite (mg/L as N)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4520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B38B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2A9F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5.3</w:t>
            </w:r>
          </w:p>
        </w:tc>
      </w:tr>
      <w:tr w:rsidR="00656CFF" w:rsidRPr="00D91CA1" w14:paraId="1433742E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8C05" w14:textId="77777777" w:rsidR="00656CFF" w:rsidRPr="00D91CA1" w:rsidRDefault="00656CFF" w:rsidP="007D0C15">
            <w:pPr>
              <w:spacing w:after="0" w:line="240" w:lineRule="auto"/>
              <w:ind w:left="-109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 </w:t>
            </w: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Barium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85776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013D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43D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862B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 (su)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EB26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EE3E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876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7.1</w:t>
            </w:r>
          </w:p>
        </w:tc>
      </w:tr>
      <w:tr w:rsidR="00656CFF" w:rsidRPr="00D91CA1" w14:paraId="4BAAD160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C2A2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Boron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383FD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3,599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5128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2,707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59F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641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99B9E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Phosphorous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3E76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F63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84B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</w:t>
            </w:r>
          </w:p>
        </w:tc>
      </w:tr>
      <w:tr w:rsidR="00656CFF" w:rsidRPr="00D91CA1" w14:paraId="488F2A18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28BD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13F4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Cadmium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C4D5" w14:textId="77777777" w:rsidR="00656CFF" w:rsidRPr="00B13F4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B13F4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E080E" w14:textId="77777777" w:rsidR="00656CFF" w:rsidRPr="00B13F4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B13F4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0.47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D17C" w14:textId="77777777" w:rsidR="00656CFF" w:rsidRPr="00B13F4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B13F4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0.25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5810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Potassium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B4BB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10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30C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3.2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C449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5.6</w:t>
            </w:r>
          </w:p>
        </w:tc>
      </w:tr>
      <w:tr w:rsidR="00656CFF" w:rsidRPr="00D91CA1" w14:paraId="3BD9AB7B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EB622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Calcium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00E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409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593D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87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60EA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129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EB45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Oxidation-Reduction Potential (mV)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A7E4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C0758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9DB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</w:tr>
      <w:tr w:rsidR="00656CFF" w:rsidRPr="00D91CA1" w14:paraId="4EB27A3B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6F64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Chloride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23C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237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319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389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D68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56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C12D7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Selenium (ug/L)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BA53B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ED4A0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D244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656CFF" w:rsidRPr="00D91CA1" w14:paraId="2035B347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0945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Chromium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85BC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E41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F0C3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3725E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Silica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4D5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4670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1600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44</w:t>
            </w:r>
          </w:p>
        </w:tc>
      </w:tr>
      <w:tr w:rsidR="00656CFF" w:rsidRPr="00D91CA1" w14:paraId="439BA47F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B63E3" w14:textId="77777777" w:rsidR="00656CFF" w:rsidRPr="005B3B89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Cobalt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3E509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699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87DA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7A29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0.6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920B5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Sodium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80DE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952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4AF9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849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0279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110</w:t>
            </w:r>
          </w:p>
        </w:tc>
      </w:tr>
      <w:tr w:rsidR="00656CFF" w:rsidRPr="00D91CA1" w14:paraId="6A8CDC38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7168" w14:textId="77777777" w:rsidR="00656CFF" w:rsidRPr="005B3B89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Copper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57162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3,289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84D4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1.8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BD1D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2.1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AE45E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Strontium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B406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4E2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C1CE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656CFF" w:rsidRPr="00D91CA1" w14:paraId="347C281D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538B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Dissolved Oxygen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6D75B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B26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B67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0BC0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Sulfate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4CADE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5,395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7AC3E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1,343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C1A1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323</w:t>
            </w:r>
          </w:p>
        </w:tc>
      </w:tr>
      <w:tr w:rsidR="00656CFF" w:rsidRPr="00D91CA1" w14:paraId="28DB68FC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BA64C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Fluoride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7693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E78D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1.5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EE92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A02F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Dissolved Solids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F4F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9,383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D123A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2,869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0FE5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892</w:t>
            </w:r>
          </w:p>
        </w:tc>
      </w:tr>
      <w:tr w:rsidR="00656CFF" w:rsidRPr="00D91CA1" w14:paraId="73A5BDFD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4625" w14:textId="77777777" w:rsidR="00656CFF" w:rsidRPr="005B3B89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Iron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AE91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898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C233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0.1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E9FC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0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A18A7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Total Organic Carbon (mg/L)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089A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5E82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C5E9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  <w:tr w:rsidR="00656CFF" w:rsidRPr="00D91CA1" w14:paraId="4D1201BC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8BEC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Lithium (ug/L)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9DB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259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A20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46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C1997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45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A128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Uranium (ug/L)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3333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411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E2A28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131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1979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73</w:t>
            </w:r>
          </w:p>
        </w:tc>
      </w:tr>
      <w:tr w:rsidR="00656CFF" w:rsidRPr="00D91CA1" w14:paraId="201A1CBB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6DC7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Magnesium (mg/L)</w:t>
            </w: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3506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335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F6D4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23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0014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8C9AB" w14:textId="77777777" w:rsidR="00656CFF" w:rsidRPr="00D91CA1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Vanadium (ug/L)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D8D20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201</w:t>
            </w: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BBC98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22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075C" w14:textId="77777777" w:rsidR="00656CFF" w:rsidRPr="00D91CA1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D91CA1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</w:t>
            </w:r>
          </w:p>
        </w:tc>
      </w:tr>
      <w:tr w:rsidR="00656CFF" w:rsidRPr="00DF0C65" w14:paraId="58D0BA4C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CF047" w14:textId="77777777" w:rsidR="00656CFF" w:rsidRPr="005B3B89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Manganese (ug/L)</w:t>
            </w:r>
          </w:p>
        </w:tc>
        <w:tc>
          <w:tcPr>
            <w:tcW w:w="7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2A8C10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45,084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4C2B77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399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C2C0E" w14:textId="77777777" w:rsidR="00656CFF" w:rsidRPr="005B3B89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5B3B89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157</w:t>
            </w:r>
          </w:p>
        </w:tc>
        <w:tc>
          <w:tcPr>
            <w:tcW w:w="29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2D4ED" w14:textId="77777777" w:rsidR="00656CFF" w:rsidRPr="00DF0C65" w:rsidRDefault="00656CFF" w:rsidP="007D0C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DF0C65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Zinc (ug/L)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CF58A5" w14:textId="77777777" w:rsidR="00656CFF" w:rsidRPr="00DF0C65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DF0C65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1,601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8A166" w14:textId="77777777" w:rsidR="00656CFF" w:rsidRPr="00DF0C65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DF0C65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14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4940F" w14:textId="77777777" w:rsidR="00656CFF" w:rsidRPr="00DF0C65" w:rsidRDefault="00656CFF" w:rsidP="007D0C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</w:pPr>
            <w:r w:rsidRPr="00DF0C65">
              <w:rPr>
                <w:rFonts w:ascii="Times New Roman" w:eastAsia="Times New Roman" w:hAnsi="Times New Roman" w:cs="Times New Roman"/>
                <w:color w:val="EE0000"/>
                <w:sz w:val="18"/>
                <w:szCs w:val="18"/>
              </w:rPr>
              <w:t>6</w:t>
            </w:r>
          </w:p>
        </w:tc>
      </w:tr>
      <w:tr w:rsidR="00656CFF" w:rsidRPr="00D91CA1" w14:paraId="01D1A500" w14:textId="77777777" w:rsidTr="007D0C15">
        <w:trPr>
          <w:trHeight w:val="315"/>
        </w:trPr>
        <w:tc>
          <w:tcPr>
            <w:tcW w:w="2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7CDF3" w14:textId="77777777" w:rsidR="00656CFF" w:rsidRDefault="00656CFF" w:rsidP="007D0C1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Notes:</w:t>
            </w:r>
          </w:p>
          <w:p w14:paraId="26F4C30A" w14:textId="77777777" w:rsidR="00656CFF" w:rsidRDefault="00656CFF" w:rsidP="007D0C1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AA771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Dissolved concentrations.</w:t>
            </w:r>
          </w:p>
          <w:p w14:paraId="16EB0F5B" w14:textId="77777777" w:rsidR="00656CFF" w:rsidRDefault="00656CFF" w:rsidP="007D0C1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B553E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  <w: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 See text for explanation of elements shown in red font.</w:t>
            </w:r>
          </w:p>
          <w:p w14:paraId="52B8DCCA" w14:textId="77777777" w:rsidR="00656CFF" w:rsidRPr="00D91CA1" w:rsidRDefault="00656CFF" w:rsidP="007D0C1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FB1D35" w14:textId="77777777" w:rsidR="00656CFF" w:rsidRPr="00D91CA1" w:rsidRDefault="00656CFF" w:rsidP="007D0C15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3C56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3B763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5F2C73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392FAA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E65836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2E616" w14:textId="77777777" w:rsidR="00656CFF" w:rsidRPr="00D91CA1" w:rsidRDefault="00656CFF" w:rsidP="007D0C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53D4CE0" w14:textId="77777777" w:rsidR="00656CFF" w:rsidRPr="00656CFF" w:rsidRDefault="00656CFF" w:rsidP="00656CFF"/>
    <w:sectPr w:rsidR="00656CFF" w:rsidRPr="00656C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CFF"/>
    <w:rsid w:val="00011C58"/>
    <w:rsid w:val="0006021D"/>
    <w:rsid w:val="00331A6B"/>
    <w:rsid w:val="00656CFF"/>
    <w:rsid w:val="00755780"/>
    <w:rsid w:val="00857596"/>
    <w:rsid w:val="00C025DD"/>
    <w:rsid w:val="00CB7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580C5"/>
  <w15:chartTrackingRefBased/>
  <w15:docId w15:val="{E3302BE3-02C9-4F3C-91D0-865E601E2B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CFF"/>
    <w:pPr>
      <w:spacing w:line="259" w:lineRule="auto"/>
      <w:jc w:val="both"/>
    </w:pPr>
    <w:rPr>
      <w:rFonts w:eastAsiaTheme="minorEastAsia"/>
      <w:kern w:val="0"/>
      <w:sz w:val="22"/>
      <w:szCs w:val="22"/>
      <w:lang w:val="en-GB" w:eastAsia="en-AU"/>
      <w14:ligatures w14:val="standard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CFF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CFF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6CFF"/>
    <w:pPr>
      <w:keepNext/>
      <w:keepLines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CFF"/>
    <w:pPr>
      <w:keepNext/>
      <w:keepLines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6CFF"/>
    <w:pPr>
      <w:keepNext/>
      <w:keepLines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6CFF"/>
    <w:pPr>
      <w:keepNext/>
      <w:keepLines/>
      <w:spacing w:before="40" w:after="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6CFF"/>
    <w:pPr>
      <w:keepNext/>
      <w:keepLines/>
      <w:spacing w:before="40" w:after="0" w:line="278" w:lineRule="auto"/>
      <w:jc w:val="left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6CFF"/>
    <w:pPr>
      <w:keepNext/>
      <w:keepLines/>
      <w:spacing w:after="0"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6CFF"/>
    <w:pPr>
      <w:keepNext/>
      <w:keepLines/>
      <w:spacing w:after="0" w:line="278" w:lineRule="auto"/>
      <w:jc w:val="left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6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6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6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6CF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6CF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6CF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6CF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6CF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6CF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6CFF"/>
    <w:pPr>
      <w:spacing w:after="80" w:line="240" w:lineRule="auto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6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6CFF"/>
    <w:pPr>
      <w:numPr>
        <w:ilvl w:val="1"/>
      </w:numPr>
      <w:spacing w:line="278" w:lineRule="auto"/>
      <w:jc w:val="left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6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6CFF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6CF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6CFF"/>
    <w:pPr>
      <w:spacing w:line="278" w:lineRule="auto"/>
      <w:ind w:left="720"/>
      <w:contextualSpacing/>
      <w:jc w:val="left"/>
    </w:pPr>
    <w:rPr>
      <w:rFonts w:eastAsiaTheme="minorHAns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6CF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CF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6CFF"/>
    <w:rPr>
      <w:b/>
      <w:bCs/>
      <w:smallCaps/>
      <w:color w:val="0F4761" w:themeColor="accent1" w:themeShade="BF"/>
      <w:spacing w:val="5"/>
    </w:rPr>
  </w:style>
  <w:style w:type="table" w:customStyle="1" w:styleId="ListTable6Colorful1">
    <w:name w:val="List Table 6 Colorful1"/>
    <w:basedOn w:val="TableNormal"/>
    <w:uiPriority w:val="51"/>
    <w:rsid w:val="00656CFF"/>
    <w:pPr>
      <w:spacing w:after="0" w:line="240" w:lineRule="auto"/>
    </w:pPr>
    <w:rPr>
      <w:rFonts w:eastAsiaTheme="minorEastAsia"/>
      <w:color w:val="000000" w:themeColor="text1"/>
      <w:kern w:val="0"/>
      <w:sz w:val="22"/>
      <w:szCs w:val="22"/>
      <w:lang w:val="en-AU" w:eastAsia="en-AU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356</Words>
  <Characters>2031</Characters>
  <Application>Microsoft Office Word</Application>
  <DocSecurity>0</DocSecurity>
  <Lines>16</Lines>
  <Paragraphs>4</Paragraphs>
  <ScaleCrop>false</ScaleCrop>
  <Company>Springer Nature</Company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2025-08-08T12:48:00Z</dcterms:created>
  <dcterms:modified xsi:type="dcterms:W3CDTF">2025-08-08T12:51:00Z</dcterms:modified>
</cp:coreProperties>
</file>