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472CE" w14:textId="77777777" w:rsidR="00334F0E" w:rsidRPr="00777EE8" w:rsidRDefault="00000000">
      <w:pPr>
        <w:spacing w:line="360" w:lineRule="auto"/>
        <w:jc w:val="center"/>
        <w:rPr>
          <w:b/>
          <w:sz w:val="24"/>
          <w:szCs w:val="24"/>
          <w:lang w:val="en-US"/>
        </w:rPr>
      </w:pPr>
      <w:r w:rsidRPr="00777EE8">
        <w:rPr>
          <w:b/>
          <w:sz w:val="24"/>
          <w:szCs w:val="24"/>
          <w:lang w:val="en-US"/>
        </w:rPr>
        <w:t>Supplementary documents</w:t>
      </w:r>
    </w:p>
    <w:p w14:paraId="69354CEF" w14:textId="77777777" w:rsidR="00334F0E" w:rsidRPr="00777EE8" w:rsidRDefault="00000000">
      <w:pPr>
        <w:spacing w:line="360" w:lineRule="auto"/>
        <w:jc w:val="center"/>
        <w:rPr>
          <w:sz w:val="24"/>
          <w:szCs w:val="24"/>
          <w:lang w:val="en-US"/>
        </w:rPr>
      </w:pPr>
      <w:r w:rsidRPr="00777EE8">
        <w:rPr>
          <w:b/>
          <w:sz w:val="24"/>
          <w:szCs w:val="24"/>
          <w:lang w:val="en-US"/>
        </w:rPr>
        <w:t xml:space="preserve">Supplementary Table 1: </w:t>
      </w:r>
      <w:r w:rsidRPr="00777EE8">
        <w:rPr>
          <w:sz w:val="24"/>
          <w:szCs w:val="24"/>
          <w:lang w:val="en-US"/>
        </w:rPr>
        <w:t>Characterization of studies by country.</w:t>
      </w:r>
    </w:p>
    <w:p w14:paraId="3CD54FA8" w14:textId="77777777" w:rsidR="00334F0E" w:rsidRPr="00777EE8" w:rsidRDefault="00334F0E">
      <w:pPr>
        <w:spacing w:line="240" w:lineRule="auto"/>
        <w:jc w:val="center"/>
        <w:rPr>
          <w:sz w:val="16"/>
          <w:szCs w:val="16"/>
          <w:lang w:val="en-US"/>
        </w:rPr>
      </w:pPr>
    </w:p>
    <w:tbl>
      <w:tblPr>
        <w:tblStyle w:val="a"/>
        <w:tblW w:w="900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10"/>
        <w:gridCol w:w="1575"/>
        <w:gridCol w:w="6015"/>
      </w:tblGrid>
      <w:tr w:rsidR="00334F0E" w14:paraId="4F8659C4" w14:textId="77777777">
        <w:trPr>
          <w:jc w:val="center"/>
        </w:trPr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DA9E9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COUNTRY</w:t>
            </w:r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C2D3B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NUMBER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OF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STUDIES</w:t>
            </w:r>
            <w:proofErr w:type="spellEnd"/>
          </w:p>
        </w:tc>
        <w:tc>
          <w:tcPr>
            <w:tcW w:w="60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00540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STUDIES</w:t>
            </w:r>
            <w:proofErr w:type="spellEnd"/>
          </w:p>
        </w:tc>
      </w:tr>
      <w:tr w:rsidR="00334F0E" w14:paraId="36743CF3" w14:textId="77777777">
        <w:trPr>
          <w:jc w:val="center"/>
        </w:trPr>
        <w:tc>
          <w:tcPr>
            <w:tcW w:w="14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E9528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EUA</w:t>
            </w:r>
          </w:p>
        </w:tc>
        <w:tc>
          <w:tcPr>
            <w:tcW w:w="157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D2162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601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67E32" w14:textId="77777777" w:rsidR="00334F0E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(Van </w:t>
            </w:r>
            <w:proofErr w:type="spellStart"/>
            <w:r>
              <w:rPr>
                <w:sz w:val="16"/>
                <w:szCs w:val="16"/>
              </w:rPr>
              <w:t>Tol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al.,</w:t>
            </w:r>
            <w:r>
              <w:rPr>
                <w:sz w:val="16"/>
                <w:szCs w:val="16"/>
              </w:rPr>
              <w:t xml:space="preserve"> 2024; Robertson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Khoshnaw</w:t>
            </w:r>
            <w:proofErr w:type="spellEnd"/>
            <w:r>
              <w:rPr>
                <w:sz w:val="16"/>
                <w:szCs w:val="16"/>
              </w:rPr>
              <w:t xml:space="preserve">; Johnson; Young, 2024; </w:t>
            </w:r>
            <w:proofErr w:type="spellStart"/>
            <w:r>
              <w:rPr>
                <w:sz w:val="16"/>
                <w:szCs w:val="16"/>
              </w:rPr>
              <w:t>Anthonj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Tetzlaff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Braun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Slesnick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Slesnick</w:t>
            </w:r>
            <w:proofErr w:type="spellEnd"/>
            <w:r>
              <w:rPr>
                <w:sz w:val="16"/>
                <w:szCs w:val="16"/>
              </w:rPr>
              <w:t xml:space="preserve">, 2024; Christensen, 2024; </w:t>
            </w:r>
            <w:proofErr w:type="spellStart"/>
            <w:r>
              <w:rPr>
                <w:sz w:val="16"/>
                <w:szCs w:val="16"/>
              </w:rPr>
              <w:t>Meehan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Seshadri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Henry; </w:t>
            </w:r>
            <w:proofErr w:type="spellStart"/>
            <w:r>
              <w:rPr>
                <w:sz w:val="16"/>
                <w:szCs w:val="16"/>
              </w:rPr>
              <w:t>Khachemoune</w:t>
            </w:r>
            <w:proofErr w:type="spellEnd"/>
            <w:r>
              <w:rPr>
                <w:sz w:val="16"/>
                <w:szCs w:val="16"/>
              </w:rPr>
              <w:t xml:space="preserve">, 2023; Taylor; </w:t>
            </w:r>
            <w:proofErr w:type="spellStart"/>
            <w:r>
              <w:rPr>
                <w:sz w:val="16"/>
                <w:szCs w:val="16"/>
              </w:rPr>
              <w:t>Munson</w:t>
            </w:r>
            <w:proofErr w:type="spellEnd"/>
            <w:r>
              <w:rPr>
                <w:sz w:val="16"/>
                <w:szCs w:val="16"/>
              </w:rPr>
              <w:t xml:space="preserve">, 2023; </w:t>
            </w:r>
            <w:proofErr w:type="spellStart"/>
            <w:r>
              <w:rPr>
                <w:sz w:val="16"/>
                <w:szCs w:val="16"/>
              </w:rPr>
              <w:t>du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Bray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</w:t>
            </w:r>
            <w:proofErr w:type="spellStart"/>
            <w:r>
              <w:rPr>
                <w:sz w:val="16"/>
                <w:szCs w:val="16"/>
              </w:rPr>
              <w:t>Gabbe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Vega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Schwarz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2022; </w:t>
            </w:r>
            <w:proofErr w:type="spellStart"/>
            <w:r>
              <w:rPr>
                <w:sz w:val="16"/>
                <w:szCs w:val="16"/>
              </w:rPr>
              <w:t>Verbyla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2021; Anderson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2021; Harlan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2013; Pepper, 2014; Nicolay </w:t>
            </w:r>
            <w:r>
              <w:rPr>
                <w:i/>
                <w:sz w:val="16"/>
                <w:szCs w:val="16"/>
              </w:rPr>
              <w:t>et al.</w:t>
            </w:r>
            <w:r>
              <w:rPr>
                <w:sz w:val="16"/>
                <w:szCs w:val="16"/>
              </w:rPr>
              <w:t xml:space="preserve">, 2016; </w:t>
            </w:r>
            <w:proofErr w:type="spellStart"/>
            <w:r>
              <w:rPr>
                <w:sz w:val="16"/>
                <w:szCs w:val="16"/>
              </w:rPr>
              <w:t>DeMyers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Warpinski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Wutich</w:t>
            </w:r>
            <w:proofErr w:type="spellEnd"/>
            <w:r>
              <w:rPr>
                <w:sz w:val="16"/>
                <w:szCs w:val="16"/>
              </w:rPr>
              <w:t xml:space="preserve">, 2017; Hines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2018; Lane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>., 2018)</w:t>
            </w:r>
          </w:p>
        </w:tc>
      </w:tr>
      <w:tr w:rsidR="00334F0E" w14:paraId="574EA7E9" w14:textId="77777777"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308A0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Canada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EAD81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6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2FD5D" w14:textId="77777777" w:rsidR="00334F0E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Somani</w:t>
            </w:r>
            <w:proofErr w:type="spellEnd"/>
            <w:r>
              <w:rPr>
                <w:sz w:val="16"/>
                <w:szCs w:val="16"/>
              </w:rPr>
              <w:t xml:space="preserve">, 2023; Kidd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</w:t>
            </w:r>
            <w:proofErr w:type="spellStart"/>
            <w:r>
              <w:rPr>
                <w:sz w:val="16"/>
                <w:szCs w:val="16"/>
              </w:rPr>
              <w:t>Bezgrebelna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2021; Ramin; </w:t>
            </w:r>
            <w:proofErr w:type="spellStart"/>
            <w:r>
              <w:rPr>
                <w:sz w:val="16"/>
                <w:szCs w:val="16"/>
              </w:rPr>
              <w:t>Svoboda</w:t>
            </w:r>
            <w:proofErr w:type="spellEnd"/>
            <w:r>
              <w:rPr>
                <w:sz w:val="16"/>
                <w:szCs w:val="16"/>
              </w:rPr>
              <w:t xml:space="preserve">, 2009; Crick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2013; Zhang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>., 2019; Kidd; Greco; McKenzie, 2021).</w:t>
            </w:r>
          </w:p>
        </w:tc>
      </w:tr>
      <w:tr w:rsidR="00334F0E" w:rsidRPr="00777EE8" w14:paraId="019FF54D" w14:textId="77777777"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C6849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Australia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9C622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2EBE1" w14:textId="77777777" w:rsidR="00334F0E" w:rsidRPr="00777EE8" w:rsidRDefault="00000000">
            <w:pPr>
              <w:rPr>
                <w:sz w:val="16"/>
                <w:szCs w:val="16"/>
                <w:lang w:val="en-US"/>
              </w:rPr>
            </w:pPr>
            <w:r w:rsidRPr="00777EE8">
              <w:rPr>
                <w:sz w:val="16"/>
                <w:szCs w:val="16"/>
                <w:lang w:val="en-US"/>
              </w:rPr>
              <w:t xml:space="preserve">(English </w:t>
            </w:r>
            <w:r w:rsidRPr="00777EE8">
              <w:rPr>
                <w:i/>
                <w:sz w:val="16"/>
                <w:szCs w:val="16"/>
                <w:lang w:val="en-US"/>
              </w:rPr>
              <w:t>et al</w:t>
            </w:r>
            <w:r w:rsidRPr="00777EE8">
              <w:rPr>
                <w:sz w:val="16"/>
                <w:szCs w:val="16"/>
                <w:lang w:val="en-US"/>
              </w:rPr>
              <w:t>, 2022; Every; Richardson; Osborn, 2019).</w:t>
            </w:r>
          </w:p>
        </w:tc>
      </w:tr>
      <w:tr w:rsidR="00334F0E" w14:paraId="2D82EFDC" w14:textId="77777777"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2474A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Germany</w:t>
            </w:r>
            <w:proofErr w:type="spellEnd"/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5C431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456CD" w14:textId="77777777" w:rsidR="00334F0E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Anthonj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Stanglow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Grunwald</w:t>
            </w:r>
            <w:proofErr w:type="spellEnd"/>
            <w:r>
              <w:rPr>
                <w:sz w:val="16"/>
                <w:szCs w:val="16"/>
              </w:rPr>
              <w:t>, 2024).</w:t>
            </w:r>
          </w:p>
        </w:tc>
      </w:tr>
      <w:tr w:rsidR="00334F0E" w14:paraId="0272BE70" w14:textId="77777777"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8884B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Brazil</w:t>
            </w:r>
            <w:proofErr w:type="spellEnd"/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14FA7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9B287" w14:textId="77777777" w:rsidR="00334F0E" w:rsidRDefault="00000000">
            <w:pPr>
              <w:spacing w:line="36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(Faleiro; </w:t>
            </w:r>
            <w:proofErr w:type="spellStart"/>
            <w:r>
              <w:rPr>
                <w:sz w:val="16"/>
                <w:szCs w:val="16"/>
              </w:rPr>
              <w:t>Armond</w:t>
            </w:r>
            <w:proofErr w:type="spellEnd"/>
            <w:r>
              <w:rPr>
                <w:sz w:val="16"/>
                <w:szCs w:val="16"/>
              </w:rPr>
              <w:t>, 2024).</w:t>
            </w:r>
          </w:p>
        </w:tc>
      </w:tr>
      <w:tr w:rsidR="00334F0E" w14:paraId="23BC2347" w14:textId="77777777"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0768E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England</w:t>
            </w:r>
            <w:proofErr w:type="spellEnd"/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0CAFA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7BBCA" w14:textId="77777777" w:rsidR="00334F0E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Hajat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>., 2023).</w:t>
            </w:r>
          </w:p>
        </w:tc>
      </w:tr>
      <w:tr w:rsidR="00334F0E" w14:paraId="78C140FE" w14:textId="77777777"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22E0B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Finland</w:t>
            </w:r>
            <w:proofErr w:type="spellEnd"/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D07E7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513B0" w14:textId="77777777" w:rsidR="00334F0E" w:rsidRDefault="00000000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Ikäheimo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Hassi</w:t>
            </w:r>
            <w:proofErr w:type="spellEnd"/>
            <w:r>
              <w:rPr>
                <w:sz w:val="16"/>
                <w:szCs w:val="16"/>
              </w:rPr>
              <w:t>, 2011).</w:t>
            </w:r>
          </w:p>
        </w:tc>
      </w:tr>
      <w:tr w:rsidR="00334F0E" w14:paraId="224C9CED" w14:textId="77777777">
        <w:trPr>
          <w:jc w:val="center"/>
        </w:trPr>
        <w:tc>
          <w:tcPr>
            <w:tcW w:w="14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74C6E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Grecy</w:t>
            </w:r>
            <w:proofErr w:type="spellEnd"/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BF10D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01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B5870" w14:textId="77777777" w:rsidR="00334F0E" w:rsidRDefault="00000000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Grammatikopoulou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>., 2021).</w:t>
            </w:r>
          </w:p>
        </w:tc>
      </w:tr>
    </w:tbl>
    <w:p w14:paraId="702CFA93" w14:textId="77777777" w:rsidR="00334F0E" w:rsidRDefault="00334F0E">
      <w:pPr>
        <w:spacing w:line="240" w:lineRule="auto"/>
        <w:jc w:val="center"/>
        <w:rPr>
          <w:sz w:val="16"/>
          <w:szCs w:val="16"/>
        </w:rPr>
      </w:pPr>
    </w:p>
    <w:p w14:paraId="0895C860" w14:textId="77777777" w:rsidR="00334F0E" w:rsidRPr="00777EE8" w:rsidRDefault="00000000">
      <w:pPr>
        <w:spacing w:line="240" w:lineRule="auto"/>
        <w:jc w:val="center"/>
        <w:rPr>
          <w:sz w:val="16"/>
          <w:szCs w:val="16"/>
          <w:lang w:val="en-US"/>
        </w:rPr>
      </w:pPr>
      <w:r w:rsidRPr="00777EE8">
        <w:rPr>
          <w:b/>
          <w:sz w:val="16"/>
          <w:szCs w:val="16"/>
          <w:lang w:val="en-US"/>
        </w:rPr>
        <w:t xml:space="preserve">Source: </w:t>
      </w:r>
      <w:r w:rsidRPr="00777EE8">
        <w:rPr>
          <w:sz w:val="16"/>
          <w:szCs w:val="16"/>
          <w:lang w:val="en-US"/>
        </w:rPr>
        <w:t>Prepared by the authors, 2024.</w:t>
      </w:r>
    </w:p>
    <w:p w14:paraId="25431339" w14:textId="77777777" w:rsidR="00777EE8" w:rsidRPr="00777EE8" w:rsidRDefault="00777EE8">
      <w:pPr>
        <w:spacing w:line="240" w:lineRule="auto"/>
        <w:jc w:val="center"/>
        <w:rPr>
          <w:sz w:val="16"/>
          <w:szCs w:val="16"/>
          <w:lang w:val="en-US"/>
        </w:rPr>
      </w:pPr>
    </w:p>
    <w:p w14:paraId="0E0C1E1A" w14:textId="77777777" w:rsidR="00777EE8" w:rsidRPr="00777EE8" w:rsidRDefault="00777EE8">
      <w:pPr>
        <w:spacing w:before="200" w:after="200" w:line="240" w:lineRule="auto"/>
        <w:jc w:val="center"/>
        <w:rPr>
          <w:b/>
          <w:sz w:val="24"/>
          <w:szCs w:val="24"/>
          <w:lang w:val="en-US"/>
        </w:rPr>
      </w:pPr>
    </w:p>
    <w:p w14:paraId="7534BECC" w14:textId="19452E40" w:rsidR="00334F0E" w:rsidRDefault="00000000">
      <w:pPr>
        <w:spacing w:before="200" w:after="200" w:line="240" w:lineRule="auto"/>
        <w:jc w:val="center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Supplementary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Table</w:t>
      </w:r>
      <w:proofErr w:type="spellEnd"/>
      <w:r>
        <w:rPr>
          <w:b/>
          <w:sz w:val="24"/>
          <w:szCs w:val="24"/>
        </w:rPr>
        <w:t xml:space="preserve"> 2: </w:t>
      </w:r>
      <w:proofErr w:type="spellStart"/>
      <w:r>
        <w:rPr>
          <w:sz w:val="24"/>
          <w:szCs w:val="24"/>
        </w:rPr>
        <w:t>Study</w:t>
      </w:r>
      <w:proofErr w:type="spellEnd"/>
      <w:r>
        <w:rPr>
          <w:sz w:val="24"/>
          <w:szCs w:val="24"/>
        </w:rPr>
        <w:t xml:space="preserve"> design.</w:t>
      </w:r>
    </w:p>
    <w:tbl>
      <w:tblPr>
        <w:tblStyle w:val="a0"/>
        <w:tblW w:w="9072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1198"/>
        <w:gridCol w:w="4829"/>
      </w:tblGrid>
      <w:tr w:rsidR="00334F0E" w14:paraId="18FEF864" w14:textId="77777777">
        <w:tc>
          <w:tcPr>
            <w:tcW w:w="30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89398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TYPE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OF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STUDIES</w:t>
            </w:r>
            <w:proofErr w:type="spellEnd"/>
          </w:p>
        </w:tc>
        <w:tc>
          <w:tcPr>
            <w:tcW w:w="11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2EEE2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NUMBER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OF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STUDIES</w:t>
            </w:r>
            <w:proofErr w:type="spellEnd"/>
          </w:p>
        </w:tc>
        <w:tc>
          <w:tcPr>
            <w:tcW w:w="48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4E32494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STUDIES</w:t>
            </w:r>
            <w:proofErr w:type="spellEnd"/>
          </w:p>
        </w:tc>
      </w:tr>
      <w:tr w:rsidR="00334F0E" w14:paraId="4A49CDF6" w14:textId="77777777">
        <w:tc>
          <w:tcPr>
            <w:tcW w:w="304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BD7C4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Literature</w:t>
            </w:r>
            <w:proofErr w:type="spellEnd"/>
            <w:r>
              <w:rPr>
                <w:b/>
                <w:sz w:val="16"/>
                <w:szCs w:val="16"/>
              </w:rPr>
              <w:t xml:space="preserve"> reviews</w:t>
            </w:r>
          </w:p>
        </w:tc>
        <w:tc>
          <w:tcPr>
            <w:tcW w:w="119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13FF5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482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5F9E55" w14:textId="77777777" w:rsidR="00334F0E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highlight w:val="white"/>
              </w:rPr>
              <w:t xml:space="preserve">(Van </w:t>
            </w:r>
            <w:proofErr w:type="spellStart"/>
            <w:r>
              <w:rPr>
                <w:sz w:val="16"/>
                <w:szCs w:val="16"/>
                <w:highlight w:val="white"/>
              </w:rPr>
              <w:t>Tol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al.,</w:t>
            </w:r>
            <w:r>
              <w:rPr>
                <w:sz w:val="16"/>
                <w:szCs w:val="16"/>
              </w:rPr>
              <w:t xml:space="preserve"> 2024; </w:t>
            </w:r>
            <w:proofErr w:type="spellStart"/>
            <w:r>
              <w:rPr>
                <w:sz w:val="16"/>
                <w:szCs w:val="16"/>
              </w:rPr>
              <w:t>Tetzlaff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Slesnick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Slesnick</w:t>
            </w:r>
            <w:proofErr w:type="spellEnd"/>
            <w:r>
              <w:rPr>
                <w:sz w:val="16"/>
                <w:szCs w:val="16"/>
              </w:rPr>
              <w:t xml:space="preserve">, 2024; Taylor; </w:t>
            </w:r>
            <w:proofErr w:type="spellStart"/>
            <w:r>
              <w:rPr>
                <w:sz w:val="16"/>
                <w:szCs w:val="16"/>
              </w:rPr>
              <w:t>Munson</w:t>
            </w:r>
            <w:proofErr w:type="spellEnd"/>
            <w:r>
              <w:rPr>
                <w:sz w:val="16"/>
                <w:szCs w:val="16"/>
              </w:rPr>
              <w:t xml:space="preserve">, 2023; Pepper, 2014; </w:t>
            </w:r>
            <w:proofErr w:type="spellStart"/>
            <w:r>
              <w:rPr>
                <w:sz w:val="16"/>
                <w:szCs w:val="16"/>
              </w:rPr>
              <w:t>DeMyers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Warpinski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Wutich</w:t>
            </w:r>
            <w:proofErr w:type="spellEnd"/>
            <w:r>
              <w:rPr>
                <w:sz w:val="16"/>
                <w:szCs w:val="16"/>
              </w:rPr>
              <w:t xml:space="preserve">, 2017; Kidd et al., 2023; Ramin; </w:t>
            </w:r>
            <w:proofErr w:type="spellStart"/>
            <w:r>
              <w:rPr>
                <w:sz w:val="16"/>
                <w:szCs w:val="16"/>
              </w:rPr>
              <w:t>Svoboda</w:t>
            </w:r>
            <w:proofErr w:type="spellEnd"/>
            <w:r>
              <w:rPr>
                <w:sz w:val="16"/>
                <w:szCs w:val="16"/>
              </w:rPr>
              <w:t xml:space="preserve">, 2009; Kidd; Greco; McKenzie, 2021; </w:t>
            </w:r>
            <w:proofErr w:type="spellStart"/>
            <w:r>
              <w:rPr>
                <w:sz w:val="16"/>
                <w:szCs w:val="16"/>
              </w:rPr>
              <w:t>Ikäheimo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Hassi</w:t>
            </w:r>
            <w:proofErr w:type="spellEnd"/>
            <w:r>
              <w:rPr>
                <w:sz w:val="16"/>
                <w:szCs w:val="16"/>
              </w:rPr>
              <w:t>, 2011).</w:t>
            </w:r>
          </w:p>
        </w:tc>
      </w:tr>
      <w:tr w:rsidR="00334F0E" w:rsidRPr="00777EE8" w14:paraId="165CB2AB" w14:textId="77777777">
        <w:trPr>
          <w:trHeight w:val="592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F4138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Time-series </w:t>
            </w:r>
            <w:proofErr w:type="spellStart"/>
            <w:r>
              <w:rPr>
                <w:b/>
                <w:sz w:val="16"/>
                <w:szCs w:val="16"/>
              </w:rPr>
              <w:t>ecological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study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5B592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78B36CAA" w14:textId="77777777" w:rsidR="00334F0E" w:rsidRPr="00777EE8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lang w:val="es-ES_tradnl"/>
              </w:rPr>
            </w:pPr>
            <w:r w:rsidRPr="00777EE8">
              <w:rPr>
                <w:sz w:val="16"/>
                <w:szCs w:val="16"/>
                <w:lang w:val="es-ES_tradnl"/>
              </w:rPr>
              <w:t xml:space="preserve">(Hajat et al., 2023; Harlan </w:t>
            </w:r>
            <w:r w:rsidRPr="00777EE8">
              <w:rPr>
                <w:i/>
                <w:sz w:val="16"/>
                <w:szCs w:val="16"/>
                <w:lang w:val="es-ES_tradnl"/>
              </w:rPr>
              <w:t>et al</w:t>
            </w:r>
            <w:r w:rsidRPr="00777EE8">
              <w:rPr>
                <w:sz w:val="16"/>
                <w:szCs w:val="16"/>
                <w:lang w:val="es-ES_tradnl"/>
              </w:rPr>
              <w:t xml:space="preserve">., 2013; Hines </w:t>
            </w:r>
            <w:r w:rsidRPr="00777EE8">
              <w:rPr>
                <w:i/>
                <w:sz w:val="16"/>
                <w:szCs w:val="16"/>
                <w:lang w:val="es-ES_tradnl"/>
              </w:rPr>
              <w:t>et al</w:t>
            </w:r>
            <w:r w:rsidRPr="00777EE8">
              <w:rPr>
                <w:sz w:val="16"/>
                <w:szCs w:val="16"/>
                <w:lang w:val="es-ES_tradnl"/>
              </w:rPr>
              <w:t xml:space="preserve">., 2018; Lane </w:t>
            </w:r>
            <w:r w:rsidRPr="00777EE8">
              <w:rPr>
                <w:i/>
                <w:sz w:val="16"/>
                <w:szCs w:val="16"/>
                <w:lang w:val="es-ES_tradnl"/>
              </w:rPr>
              <w:t>et al</w:t>
            </w:r>
            <w:r w:rsidRPr="00777EE8">
              <w:rPr>
                <w:sz w:val="16"/>
                <w:szCs w:val="16"/>
                <w:lang w:val="es-ES_tradnl"/>
              </w:rPr>
              <w:t>., 2018).</w:t>
            </w:r>
          </w:p>
        </w:tc>
      </w:tr>
      <w:tr w:rsidR="00334F0E" w14:paraId="58A7E251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EF5CD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Reflexion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8B5B3" w14:textId="77777777" w:rsidR="00334F0E" w:rsidRDefault="00000000">
            <w:pPr>
              <w:widowControl w:val="0"/>
              <w:tabs>
                <w:tab w:val="center" w:pos="687"/>
                <w:tab w:val="left" w:pos="1170"/>
              </w:tabs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130F9A87" w14:textId="77777777" w:rsidR="00334F0E" w:rsidRDefault="00000000">
            <w:pPr>
              <w:widowControl w:val="0"/>
              <w:tabs>
                <w:tab w:val="center" w:pos="687"/>
                <w:tab w:val="left" w:pos="1170"/>
              </w:tabs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Somani</w:t>
            </w:r>
            <w:proofErr w:type="spellEnd"/>
            <w:r>
              <w:rPr>
                <w:sz w:val="16"/>
                <w:szCs w:val="16"/>
              </w:rPr>
              <w:t xml:space="preserve">, 2023; Christensen, 2024; </w:t>
            </w:r>
            <w:proofErr w:type="spellStart"/>
            <w:r>
              <w:rPr>
                <w:sz w:val="16"/>
                <w:szCs w:val="16"/>
              </w:rPr>
              <w:t>du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Bray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>., 2023).</w:t>
            </w:r>
          </w:p>
        </w:tc>
      </w:tr>
      <w:tr w:rsidR="00334F0E" w14:paraId="76EC4F22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21CE3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Cohort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study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AF3AD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51A30B10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Seshadri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Anderson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>., 2021; Zhang et al., 2019).</w:t>
            </w:r>
          </w:p>
        </w:tc>
      </w:tr>
      <w:tr w:rsidR="00334F0E" w:rsidRPr="00777EE8" w14:paraId="238E8F00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4C1E3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Mixed-method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F0917" w14:textId="77777777" w:rsidR="00334F0E" w:rsidRDefault="00000000">
            <w:pPr>
              <w:widowControl w:val="0"/>
              <w:tabs>
                <w:tab w:val="center" w:pos="687"/>
                <w:tab w:val="left" w:pos="1170"/>
              </w:tabs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06FC9937" w14:textId="77777777" w:rsidR="00334F0E" w:rsidRPr="00777EE8" w:rsidRDefault="00000000">
            <w:pPr>
              <w:widowControl w:val="0"/>
              <w:tabs>
                <w:tab w:val="center" w:pos="687"/>
                <w:tab w:val="left" w:pos="1170"/>
              </w:tabs>
              <w:spacing w:line="240" w:lineRule="auto"/>
              <w:jc w:val="center"/>
              <w:rPr>
                <w:sz w:val="16"/>
                <w:szCs w:val="16"/>
                <w:lang w:val="en-US"/>
              </w:rPr>
            </w:pPr>
            <w:r w:rsidRPr="00777EE8">
              <w:rPr>
                <w:sz w:val="16"/>
                <w:szCs w:val="16"/>
                <w:lang w:val="en-US"/>
              </w:rPr>
              <w:t xml:space="preserve">(Every; Richardson; Osborn, 2019; Gabbe </w:t>
            </w:r>
            <w:r w:rsidRPr="00777EE8">
              <w:rPr>
                <w:i/>
                <w:sz w:val="16"/>
                <w:szCs w:val="16"/>
                <w:lang w:val="en-US"/>
              </w:rPr>
              <w:t>et al</w:t>
            </w:r>
            <w:r w:rsidRPr="00777EE8">
              <w:rPr>
                <w:sz w:val="16"/>
                <w:szCs w:val="16"/>
                <w:lang w:val="en-US"/>
              </w:rPr>
              <w:t>., 2023; Anthonj; Stanglow; Grunwald, 2024).</w:t>
            </w:r>
          </w:p>
        </w:tc>
      </w:tr>
      <w:tr w:rsidR="00334F0E" w:rsidRPr="00777EE8" w14:paraId="74890F48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0B96F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Cross-</w:t>
            </w:r>
            <w:proofErr w:type="spellStart"/>
            <w:r>
              <w:rPr>
                <w:b/>
                <w:sz w:val="16"/>
                <w:szCs w:val="16"/>
              </w:rPr>
              <w:t>sectional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studies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6A746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276BFB01" w14:textId="77777777" w:rsidR="00334F0E" w:rsidRPr="00777EE8" w:rsidRDefault="00000000">
            <w:pPr>
              <w:jc w:val="center"/>
              <w:rPr>
                <w:sz w:val="16"/>
                <w:szCs w:val="16"/>
                <w:lang w:val="es-ES_tradnl"/>
              </w:rPr>
            </w:pPr>
            <w:r w:rsidRPr="00777EE8">
              <w:rPr>
                <w:sz w:val="16"/>
                <w:szCs w:val="16"/>
                <w:lang w:val="es-ES_tradnl"/>
              </w:rPr>
              <w:t xml:space="preserve">(Meehan </w:t>
            </w:r>
            <w:r w:rsidRPr="00777EE8">
              <w:rPr>
                <w:i/>
                <w:sz w:val="16"/>
                <w:szCs w:val="16"/>
                <w:lang w:val="es-ES_tradnl"/>
              </w:rPr>
              <w:t>et al</w:t>
            </w:r>
            <w:r w:rsidRPr="00777EE8">
              <w:rPr>
                <w:sz w:val="16"/>
                <w:szCs w:val="16"/>
                <w:lang w:val="es-ES_tradnl"/>
              </w:rPr>
              <w:t xml:space="preserve">., 2024; Vega </w:t>
            </w:r>
            <w:r w:rsidRPr="00777EE8">
              <w:rPr>
                <w:i/>
                <w:sz w:val="16"/>
                <w:szCs w:val="16"/>
                <w:lang w:val="es-ES_tradnl"/>
              </w:rPr>
              <w:t>et al</w:t>
            </w:r>
            <w:r w:rsidRPr="00777EE8">
              <w:rPr>
                <w:sz w:val="16"/>
                <w:szCs w:val="16"/>
                <w:lang w:val="es-ES_tradnl"/>
              </w:rPr>
              <w:t>., 2023; Grammatikopoulou et al., 2021).</w:t>
            </w:r>
          </w:p>
        </w:tc>
      </w:tr>
      <w:tr w:rsidR="00334F0E" w14:paraId="4F2B60F5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C26A8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Systematic</w:t>
            </w:r>
            <w:proofErr w:type="spellEnd"/>
            <w:r>
              <w:rPr>
                <w:b/>
                <w:sz w:val="16"/>
                <w:szCs w:val="16"/>
              </w:rPr>
              <w:t xml:space="preserve"> reviews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3CB47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249A513D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Anthonj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Henry; </w:t>
            </w:r>
            <w:proofErr w:type="spellStart"/>
            <w:r>
              <w:rPr>
                <w:sz w:val="16"/>
                <w:szCs w:val="16"/>
              </w:rPr>
              <w:t>Khachemoune</w:t>
            </w:r>
            <w:proofErr w:type="spellEnd"/>
            <w:r>
              <w:rPr>
                <w:sz w:val="16"/>
                <w:szCs w:val="16"/>
              </w:rPr>
              <w:t xml:space="preserve">, 2023; </w:t>
            </w:r>
            <w:proofErr w:type="spellStart"/>
            <w:r>
              <w:rPr>
                <w:sz w:val="16"/>
                <w:szCs w:val="16"/>
              </w:rPr>
              <w:t>Bezgrebelna</w:t>
            </w:r>
            <w:proofErr w:type="spellEnd"/>
            <w:r>
              <w:rPr>
                <w:sz w:val="16"/>
                <w:szCs w:val="16"/>
              </w:rPr>
              <w:t xml:space="preserve"> et al., 2021).</w:t>
            </w:r>
          </w:p>
        </w:tc>
      </w:tr>
      <w:tr w:rsidR="00334F0E" w:rsidRPr="00777EE8" w14:paraId="22A2EE41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38200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Exploratory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analysis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F2287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44AC576E" w14:textId="77777777" w:rsidR="00334F0E" w:rsidRPr="00777EE8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lang w:val="es-ES_tradnl"/>
              </w:rPr>
            </w:pPr>
            <w:r w:rsidRPr="00777EE8">
              <w:rPr>
                <w:sz w:val="16"/>
                <w:szCs w:val="16"/>
                <w:lang w:val="es-ES_tradnl"/>
              </w:rPr>
              <w:t xml:space="preserve">(Robertson </w:t>
            </w:r>
            <w:r w:rsidRPr="00777EE8">
              <w:rPr>
                <w:i/>
                <w:sz w:val="16"/>
                <w:szCs w:val="16"/>
                <w:lang w:val="es-ES_tradnl"/>
              </w:rPr>
              <w:t>et al</w:t>
            </w:r>
            <w:r w:rsidRPr="00777EE8">
              <w:rPr>
                <w:sz w:val="16"/>
                <w:szCs w:val="16"/>
                <w:lang w:val="es-ES_tradnl"/>
              </w:rPr>
              <w:t xml:space="preserve">., 2024; Nicolay </w:t>
            </w:r>
            <w:r w:rsidRPr="00777EE8">
              <w:rPr>
                <w:i/>
                <w:sz w:val="16"/>
                <w:szCs w:val="16"/>
                <w:lang w:val="es-ES_tradnl"/>
              </w:rPr>
              <w:t>et al.</w:t>
            </w:r>
            <w:r w:rsidRPr="00777EE8">
              <w:rPr>
                <w:sz w:val="16"/>
                <w:szCs w:val="16"/>
                <w:lang w:val="es-ES_tradnl"/>
              </w:rPr>
              <w:t>, 2016).</w:t>
            </w:r>
          </w:p>
        </w:tc>
      </w:tr>
      <w:tr w:rsidR="00334F0E" w:rsidRPr="00777EE8" w14:paraId="4D00C684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AFE8A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 xml:space="preserve">Case </w:t>
            </w:r>
            <w:proofErr w:type="spellStart"/>
            <w:r>
              <w:rPr>
                <w:b/>
                <w:sz w:val="16"/>
                <w:szCs w:val="16"/>
              </w:rPr>
              <w:t>study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3E68C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745070B5" w14:textId="77777777" w:rsidR="00334F0E" w:rsidRPr="00777EE8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  <w:lang w:val="es-ES_tradnl"/>
              </w:rPr>
            </w:pPr>
            <w:r w:rsidRPr="00777EE8">
              <w:rPr>
                <w:sz w:val="16"/>
                <w:szCs w:val="16"/>
                <w:lang w:val="es-ES_tradnl"/>
              </w:rPr>
              <w:t xml:space="preserve">(Crick et al., 2013; Verbyla </w:t>
            </w:r>
            <w:r w:rsidRPr="00777EE8">
              <w:rPr>
                <w:i/>
                <w:sz w:val="16"/>
                <w:szCs w:val="16"/>
                <w:lang w:val="es-ES_tradnl"/>
              </w:rPr>
              <w:t>et al</w:t>
            </w:r>
            <w:r w:rsidRPr="00777EE8">
              <w:rPr>
                <w:sz w:val="16"/>
                <w:szCs w:val="16"/>
                <w:lang w:val="es-ES_tradnl"/>
              </w:rPr>
              <w:t>., 2021).</w:t>
            </w:r>
          </w:p>
        </w:tc>
      </w:tr>
      <w:tr w:rsidR="00334F0E" w14:paraId="02EBF86E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C8C0C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Case </w:t>
            </w:r>
            <w:proofErr w:type="spellStart"/>
            <w:r>
              <w:rPr>
                <w:b/>
                <w:sz w:val="16"/>
                <w:szCs w:val="16"/>
              </w:rPr>
              <w:t>study</w:t>
            </w:r>
            <w:proofErr w:type="spellEnd"/>
            <w:r>
              <w:rPr>
                <w:b/>
                <w:sz w:val="16"/>
                <w:szCs w:val="16"/>
              </w:rPr>
              <w:t xml:space="preserve"> series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576E3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2B4EA3BB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English</w:t>
            </w:r>
            <w:proofErr w:type="spellEnd"/>
            <w:r>
              <w:rPr>
                <w:sz w:val="16"/>
                <w:szCs w:val="16"/>
              </w:rPr>
              <w:t xml:space="preserve"> et al., 2022).</w:t>
            </w:r>
          </w:p>
        </w:tc>
      </w:tr>
      <w:tr w:rsidR="00334F0E" w14:paraId="52FA5033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64FFB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Case-</w:t>
            </w:r>
            <w:proofErr w:type="spellStart"/>
            <w:r>
              <w:rPr>
                <w:b/>
                <w:sz w:val="16"/>
                <w:szCs w:val="16"/>
              </w:rPr>
              <w:t>control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study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7169E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2C0B925A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(Schwarz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>., 2022).</w:t>
            </w:r>
          </w:p>
        </w:tc>
      </w:tr>
      <w:tr w:rsidR="00334F0E" w14:paraId="243CD71B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395A2" w14:textId="77777777" w:rsidR="00334F0E" w:rsidRPr="00777EE8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777EE8">
              <w:rPr>
                <w:b/>
                <w:sz w:val="16"/>
                <w:szCs w:val="16"/>
                <w:lang w:val="en-US"/>
              </w:rPr>
              <w:t>Evidence-based clinical practice study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05147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3E6ADA13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Khoshnaw</w:t>
            </w:r>
            <w:proofErr w:type="spellEnd"/>
            <w:r>
              <w:rPr>
                <w:sz w:val="16"/>
                <w:szCs w:val="16"/>
              </w:rPr>
              <w:t>; Johnson; Young, 2024).</w:t>
            </w:r>
          </w:p>
        </w:tc>
      </w:tr>
      <w:tr w:rsidR="00334F0E" w14:paraId="467A62A8" w14:textId="77777777"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4F63B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Observational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and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analytical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study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723F4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366B1E69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(Braun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>., 2024).</w:t>
            </w:r>
          </w:p>
        </w:tc>
      </w:tr>
      <w:tr w:rsidR="00334F0E" w14:paraId="4F5990DC" w14:textId="77777777">
        <w:tc>
          <w:tcPr>
            <w:tcW w:w="304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7AFEE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Empirical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applied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research</w:t>
            </w:r>
            <w:proofErr w:type="spellEnd"/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522B0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D60A2FE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(Faleiro; </w:t>
            </w:r>
            <w:proofErr w:type="spellStart"/>
            <w:r>
              <w:rPr>
                <w:sz w:val="16"/>
                <w:szCs w:val="16"/>
              </w:rPr>
              <w:t>Armond</w:t>
            </w:r>
            <w:proofErr w:type="spellEnd"/>
            <w:r>
              <w:rPr>
                <w:sz w:val="16"/>
                <w:szCs w:val="16"/>
              </w:rPr>
              <w:t>, 2024).</w:t>
            </w:r>
          </w:p>
        </w:tc>
      </w:tr>
    </w:tbl>
    <w:p w14:paraId="3A1736AB" w14:textId="77777777" w:rsidR="00334F0E" w:rsidRDefault="00334F0E">
      <w:pPr>
        <w:spacing w:line="240" w:lineRule="auto"/>
        <w:jc w:val="center"/>
        <w:rPr>
          <w:b/>
          <w:sz w:val="16"/>
          <w:szCs w:val="16"/>
        </w:rPr>
      </w:pPr>
    </w:p>
    <w:p w14:paraId="2799036E" w14:textId="77777777" w:rsidR="00334F0E" w:rsidRPr="00777EE8" w:rsidRDefault="00000000">
      <w:pPr>
        <w:spacing w:line="240" w:lineRule="auto"/>
        <w:jc w:val="center"/>
        <w:rPr>
          <w:sz w:val="16"/>
          <w:szCs w:val="16"/>
          <w:lang w:val="en-US"/>
        </w:rPr>
      </w:pPr>
      <w:r w:rsidRPr="00777EE8">
        <w:rPr>
          <w:b/>
          <w:sz w:val="16"/>
          <w:szCs w:val="16"/>
          <w:lang w:val="en-US"/>
        </w:rPr>
        <w:t xml:space="preserve">Source: </w:t>
      </w:r>
      <w:r w:rsidRPr="00777EE8">
        <w:rPr>
          <w:sz w:val="16"/>
          <w:szCs w:val="16"/>
          <w:lang w:val="en-US"/>
        </w:rPr>
        <w:t>Prepared by the authors, 2024.</w:t>
      </w:r>
    </w:p>
    <w:p w14:paraId="34256D7A" w14:textId="77777777" w:rsidR="00334F0E" w:rsidRPr="00777EE8" w:rsidRDefault="00334F0E">
      <w:pPr>
        <w:spacing w:after="200" w:line="240" w:lineRule="auto"/>
        <w:rPr>
          <w:sz w:val="16"/>
          <w:szCs w:val="16"/>
          <w:lang w:val="en-US"/>
        </w:rPr>
      </w:pPr>
    </w:p>
    <w:p w14:paraId="4262960E" w14:textId="77777777" w:rsidR="00777EE8" w:rsidRPr="00777EE8" w:rsidRDefault="00777EE8">
      <w:pPr>
        <w:spacing w:before="200" w:after="200" w:line="240" w:lineRule="auto"/>
        <w:jc w:val="center"/>
        <w:rPr>
          <w:b/>
          <w:sz w:val="24"/>
          <w:szCs w:val="24"/>
          <w:lang w:val="en-US"/>
        </w:rPr>
      </w:pPr>
    </w:p>
    <w:p w14:paraId="1AE5A4FC" w14:textId="01EB7E8D" w:rsidR="00334F0E" w:rsidRPr="00777EE8" w:rsidRDefault="00000000">
      <w:pPr>
        <w:spacing w:before="200" w:after="200" w:line="240" w:lineRule="auto"/>
        <w:jc w:val="center"/>
        <w:rPr>
          <w:sz w:val="24"/>
          <w:szCs w:val="24"/>
          <w:lang w:val="en-US"/>
        </w:rPr>
      </w:pPr>
      <w:r w:rsidRPr="00777EE8">
        <w:rPr>
          <w:b/>
          <w:sz w:val="24"/>
          <w:szCs w:val="24"/>
          <w:lang w:val="en-US"/>
        </w:rPr>
        <w:t xml:space="preserve">Supplementary Table 3: </w:t>
      </w:r>
      <w:r w:rsidRPr="00777EE8">
        <w:rPr>
          <w:sz w:val="24"/>
          <w:szCs w:val="24"/>
          <w:lang w:val="en-US"/>
        </w:rPr>
        <w:t>Databases and portals where the studies were accessed.</w:t>
      </w:r>
    </w:p>
    <w:tbl>
      <w:tblPr>
        <w:tblStyle w:val="a1"/>
        <w:tblW w:w="517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65"/>
        <w:gridCol w:w="2910"/>
      </w:tblGrid>
      <w:tr w:rsidR="00334F0E" w14:paraId="35702F75" w14:textId="77777777">
        <w:trPr>
          <w:jc w:val="center"/>
        </w:trPr>
        <w:tc>
          <w:tcPr>
            <w:tcW w:w="22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70BD8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DATABASES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AND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PORTALS</w:t>
            </w:r>
            <w:proofErr w:type="spellEnd"/>
          </w:p>
        </w:tc>
        <w:tc>
          <w:tcPr>
            <w:tcW w:w="29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E556D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NUMBER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OF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STUDIES</w:t>
            </w:r>
            <w:proofErr w:type="spellEnd"/>
          </w:p>
        </w:tc>
      </w:tr>
      <w:tr w:rsidR="00334F0E" w14:paraId="7E352B9F" w14:textId="77777777">
        <w:trPr>
          <w:jc w:val="center"/>
        </w:trPr>
        <w:tc>
          <w:tcPr>
            <w:tcW w:w="226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974E5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PUBMED/MEDLINE</w:t>
            </w:r>
          </w:p>
        </w:tc>
        <w:tc>
          <w:tcPr>
            <w:tcW w:w="29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6436A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</w:tr>
      <w:tr w:rsidR="00334F0E" w14:paraId="0F4A65C8" w14:textId="77777777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7651A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SCOPUS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E777A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334F0E" w14:paraId="6B7C1CB7" w14:textId="77777777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F50B2" w14:textId="77777777" w:rsidR="00334F0E" w:rsidRDefault="00000000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WWS</w:t>
            </w:r>
            <w:proofErr w:type="spellEnd"/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7887F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334F0E" w14:paraId="726C82C0" w14:textId="77777777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69B9C" w14:textId="77777777" w:rsidR="00334F0E" w:rsidRDefault="00000000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EBSCO</w:t>
            </w:r>
            <w:proofErr w:type="spellEnd"/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C5E5A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334F0E" w14:paraId="764292F9" w14:textId="77777777">
        <w:trPr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0FAB5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WOS</w:t>
            </w:r>
            <w:proofErr w:type="spellEnd"/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ECE71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334F0E" w14:paraId="4B2585C2" w14:textId="77777777">
        <w:trPr>
          <w:jc w:val="center"/>
        </w:trPr>
        <w:tc>
          <w:tcPr>
            <w:tcW w:w="226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D570F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National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Agricultural</w:t>
            </w:r>
            <w:proofErr w:type="spellEnd"/>
            <w:r>
              <w:rPr>
                <w:b/>
                <w:sz w:val="16"/>
                <w:szCs w:val="16"/>
              </w:rPr>
              <w:t xml:space="preserve"> Library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1DD59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</w:tbl>
    <w:p w14:paraId="798948ED" w14:textId="77777777" w:rsidR="00334F0E" w:rsidRDefault="00334F0E">
      <w:pPr>
        <w:spacing w:line="240" w:lineRule="auto"/>
        <w:jc w:val="center"/>
        <w:rPr>
          <w:b/>
          <w:sz w:val="16"/>
          <w:szCs w:val="16"/>
        </w:rPr>
      </w:pPr>
    </w:p>
    <w:p w14:paraId="22BFAA0E" w14:textId="77777777" w:rsidR="00334F0E" w:rsidRPr="00777EE8" w:rsidRDefault="00000000">
      <w:pPr>
        <w:spacing w:line="240" w:lineRule="auto"/>
        <w:jc w:val="center"/>
        <w:rPr>
          <w:sz w:val="16"/>
          <w:szCs w:val="16"/>
          <w:lang w:val="en-US"/>
        </w:rPr>
      </w:pPr>
      <w:r w:rsidRPr="00777EE8">
        <w:rPr>
          <w:b/>
          <w:sz w:val="16"/>
          <w:szCs w:val="16"/>
          <w:lang w:val="en-US"/>
        </w:rPr>
        <w:t xml:space="preserve">Source: </w:t>
      </w:r>
      <w:r w:rsidRPr="00777EE8">
        <w:rPr>
          <w:sz w:val="16"/>
          <w:szCs w:val="16"/>
          <w:lang w:val="en-US"/>
        </w:rPr>
        <w:t>Prepared by the authors, 2024.</w:t>
      </w:r>
    </w:p>
    <w:p w14:paraId="2DEB9B9A" w14:textId="77777777" w:rsidR="00334F0E" w:rsidRPr="00777EE8" w:rsidRDefault="00334F0E">
      <w:pPr>
        <w:spacing w:line="240" w:lineRule="auto"/>
        <w:rPr>
          <w:sz w:val="24"/>
          <w:szCs w:val="24"/>
          <w:lang w:val="en-US"/>
        </w:rPr>
      </w:pPr>
    </w:p>
    <w:p w14:paraId="42BD257B" w14:textId="77777777" w:rsidR="00334F0E" w:rsidRPr="00777EE8" w:rsidRDefault="00334F0E">
      <w:pPr>
        <w:spacing w:line="240" w:lineRule="auto"/>
        <w:rPr>
          <w:sz w:val="16"/>
          <w:szCs w:val="16"/>
          <w:lang w:val="en-US"/>
        </w:rPr>
      </w:pPr>
    </w:p>
    <w:p w14:paraId="76F59C32" w14:textId="77777777" w:rsidR="00777EE8" w:rsidRPr="00777EE8" w:rsidRDefault="00777EE8">
      <w:pPr>
        <w:spacing w:after="200" w:line="360" w:lineRule="auto"/>
        <w:jc w:val="center"/>
        <w:rPr>
          <w:b/>
          <w:sz w:val="24"/>
          <w:szCs w:val="24"/>
          <w:lang w:val="en-US"/>
        </w:rPr>
      </w:pPr>
    </w:p>
    <w:p w14:paraId="6D53C4E9" w14:textId="5B235EB8" w:rsidR="00334F0E" w:rsidRDefault="00000000">
      <w:pPr>
        <w:spacing w:after="200" w:line="360" w:lineRule="auto"/>
        <w:jc w:val="center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Supplementary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Table</w:t>
      </w:r>
      <w:proofErr w:type="spellEnd"/>
      <w:r>
        <w:rPr>
          <w:b/>
          <w:sz w:val="24"/>
          <w:szCs w:val="24"/>
        </w:rPr>
        <w:t xml:space="preserve"> 4: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Vulnerabilities</w:t>
      </w:r>
      <w:proofErr w:type="spellEnd"/>
      <w:r>
        <w:rPr>
          <w:sz w:val="24"/>
          <w:szCs w:val="24"/>
        </w:rPr>
        <w:t>.</w:t>
      </w:r>
    </w:p>
    <w:tbl>
      <w:tblPr>
        <w:tblStyle w:val="a2"/>
        <w:tblW w:w="900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91"/>
        <w:gridCol w:w="1294"/>
        <w:gridCol w:w="6015"/>
      </w:tblGrid>
      <w:tr w:rsidR="00334F0E" w14:paraId="6120631D" w14:textId="77777777">
        <w:trPr>
          <w:trHeight w:val="562"/>
          <w:jc w:val="center"/>
        </w:trPr>
        <w:tc>
          <w:tcPr>
            <w:tcW w:w="16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607B2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VULNERABILITIES</w:t>
            </w:r>
            <w:proofErr w:type="spellEnd"/>
          </w:p>
        </w:tc>
        <w:tc>
          <w:tcPr>
            <w:tcW w:w="12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2049D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NUMBER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OF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STUDIES</w:t>
            </w:r>
            <w:proofErr w:type="spellEnd"/>
          </w:p>
        </w:tc>
        <w:tc>
          <w:tcPr>
            <w:tcW w:w="60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7E9C8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STUDIES</w:t>
            </w:r>
            <w:proofErr w:type="spellEnd"/>
          </w:p>
        </w:tc>
      </w:tr>
      <w:tr w:rsidR="00334F0E" w14:paraId="2C5270BE" w14:textId="77777777">
        <w:trPr>
          <w:jc w:val="center"/>
        </w:trPr>
        <w:tc>
          <w:tcPr>
            <w:tcW w:w="169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737FD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Conditions</w:t>
            </w:r>
            <w:proofErr w:type="spellEnd"/>
          </w:p>
          <w:p w14:paraId="087BA055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climate</w:t>
            </w:r>
            <w:proofErr w:type="spellEnd"/>
          </w:p>
          <w:p w14:paraId="09C291EF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extreme</w:t>
            </w:r>
          </w:p>
          <w:p w14:paraId="08652205" w14:textId="77777777" w:rsidR="00334F0E" w:rsidRDefault="00334F0E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6C307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</w:t>
            </w:r>
          </w:p>
        </w:tc>
        <w:tc>
          <w:tcPr>
            <w:tcW w:w="601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4B9A4" w14:textId="77777777" w:rsidR="00334F0E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highlight w:val="white"/>
              </w:rPr>
              <w:t xml:space="preserve">(Van </w:t>
            </w:r>
            <w:proofErr w:type="spellStart"/>
            <w:r>
              <w:rPr>
                <w:sz w:val="16"/>
                <w:szCs w:val="16"/>
                <w:highlight w:val="white"/>
              </w:rPr>
              <w:t>Tol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al.,</w:t>
            </w:r>
            <w:r>
              <w:rPr>
                <w:sz w:val="16"/>
                <w:szCs w:val="16"/>
              </w:rPr>
              <w:t xml:space="preserve"> 2024; Robertson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Khoshnaw</w:t>
            </w:r>
            <w:proofErr w:type="spellEnd"/>
            <w:r>
              <w:rPr>
                <w:sz w:val="16"/>
                <w:szCs w:val="16"/>
              </w:rPr>
              <w:t xml:space="preserve">; Johnson; Young, 2024; </w:t>
            </w:r>
            <w:proofErr w:type="spellStart"/>
            <w:r>
              <w:rPr>
                <w:sz w:val="16"/>
                <w:szCs w:val="16"/>
              </w:rPr>
              <w:t>Tetzlaff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Christensen, 2024; </w:t>
            </w:r>
            <w:proofErr w:type="spellStart"/>
            <w:r>
              <w:rPr>
                <w:sz w:val="16"/>
                <w:szCs w:val="16"/>
              </w:rPr>
              <w:t>Meehan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Henry; </w:t>
            </w:r>
            <w:proofErr w:type="spellStart"/>
            <w:r>
              <w:rPr>
                <w:sz w:val="16"/>
                <w:szCs w:val="16"/>
              </w:rPr>
              <w:t>Khachemoune</w:t>
            </w:r>
            <w:proofErr w:type="spellEnd"/>
            <w:r>
              <w:rPr>
                <w:sz w:val="16"/>
                <w:szCs w:val="16"/>
              </w:rPr>
              <w:t xml:space="preserve">, 2023; Taylor; </w:t>
            </w:r>
            <w:proofErr w:type="spellStart"/>
            <w:r>
              <w:rPr>
                <w:sz w:val="16"/>
                <w:szCs w:val="16"/>
              </w:rPr>
              <w:t>Munson</w:t>
            </w:r>
            <w:proofErr w:type="spellEnd"/>
            <w:r>
              <w:rPr>
                <w:sz w:val="16"/>
                <w:szCs w:val="16"/>
              </w:rPr>
              <w:t xml:space="preserve">, 2023; </w:t>
            </w:r>
            <w:proofErr w:type="spellStart"/>
            <w:r>
              <w:rPr>
                <w:sz w:val="16"/>
                <w:szCs w:val="16"/>
              </w:rPr>
              <w:t>du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Bray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</w:t>
            </w:r>
            <w:proofErr w:type="spellStart"/>
            <w:r>
              <w:rPr>
                <w:sz w:val="16"/>
                <w:szCs w:val="16"/>
              </w:rPr>
              <w:t>Gabbe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Veja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Schwarz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2022; Anderson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2021; Harlan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2013; Pepper, 2014; Nicolay </w:t>
            </w:r>
            <w:r>
              <w:rPr>
                <w:i/>
                <w:sz w:val="16"/>
                <w:szCs w:val="16"/>
              </w:rPr>
              <w:t>et al.</w:t>
            </w:r>
            <w:r>
              <w:rPr>
                <w:sz w:val="16"/>
                <w:szCs w:val="16"/>
              </w:rPr>
              <w:t xml:space="preserve">, 2016; </w:t>
            </w:r>
            <w:proofErr w:type="spellStart"/>
            <w:r>
              <w:rPr>
                <w:sz w:val="16"/>
                <w:szCs w:val="16"/>
              </w:rPr>
              <w:t>DeMyers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Warpinski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Wutich</w:t>
            </w:r>
            <w:proofErr w:type="spellEnd"/>
            <w:r>
              <w:rPr>
                <w:sz w:val="16"/>
                <w:szCs w:val="16"/>
              </w:rPr>
              <w:t xml:space="preserve">, 2017; Hines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2018; Lane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2018; </w:t>
            </w:r>
            <w:proofErr w:type="spellStart"/>
            <w:r>
              <w:rPr>
                <w:sz w:val="16"/>
                <w:szCs w:val="16"/>
              </w:rPr>
              <w:t>Somani</w:t>
            </w:r>
            <w:proofErr w:type="spellEnd"/>
            <w:r>
              <w:rPr>
                <w:sz w:val="16"/>
                <w:szCs w:val="16"/>
              </w:rPr>
              <w:t xml:space="preserve">, 2023; Kidd et al., 2023; </w:t>
            </w:r>
            <w:proofErr w:type="spellStart"/>
            <w:r>
              <w:rPr>
                <w:sz w:val="16"/>
                <w:szCs w:val="16"/>
              </w:rPr>
              <w:t>Bezgrebelna</w:t>
            </w:r>
            <w:proofErr w:type="spellEnd"/>
            <w:r>
              <w:rPr>
                <w:sz w:val="16"/>
                <w:szCs w:val="16"/>
              </w:rPr>
              <w:t xml:space="preserve"> et al., 2021; Ramin; </w:t>
            </w:r>
            <w:proofErr w:type="spellStart"/>
            <w:r>
              <w:rPr>
                <w:sz w:val="16"/>
                <w:szCs w:val="16"/>
              </w:rPr>
              <w:t>Svoboda</w:t>
            </w:r>
            <w:proofErr w:type="spellEnd"/>
            <w:r>
              <w:rPr>
                <w:sz w:val="16"/>
                <w:szCs w:val="16"/>
              </w:rPr>
              <w:t xml:space="preserve">, 2009; Crick et al., 2013; Zhang et al., 2019; Kidd; Greco; McKenzie, 2021; </w:t>
            </w:r>
            <w:proofErr w:type="spellStart"/>
            <w:r>
              <w:rPr>
                <w:sz w:val="16"/>
                <w:szCs w:val="16"/>
              </w:rPr>
              <w:t>English</w:t>
            </w:r>
            <w:proofErr w:type="spellEnd"/>
            <w:r>
              <w:rPr>
                <w:sz w:val="16"/>
                <w:szCs w:val="16"/>
              </w:rPr>
              <w:t xml:space="preserve"> et al, 2022; Every; Richardson; </w:t>
            </w:r>
            <w:proofErr w:type="spellStart"/>
            <w:r>
              <w:rPr>
                <w:sz w:val="16"/>
                <w:szCs w:val="16"/>
              </w:rPr>
              <w:t>Osborn</w:t>
            </w:r>
            <w:proofErr w:type="spellEnd"/>
            <w:r>
              <w:rPr>
                <w:sz w:val="16"/>
                <w:szCs w:val="16"/>
              </w:rPr>
              <w:t xml:space="preserve">, 2019; </w:t>
            </w:r>
            <w:proofErr w:type="spellStart"/>
            <w:r>
              <w:rPr>
                <w:sz w:val="16"/>
                <w:szCs w:val="16"/>
              </w:rPr>
              <w:t>Anthonj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Stanglow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Grunwald</w:t>
            </w:r>
            <w:proofErr w:type="spellEnd"/>
            <w:r>
              <w:rPr>
                <w:sz w:val="16"/>
                <w:szCs w:val="16"/>
              </w:rPr>
              <w:t xml:space="preserve">, 2024; Faleiro; </w:t>
            </w:r>
            <w:proofErr w:type="spellStart"/>
            <w:r>
              <w:rPr>
                <w:sz w:val="16"/>
                <w:szCs w:val="16"/>
              </w:rPr>
              <w:t>Armond</w:t>
            </w:r>
            <w:proofErr w:type="spellEnd"/>
            <w:r>
              <w:rPr>
                <w:sz w:val="16"/>
                <w:szCs w:val="16"/>
              </w:rPr>
              <w:t xml:space="preserve">, 2024; </w:t>
            </w:r>
            <w:proofErr w:type="spellStart"/>
            <w:r>
              <w:rPr>
                <w:sz w:val="16"/>
                <w:szCs w:val="16"/>
              </w:rPr>
              <w:t>Hajat</w:t>
            </w:r>
            <w:proofErr w:type="spellEnd"/>
            <w:r>
              <w:rPr>
                <w:sz w:val="16"/>
                <w:szCs w:val="16"/>
              </w:rPr>
              <w:t xml:space="preserve"> et al., 2023; </w:t>
            </w:r>
            <w:proofErr w:type="spellStart"/>
            <w:r>
              <w:rPr>
                <w:sz w:val="16"/>
                <w:szCs w:val="16"/>
              </w:rPr>
              <w:t>Ikäheimo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Hassi</w:t>
            </w:r>
            <w:proofErr w:type="spellEnd"/>
            <w:r>
              <w:rPr>
                <w:sz w:val="16"/>
                <w:szCs w:val="16"/>
              </w:rPr>
              <w:t xml:space="preserve">, 2011; </w:t>
            </w:r>
            <w:proofErr w:type="spellStart"/>
            <w:r>
              <w:rPr>
                <w:sz w:val="16"/>
                <w:szCs w:val="16"/>
              </w:rPr>
              <w:t>Grammatikopoulou</w:t>
            </w:r>
            <w:proofErr w:type="spellEnd"/>
            <w:r>
              <w:rPr>
                <w:sz w:val="16"/>
                <w:szCs w:val="16"/>
              </w:rPr>
              <w:t xml:space="preserve"> et al., 2021).</w:t>
            </w:r>
          </w:p>
        </w:tc>
      </w:tr>
      <w:tr w:rsidR="00334F0E" w14:paraId="009272E1" w14:textId="77777777">
        <w:trPr>
          <w:jc w:val="center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BEA49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Aspects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of</w:t>
            </w:r>
            <w:proofErr w:type="spellEnd"/>
          </w:p>
          <w:p w14:paraId="5117D460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health</w:t>
            </w:r>
            <w:proofErr w:type="spellEnd"/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B4969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6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BEF26" w14:textId="77777777" w:rsidR="00334F0E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highlight w:val="white"/>
              </w:rPr>
              <w:t>(</w:t>
            </w:r>
            <w:proofErr w:type="spellStart"/>
            <w:r>
              <w:rPr>
                <w:sz w:val="16"/>
                <w:szCs w:val="16"/>
              </w:rPr>
              <w:t>Anthonj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Tetzlaff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Braun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Slesnick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Slesnick</w:t>
            </w:r>
            <w:proofErr w:type="spellEnd"/>
            <w:r>
              <w:rPr>
                <w:sz w:val="16"/>
                <w:szCs w:val="16"/>
              </w:rPr>
              <w:t xml:space="preserve">, 2024; Christensen, 2024; </w:t>
            </w:r>
            <w:proofErr w:type="spellStart"/>
            <w:r>
              <w:rPr>
                <w:sz w:val="16"/>
                <w:szCs w:val="16"/>
              </w:rPr>
              <w:t>Seshadri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Henry; </w:t>
            </w:r>
            <w:proofErr w:type="spellStart"/>
            <w:r>
              <w:rPr>
                <w:sz w:val="16"/>
                <w:szCs w:val="16"/>
              </w:rPr>
              <w:t>Khachemoune</w:t>
            </w:r>
            <w:proofErr w:type="spellEnd"/>
            <w:r>
              <w:rPr>
                <w:sz w:val="16"/>
                <w:szCs w:val="16"/>
              </w:rPr>
              <w:t xml:space="preserve">, 2023; Taylor; </w:t>
            </w:r>
            <w:proofErr w:type="spellStart"/>
            <w:r>
              <w:rPr>
                <w:sz w:val="16"/>
                <w:szCs w:val="16"/>
              </w:rPr>
              <w:t>Munson</w:t>
            </w:r>
            <w:proofErr w:type="spellEnd"/>
            <w:r>
              <w:rPr>
                <w:sz w:val="16"/>
                <w:szCs w:val="16"/>
              </w:rPr>
              <w:t xml:space="preserve">, 2023; </w:t>
            </w:r>
            <w:proofErr w:type="spellStart"/>
            <w:r>
              <w:rPr>
                <w:sz w:val="16"/>
                <w:szCs w:val="16"/>
              </w:rPr>
              <w:t>du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Bray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</w:t>
            </w:r>
            <w:proofErr w:type="spellStart"/>
            <w:r>
              <w:rPr>
                <w:sz w:val="16"/>
                <w:szCs w:val="16"/>
              </w:rPr>
              <w:t>Gabbe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Veja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Schwarz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2022; </w:t>
            </w:r>
            <w:proofErr w:type="spellStart"/>
            <w:r>
              <w:rPr>
                <w:sz w:val="16"/>
                <w:szCs w:val="16"/>
              </w:rPr>
              <w:t>Verbyla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2021; Anderson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2021; Harlan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2013; </w:t>
            </w:r>
            <w:proofErr w:type="spellStart"/>
            <w:r>
              <w:rPr>
                <w:sz w:val="16"/>
                <w:szCs w:val="16"/>
              </w:rPr>
              <w:t>DeMyers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Warpinski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Wutich</w:t>
            </w:r>
            <w:proofErr w:type="spellEnd"/>
            <w:r>
              <w:rPr>
                <w:sz w:val="16"/>
                <w:szCs w:val="16"/>
              </w:rPr>
              <w:t xml:space="preserve">, 2017; Hines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2018; Lane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2018; </w:t>
            </w:r>
            <w:proofErr w:type="spellStart"/>
            <w:r>
              <w:rPr>
                <w:sz w:val="16"/>
                <w:szCs w:val="16"/>
              </w:rPr>
              <w:lastRenderedPageBreak/>
              <w:t>Somani</w:t>
            </w:r>
            <w:proofErr w:type="spellEnd"/>
            <w:r>
              <w:rPr>
                <w:sz w:val="16"/>
                <w:szCs w:val="16"/>
              </w:rPr>
              <w:t xml:space="preserve">, 2023; Kidd et al., 2023; </w:t>
            </w:r>
            <w:proofErr w:type="spellStart"/>
            <w:r>
              <w:rPr>
                <w:sz w:val="16"/>
                <w:szCs w:val="16"/>
              </w:rPr>
              <w:t>Bezgrebelna</w:t>
            </w:r>
            <w:proofErr w:type="spellEnd"/>
            <w:r>
              <w:rPr>
                <w:sz w:val="16"/>
                <w:szCs w:val="16"/>
              </w:rPr>
              <w:t xml:space="preserve"> et al., 2021; Ramin; </w:t>
            </w:r>
            <w:proofErr w:type="spellStart"/>
            <w:r>
              <w:rPr>
                <w:sz w:val="16"/>
                <w:szCs w:val="16"/>
              </w:rPr>
              <w:t>Svoboda</w:t>
            </w:r>
            <w:proofErr w:type="spellEnd"/>
            <w:r>
              <w:rPr>
                <w:sz w:val="16"/>
                <w:szCs w:val="16"/>
              </w:rPr>
              <w:t xml:space="preserve">, 2009; Crick et al., 2013; Zhang et al., 2019; Kidd; Greco; McKenzie, 2021; </w:t>
            </w:r>
            <w:proofErr w:type="spellStart"/>
            <w:r>
              <w:rPr>
                <w:sz w:val="16"/>
                <w:szCs w:val="16"/>
              </w:rPr>
              <w:t>English</w:t>
            </w:r>
            <w:proofErr w:type="spellEnd"/>
            <w:r>
              <w:rPr>
                <w:sz w:val="16"/>
                <w:szCs w:val="16"/>
              </w:rPr>
              <w:t xml:space="preserve"> et al, 2022; Every; Richardson; </w:t>
            </w:r>
            <w:proofErr w:type="spellStart"/>
            <w:r>
              <w:rPr>
                <w:sz w:val="16"/>
                <w:szCs w:val="16"/>
              </w:rPr>
              <w:t>Osborn</w:t>
            </w:r>
            <w:proofErr w:type="spellEnd"/>
            <w:r>
              <w:rPr>
                <w:sz w:val="16"/>
                <w:szCs w:val="16"/>
              </w:rPr>
              <w:t xml:space="preserve">, 2019; </w:t>
            </w:r>
            <w:proofErr w:type="spellStart"/>
            <w:r>
              <w:rPr>
                <w:sz w:val="16"/>
                <w:szCs w:val="16"/>
              </w:rPr>
              <w:t>Anthonj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Stanglow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Grunwald</w:t>
            </w:r>
            <w:proofErr w:type="spellEnd"/>
            <w:r>
              <w:rPr>
                <w:sz w:val="16"/>
                <w:szCs w:val="16"/>
              </w:rPr>
              <w:t xml:space="preserve">, 2024; </w:t>
            </w:r>
            <w:proofErr w:type="spellStart"/>
            <w:r>
              <w:rPr>
                <w:sz w:val="16"/>
                <w:szCs w:val="16"/>
              </w:rPr>
              <w:t>Hajat</w:t>
            </w:r>
            <w:proofErr w:type="spellEnd"/>
            <w:r>
              <w:rPr>
                <w:sz w:val="16"/>
                <w:szCs w:val="16"/>
              </w:rPr>
              <w:t xml:space="preserve"> et al., 2023).</w:t>
            </w:r>
          </w:p>
        </w:tc>
      </w:tr>
      <w:tr w:rsidR="00334F0E" w14:paraId="1D3CF5E4" w14:textId="77777777">
        <w:trPr>
          <w:jc w:val="center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DCEC6" w14:textId="77777777" w:rsidR="00334F0E" w:rsidRPr="00777EE8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777EE8">
              <w:rPr>
                <w:b/>
                <w:sz w:val="16"/>
                <w:szCs w:val="16"/>
                <w:lang w:val="en-US"/>
              </w:rPr>
              <w:lastRenderedPageBreak/>
              <w:t>Infrastructure and</w:t>
            </w:r>
          </w:p>
          <w:p w14:paraId="7D023BC6" w14:textId="77777777" w:rsidR="00334F0E" w:rsidRPr="00777EE8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777EE8">
              <w:rPr>
                <w:b/>
                <w:sz w:val="16"/>
                <w:szCs w:val="16"/>
                <w:lang w:val="en-US"/>
              </w:rPr>
              <w:t>access to services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C08F6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6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0A880" w14:textId="77777777" w:rsidR="00334F0E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highlight w:val="white"/>
              </w:rPr>
              <w:t>(</w:t>
            </w:r>
            <w:proofErr w:type="spellStart"/>
            <w:r>
              <w:rPr>
                <w:sz w:val="16"/>
                <w:szCs w:val="16"/>
              </w:rPr>
              <w:t>Anthonj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Tetzlaff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Braun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Slesnick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Slesnick</w:t>
            </w:r>
            <w:proofErr w:type="spellEnd"/>
            <w:r>
              <w:rPr>
                <w:sz w:val="16"/>
                <w:szCs w:val="16"/>
              </w:rPr>
              <w:t xml:space="preserve">, 2024; Christensen, 2024; Taylor; </w:t>
            </w:r>
            <w:proofErr w:type="spellStart"/>
            <w:r>
              <w:rPr>
                <w:sz w:val="16"/>
                <w:szCs w:val="16"/>
              </w:rPr>
              <w:t>Munson</w:t>
            </w:r>
            <w:proofErr w:type="spellEnd"/>
            <w:r>
              <w:rPr>
                <w:sz w:val="16"/>
                <w:szCs w:val="16"/>
              </w:rPr>
              <w:t xml:space="preserve">, 2023; </w:t>
            </w:r>
            <w:proofErr w:type="spellStart"/>
            <w:r>
              <w:rPr>
                <w:sz w:val="16"/>
                <w:szCs w:val="16"/>
              </w:rPr>
              <w:t>Gabbe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Vega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</w:t>
            </w:r>
            <w:proofErr w:type="spellStart"/>
            <w:r>
              <w:rPr>
                <w:sz w:val="16"/>
                <w:szCs w:val="16"/>
              </w:rPr>
              <w:t>Verbyla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2021; Anderson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2021; Harlan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2013; Pepper, 2014; </w:t>
            </w:r>
            <w:proofErr w:type="spellStart"/>
            <w:r>
              <w:rPr>
                <w:sz w:val="16"/>
                <w:szCs w:val="16"/>
              </w:rPr>
              <w:t>DeMyers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Warpinski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Wutich</w:t>
            </w:r>
            <w:proofErr w:type="spellEnd"/>
            <w:r>
              <w:rPr>
                <w:sz w:val="16"/>
                <w:szCs w:val="16"/>
              </w:rPr>
              <w:t xml:space="preserve">, 2017; Kidd et al., 2023; </w:t>
            </w:r>
            <w:proofErr w:type="spellStart"/>
            <w:r>
              <w:rPr>
                <w:sz w:val="16"/>
                <w:szCs w:val="16"/>
              </w:rPr>
              <w:t>Bezgrebelna</w:t>
            </w:r>
            <w:proofErr w:type="spellEnd"/>
            <w:r>
              <w:rPr>
                <w:sz w:val="16"/>
                <w:szCs w:val="16"/>
              </w:rPr>
              <w:t xml:space="preserve"> et al., 2021; Crick et al., 2013; Kidd; Greco; McKenzie, 2021; </w:t>
            </w:r>
            <w:proofErr w:type="spellStart"/>
            <w:r>
              <w:rPr>
                <w:sz w:val="16"/>
                <w:szCs w:val="16"/>
              </w:rPr>
              <w:t>English</w:t>
            </w:r>
            <w:proofErr w:type="spellEnd"/>
            <w:r>
              <w:rPr>
                <w:sz w:val="16"/>
                <w:szCs w:val="16"/>
              </w:rPr>
              <w:t xml:space="preserve"> et al, 2022; Every; Richardson; </w:t>
            </w:r>
            <w:proofErr w:type="spellStart"/>
            <w:r>
              <w:rPr>
                <w:sz w:val="16"/>
                <w:szCs w:val="16"/>
              </w:rPr>
              <w:t>Osborn</w:t>
            </w:r>
            <w:proofErr w:type="spellEnd"/>
            <w:r>
              <w:rPr>
                <w:sz w:val="16"/>
                <w:szCs w:val="16"/>
              </w:rPr>
              <w:t xml:space="preserve">, 2019; </w:t>
            </w:r>
            <w:proofErr w:type="spellStart"/>
            <w:r>
              <w:rPr>
                <w:sz w:val="16"/>
                <w:szCs w:val="16"/>
              </w:rPr>
              <w:t>Anthonj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Stanglow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Grunwald</w:t>
            </w:r>
            <w:proofErr w:type="spellEnd"/>
            <w:r>
              <w:rPr>
                <w:sz w:val="16"/>
                <w:szCs w:val="16"/>
              </w:rPr>
              <w:t xml:space="preserve">, 2024; </w:t>
            </w:r>
            <w:proofErr w:type="spellStart"/>
            <w:r>
              <w:rPr>
                <w:sz w:val="16"/>
                <w:szCs w:val="16"/>
              </w:rPr>
              <w:t>Ikäheimo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Hassi</w:t>
            </w:r>
            <w:proofErr w:type="spellEnd"/>
            <w:r>
              <w:rPr>
                <w:sz w:val="16"/>
                <w:szCs w:val="16"/>
              </w:rPr>
              <w:t xml:space="preserve">, 2011; </w:t>
            </w:r>
            <w:proofErr w:type="spellStart"/>
            <w:r>
              <w:rPr>
                <w:sz w:val="16"/>
                <w:szCs w:val="16"/>
              </w:rPr>
              <w:t>Grammatikopoulou</w:t>
            </w:r>
            <w:proofErr w:type="spellEnd"/>
            <w:r>
              <w:rPr>
                <w:sz w:val="16"/>
                <w:szCs w:val="16"/>
              </w:rPr>
              <w:t xml:space="preserve"> et al., 2021).</w:t>
            </w:r>
          </w:p>
        </w:tc>
      </w:tr>
      <w:tr w:rsidR="00334F0E" w14:paraId="3DA65A38" w14:textId="77777777">
        <w:trPr>
          <w:jc w:val="center"/>
        </w:trPr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1F8EE" w14:textId="77777777" w:rsidR="00334F0E" w:rsidRPr="00777EE8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777EE8">
              <w:rPr>
                <w:b/>
                <w:sz w:val="16"/>
                <w:szCs w:val="16"/>
                <w:lang w:val="en-US"/>
              </w:rPr>
              <w:t>Air quality and</w:t>
            </w:r>
          </w:p>
          <w:p w14:paraId="34A798C8" w14:textId="77777777" w:rsidR="00334F0E" w:rsidRPr="00777EE8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777EE8">
              <w:rPr>
                <w:b/>
                <w:sz w:val="16"/>
                <w:szCs w:val="16"/>
                <w:lang w:val="en-US"/>
              </w:rPr>
              <w:t>inequality</w:t>
            </w:r>
          </w:p>
          <w:p w14:paraId="1C9CEDBA" w14:textId="77777777" w:rsidR="00334F0E" w:rsidRPr="00777EE8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  <w:lang w:val="en-US"/>
              </w:rPr>
            </w:pPr>
            <w:r w:rsidRPr="00777EE8">
              <w:rPr>
                <w:b/>
                <w:sz w:val="16"/>
                <w:szCs w:val="16"/>
                <w:lang w:val="en-US"/>
              </w:rPr>
              <w:t>environmental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8AD78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6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3B793" w14:textId="77777777" w:rsidR="00334F0E" w:rsidRDefault="00000000">
            <w:pPr>
              <w:spacing w:line="36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highlight w:val="white"/>
              </w:rPr>
              <w:t xml:space="preserve">(Van </w:t>
            </w:r>
            <w:proofErr w:type="spellStart"/>
            <w:r>
              <w:rPr>
                <w:sz w:val="16"/>
                <w:szCs w:val="16"/>
                <w:highlight w:val="white"/>
              </w:rPr>
              <w:t>Tol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al.,</w:t>
            </w:r>
            <w:r>
              <w:rPr>
                <w:sz w:val="16"/>
                <w:szCs w:val="16"/>
              </w:rPr>
              <w:t xml:space="preserve"> 2024; Robertson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Anthonj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Tetzlaff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</w:t>
            </w:r>
            <w:proofErr w:type="spellStart"/>
            <w:r>
              <w:rPr>
                <w:sz w:val="16"/>
                <w:szCs w:val="16"/>
              </w:rPr>
              <w:t>Anthonj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Stanglow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Grunwald</w:t>
            </w:r>
            <w:proofErr w:type="spellEnd"/>
            <w:r>
              <w:rPr>
                <w:sz w:val="16"/>
                <w:szCs w:val="16"/>
              </w:rPr>
              <w:t xml:space="preserve">, 2024; Braun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>., 2024).</w:t>
            </w:r>
          </w:p>
        </w:tc>
      </w:tr>
      <w:tr w:rsidR="00334F0E" w14:paraId="697AB3CC" w14:textId="77777777">
        <w:trPr>
          <w:trHeight w:val="1022"/>
          <w:jc w:val="center"/>
        </w:trPr>
        <w:tc>
          <w:tcPr>
            <w:tcW w:w="169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FEBB0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Social </w:t>
            </w:r>
            <w:proofErr w:type="spellStart"/>
            <w:r>
              <w:rPr>
                <w:b/>
                <w:sz w:val="16"/>
                <w:szCs w:val="16"/>
              </w:rPr>
              <w:t>impacts</w:t>
            </w:r>
            <w:proofErr w:type="spellEnd"/>
          </w:p>
          <w:p w14:paraId="76619481" w14:textId="77777777" w:rsidR="00334F0E" w:rsidRDefault="00000000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and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economic</w:t>
            </w:r>
            <w:proofErr w:type="spell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B0357" w14:textId="77777777" w:rsidR="00334F0E" w:rsidRDefault="00000000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601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BD86E" w14:textId="77777777" w:rsidR="00334F0E" w:rsidRDefault="00000000">
            <w:pPr>
              <w:spacing w:line="36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spellStart"/>
            <w:r>
              <w:rPr>
                <w:sz w:val="16"/>
                <w:szCs w:val="16"/>
              </w:rPr>
              <w:t>Slesnick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proofErr w:type="spellStart"/>
            <w:r>
              <w:rPr>
                <w:sz w:val="16"/>
                <w:szCs w:val="16"/>
              </w:rPr>
              <w:t>Slesnick</w:t>
            </w:r>
            <w:proofErr w:type="spellEnd"/>
            <w:r>
              <w:rPr>
                <w:sz w:val="16"/>
                <w:szCs w:val="16"/>
              </w:rPr>
              <w:t xml:space="preserve">, 2024; </w:t>
            </w:r>
            <w:proofErr w:type="spellStart"/>
            <w:r>
              <w:rPr>
                <w:sz w:val="16"/>
                <w:szCs w:val="16"/>
              </w:rPr>
              <w:t>Meehan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2024; Taylor; </w:t>
            </w:r>
            <w:proofErr w:type="spellStart"/>
            <w:r>
              <w:rPr>
                <w:sz w:val="16"/>
                <w:szCs w:val="16"/>
              </w:rPr>
              <w:t>Munson</w:t>
            </w:r>
            <w:proofErr w:type="spellEnd"/>
            <w:r>
              <w:rPr>
                <w:sz w:val="16"/>
                <w:szCs w:val="16"/>
              </w:rPr>
              <w:t xml:space="preserve">, 2023; Vega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2023; </w:t>
            </w:r>
            <w:proofErr w:type="spellStart"/>
            <w:r>
              <w:rPr>
                <w:sz w:val="16"/>
                <w:szCs w:val="16"/>
              </w:rPr>
              <w:t>English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, 2022; </w:t>
            </w:r>
            <w:proofErr w:type="spellStart"/>
            <w:r>
              <w:rPr>
                <w:sz w:val="16"/>
                <w:szCs w:val="16"/>
              </w:rPr>
              <w:t>Verbyla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2021; Anderson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 xml:space="preserve">., 2021; </w:t>
            </w:r>
            <w:proofErr w:type="spellStart"/>
            <w:r>
              <w:rPr>
                <w:sz w:val="16"/>
                <w:szCs w:val="16"/>
              </w:rPr>
              <w:t>Grammatikopoulou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sz w:val="16"/>
                <w:szCs w:val="16"/>
              </w:rPr>
              <w:t>et al</w:t>
            </w:r>
            <w:r>
              <w:rPr>
                <w:sz w:val="16"/>
                <w:szCs w:val="16"/>
              </w:rPr>
              <w:t>., 2021; Kidd; Greco; McKenzie, 2021).</w:t>
            </w:r>
          </w:p>
        </w:tc>
      </w:tr>
    </w:tbl>
    <w:p w14:paraId="23509006" w14:textId="77777777" w:rsidR="00334F0E" w:rsidRDefault="00334F0E">
      <w:pPr>
        <w:spacing w:line="240" w:lineRule="auto"/>
        <w:jc w:val="center"/>
        <w:rPr>
          <w:sz w:val="16"/>
          <w:szCs w:val="16"/>
        </w:rPr>
      </w:pPr>
    </w:p>
    <w:p w14:paraId="64B1F3C5" w14:textId="77777777" w:rsidR="00334F0E" w:rsidRPr="00777EE8" w:rsidRDefault="00000000">
      <w:pPr>
        <w:spacing w:line="240" w:lineRule="auto"/>
        <w:jc w:val="center"/>
        <w:rPr>
          <w:sz w:val="16"/>
          <w:szCs w:val="16"/>
          <w:lang w:val="en-US"/>
        </w:rPr>
      </w:pPr>
      <w:r w:rsidRPr="00777EE8">
        <w:rPr>
          <w:b/>
          <w:sz w:val="16"/>
          <w:szCs w:val="16"/>
          <w:lang w:val="en-US"/>
        </w:rPr>
        <w:t xml:space="preserve">Source: </w:t>
      </w:r>
      <w:r w:rsidRPr="00777EE8">
        <w:rPr>
          <w:sz w:val="16"/>
          <w:szCs w:val="16"/>
          <w:lang w:val="en-US"/>
        </w:rPr>
        <w:t>Prepared by the authors, 2024.</w:t>
      </w:r>
    </w:p>
    <w:p w14:paraId="19E1B23F" w14:textId="77777777" w:rsidR="00334F0E" w:rsidRPr="00777EE8" w:rsidRDefault="00334F0E">
      <w:pPr>
        <w:spacing w:line="360" w:lineRule="auto"/>
        <w:rPr>
          <w:b/>
          <w:sz w:val="16"/>
          <w:szCs w:val="16"/>
          <w:lang w:val="en-US"/>
        </w:rPr>
      </w:pPr>
    </w:p>
    <w:p w14:paraId="027FE106" w14:textId="77777777" w:rsidR="00334F0E" w:rsidRPr="00777EE8" w:rsidRDefault="00334F0E">
      <w:pPr>
        <w:spacing w:line="240" w:lineRule="auto"/>
        <w:jc w:val="center"/>
        <w:rPr>
          <w:sz w:val="16"/>
          <w:szCs w:val="16"/>
          <w:lang w:val="en-US"/>
        </w:rPr>
      </w:pPr>
    </w:p>
    <w:sectPr w:rsidR="00334F0E" w:rsidRPr="00777EE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" w:fontKey="{7C11EC11-8F9F-4C0F-AB5E-68DE9A99BDF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6B758BE1-E7F2-4AAF-9CD7-E2CBAB9E51CF}"/>
    <w:embedItalic r:id="rId3" w:fontKey="{5E762E64-BB2F-4116-B863-29AE4433DF7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F0E"/>
    <w:rsid w:val="00334F0E"/>
    <w:rsid w:val="00427DC1"/>
    <w:rsid w:val="0077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604FB"/>
  <w15:docId w15:val="{AEA155E4-1E4B-485A-BE78-615E79BB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41A8"/>
  </w:style>
  <w:style w:type="paragraph" w:styleId="Ttulo1">
    <w:name w:val="heading 1"/>
    <w:basedOn w:val="Normal"/>
    <w:next w:val="Normal"/>
    <w:link w:val="Ttulo1Char"/>
    <w:uiPriority w:val="9"/>
    <w:qFormat/>
    <w:rsid w:val="001B41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41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41A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41A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41A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B41A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41A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41A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41A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1B41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1B41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41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41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41A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41A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B41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41A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41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41A8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1B41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after="160"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B41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B41A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1B41A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B41A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1B41A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B41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B41A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B41A8"/>
    <w:rPr>
      <w:b/>
      <w:bCs/>
      <w:smallCaps/>
      <w:color w:val="0F4761" w:themeColor="accent1" w:themeShade="BF"/>
      <w:spacing w:val="5"/>
    </w:rPr>
  </w:style>
  <w:style w:type="table" w:customStyle="1" w:styleId="11">
    <w:name w:val="11"/>
    <w:basedOn w:val="Tabelanormal"/>
    <w:rsid w:val="001B41A8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elanormal"/>
    <w:rsid w:val="001B41A8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elanormal"/>
    <w:rsid w:val="001B41A8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elanormal"/>
    <w:rsid w:val="001B41A8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elanormal"/>
    <w:rsid w:val="001B41A8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elanormal"/>
    <w:rsid w:val="001B41A8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elanormal"/>
    <w:rsid w:val="001B41A8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elanormal"/>
    <w:rsid w:val="001B41A8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elanormal"/>
    <w:rsid w:val="001B41A8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KtIf4qB4FOMLmOOgheNMO1twWA==">CgMxLjA4AHIhMXRWcGRwZDdCZjNTQ1JmaExsTGV0eFp0VDJBNlZwMU5X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837</Words>
  <Characters>4524</Characters>
  <Application>Microsoft Office Word</Application>
  <DocSecurity>0</DocSecurity>
  <Lines>37</Lines>
  <Paragraphs>10</Paragraphs>
  <ScaleCrop>false</ScaleCrop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CLARA BEATRIZ</dc:creator>
  <cp:lastModifiedBy>José Ferreira</cp:lastModifiedBy>
  <cp:revision>3</cp:revision>
  <dcterms:created xsi:type="dcterms:W3CDTF">2024-12-23T09:35:00Z</dcterms:created>
  <dcterms:modified xsi:type="dcterms:W3CDTF">2025-02-21T03:00:00Z</dcterms:modified>
</cp:coreProperties>
</file>