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6F275" w14:textId="77777777" w:rsidR="00C67ADD" w:rsidRDefault="00285497" w:rsidP="00C67ADD">
      <w:pPr>
        <w:keepNext/>
        <w:jc w:val="center"/>
      </w:pPr>
      <w:r>
        <w:rPr>
          <w:noProof/>
        </w:rPr>
        <w:drawing>
          <wp:inline distT="0" distB="0" distL="0" distR="0" wp14:anchorId="6E49876B" wp14:editId="52844175">
            <wp:extent cx="3063240" cy="509016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50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BB14B" w14:textId="3F36C798" w:rsidR="00C67ADD" w:rsidRPr="001000AB" w:rsidRDefault="00C67ADD" w:rsidP="001000AB">
      <w:pPr>
        <w:pStyle w:val="src"/>
        <w:spacing w:before="0" w:beforeAutospacing="0" w:after="0" w:afterAutospacing="0" w:line="300" w:lineRule="atLeast"/>
        <w:ind w:left="360"/>
      </w:pPr>
      <w:r w:rsidRPr="001000AB">
        <w:t xml:space="preserve">Supplement </w:t>
      </w:r>
      <w:fldSimple w:instr=" SEQ Supplement \* ARABIC ">
        <w:r w:rsidRPr="001000AB">
          <w:rPr>
            <w:noProof/>
          </w:rPr>
          <w:t>1</w:t>
        </w:r>
      </w:fldSimple>
      <w:r w:rsidRPr="001000AB">
        <w:t xml:space="preserve"> The method to copy fracture lines </w:t>
      </w:r>
      <w:r w:rsidRPr="001000AB">
        <w:rPr>
          <w:rFonts w:ascii="宋体" w:eastAsia="宋体" w:hAnsi="宋体" w:cs="宋体" w:hint="eastAsia"/>
        </w:rPr>
        <w:t>（</w:t>
      </w:r>
      <w:r w:rsidRPr="001000AB">
        <w:t>Take the superior surface for example</w:t>
      </w:r>
      <w:r w:rsidRPr="001000AB">
        <w:rPr>
          <w:rFonts w:ascii="宋体" w:eastAsia="宋体" w:hAnsi="宋体" w:cs="宋体" w:hint="eastAsia"/>
        </w:rPr>
        <w:t>）：</w:t>
      </w:r>
      <w:r w:rsidRPr="001000AB">
        <w:t>The template</w:t>
      </w:r>
      <w:r w:rsidRPr="001000AB">
        <w:rPr>
          <w:rFonts w:eastAsia="宋体"/>
        </w:rPr>
        <w:t xml:space="preserve"> was at the bottom and the fracture image was on the template. A new layer was created </w:t>
      </w:r>
      <w:r w:rsidRPr="001000AB">
        <w:t>on the top</w:t>
      </w:r>
      <w:r w:rsidRPr="001000AB">
        <w:rPr>
          <w:rFonts w:eastAsia="宋体"/>
        </w:rPr>
        <w:t>, and the fracture line was traced with the pencil tool of Photoshop</w:t>
      </w:r>
      <w:r w:rsidRPr="001000AB">
        <w:t>.</w:t>
      </w:r>
    </w:p>
    <w:p w14:paraId="4037DFE1" w14:textId="77777777" w:rsidR="00AD21C9" w:rsidRDefault="00AD21C9" w:rsidP="00AD21C9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710C23D3" wp14:editId="79C73B67">
            <wp:extent cx="3649980" cy="7923238"/>
            <wp:effectExtent l="0" t="0" r="762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640" cy="793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5B876" w14:textId="53A3376E" w:rsidR="00802985" w:rsidRPr="00C67ADD" w:rsidRDefault="00AD21C9" w:rsidP="00AD21C9">
      <w:pPr>
        <w:pStyle w:val="src"/>
        <w:spacing w:before="0" w:beforeAutospacing="0" w:after="0" w:afterAutospacing="0" w:line="300" w:lineRule="atLeast"/>
        <w:ind w:left="360"/>
        <w:rPr>
          <w:i/>
          <w:iCs/>
        </w:rPr>
      </w:pPr>
      <w:r>
        <w:t xml:space="preserve">Supplement 2.  </w:t>
      </w:r>
      <w:r w:rsidRPr="0094243F">
        <w:rPr>
          <w:rFonts w:eastAsia="等线"/>
        </w:rPr>
        <w:t xml:space="preserve">The </w:t>
      </w:r>
      <w:r w:rsidRPr="0094243F">
        <w:t xml:space="preserve">location of the </w:t>
      </w:r>
      <w:r>
        <w:t>anterior</w:t>
      </w:r>
      <w:r w:rsidRPr="0094243F">
        <w:t xml:space="preserve"> </w:t>
      </w:r>
      <w:r>
        <w:t>initial fracture</w:t>
      </w:r>
      <w:r w:rsidRPr="0094243F">
        <w:t xml:space="preserve"> spot</w:t>
      </w:r>
      <w:r>
        <w:t xml:space="preserve"> </w:t>
      </w:r>
      <w:r w:rsidRPr="0094243F">
        <w:rPr>
          <w:rFonts w:eastAsia="等线"/>
        </w:rPr>
        <w:t>coincided</w:t>
      </w:r>
      <w:r w:rsidRPr="0094243F">
        <w:t xml:space="preserve"> with the site of the </w:t>
      </w:r>
      <w:r>
        <w:t>lateral</w:t>
      </w:r>
      <w:r w:rsidRPr="0094243F">
        <w:t xml:space="preserve"> process of the talus</w:t>
      </w:r>
      <w:r>
        <w:t xml:space="preserve"> (red cycle</w:t>
      </w:r>
      <w:proofErr w:type="gramStart"/>
      <w:r>
        <w:t>)</w:t>
      </w:r>
      <w:r w:rsidRPr="0094243F">
        <w:t>.</w:t>
      </w:r>
      <w:r w:rsidRPr="0094243F">
        <w:rPr>
          <w:rFonts w:eastAsia="等线"/>
        </w:rPr>
        <w:t>The</w:t>
      </w:r>
      <w:proofErr w:type="gramEnd"/>
      <w:r w:rsidRPr="0094243F">
        <w:rPr>
          <w:rFonts w:eastAsia="等线"/>
        </w:rPr>
        <w:t xml:space="preserve"> </w:t>
      </w:r>
      <w:r>
        <w:t>site</w:t>
      </w:r>
      <w:r w:rsidRPr="0094243F">
        <w:t xml:space="preserve"> of the posterior </w:t>
      </w:r>
      <w:r>
        <w:t>initial fracture</w:t>
      </w:r>
      <w:r w:rsidRPr="0094243F">
        <w:t xml:space="preserve"> spot</w:t>
      </w:r>
      <w:r>
        <w:t xml:space="preserve"> </w:t>
      </w:r>
      <w:r>
        <w:rPr>
          <w:rFonts w:eastAsia="等线"/>
        </w:rPr>
        <w:t>was</w:t>
      </w:r>
      <w:r w:rsidRPr="0094243F">
        <w:t xml:space="preserve"> </w:t>
      </w:r>
      <w:r>
        <w:t xml:space="preserve">corresponding </w:t>
      </w:r>
      <w:r w:rsidRPr="0094243F">
        <w:t xml:space="preserve">with the </w:t>
      </w:r>
      <w:r>
        <w:t>position</w:t>
      </w:r>
      <w:r w:rsidRPr="0094243F">
        <w:t xml:space="preserve"> of the posterior process of the talus</w:t>
      </w:r>
      <w:r>
        <w:t xml:space="preserve"> (yellow cycle)</w:t>
      </w:r>
      <w:r w:rsidRPr="0094243F">
        <w:t>.</w:t>
      </w:r>
    </w:p>
    <w:sectPr w:rsidR="00802985" w:rsidRPr="00C67ADD" w:rsidSect="00AD71DC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93A98"/>
    <w:multiLevelType w:val="multilevel"/>
    <w:tmpl w:val="2502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2MjAwszA0MrCwNDZQ0lEKTi0uzszPAykwqQUA+oGuGiwAAAA="/>
  </w:docVars>
  <w:rsids>
    <w:rsidRoot w:val="00285497"/>
    <w:rsid w:val="001000AB"/>
    <w:rsid w:val="00246DCE"/>
    <w:rsid w:val="00285497"/>
    <w:rsid w:val="00402389"/>
    <w:rsid w:val="00661259"/>
    <w:rsid w:val="00802985"/>
    <w:rsid w:val="00AD21C9"/>
    <w:rsid w:val="00AD71DC"/>
    <w:rsid w:val="00B87856"/>
    <w:rsid w:val="00C6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6B449"/>
  <w15:chartTrackingRefBased/>
  <w15:docId w15:val="{8233AF1B-D0EB-4CA7-87FC-16279897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40238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rc">
    <w:name w:val="src"/>
    <w:basedOn w:val="a"/>
    <w:rsid w:val="00B87856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E39E4-01E7-48C8-A805-3CC2454D3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QingWen</dc:creator>
  <cp:keywords/>
  <dc:description/>
  <cp:lastModifiedBy>YU QingWen</cp:lastModifiedBy>
  <cp:revision>4</cp:revision>
  <dcterms:created xsi:type="dcterms:W3CDTF">2021-05-24T08:54:00Z</dcterms:created>
  <dcterms:modified xsi:type="dcterms:W3CDTF">2021-05-27T02:08:00Z</dcterms:modified>
</cp:coreProperties>
</file>