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9F38D" w14:textId="77777777" w:rsidR="00C87F29" w:rsidRPr="00916EC7" w:rsidRDefault="00C87F29" w:rsidP="00C87F29">
      <w:pPr>
        <w:pBdr>
          <w:top w:val="nil"/>
          <w:left w:val="nil"/>
          <w:bottom w:val="nil"/>
          <w:right w:val="nil"/>
          <w:between w:val="nil"/>
        </w:pBdr>
        <w:spacing w:before="280" w:after="280" w:line="480" w:lineRule="auto"/>
        <w:rPr>
          <w:b/>
          <w:bCs/>
          <w:color w:val="000000"/>
        </w:rPr>
      </w:pPr>
      <w:r w:rsidRPr="00916EC7">
        <w:rPr>
          <w:b/>
          <w:bCs/>
          <w:color w:val="000000"/>
        </w:rPr>
        <w:t>Supplementary Material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04"/>
        <w:gridCol w:w="4936"/>
      </w:tblGrid>
      <w:tr w:rsidR="00C87F29" w:rsidRPr="00916EC7" w14:paraId="14C5F7EA" w14:textId="77777777" w:rsidTr="002769FC">
        <w:trPr>
          <w:trHeight w:val="68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C9DAF8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9B14CB5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jc w:val="center"/>
              <w:rPr>
                <w:color w:val="000000"/>
              </w:rPr>
            </w:pPr>
            <w:r w:rsidRPr="00916EC7">
              <w:rPr>
                <w:color w:val="000000"/>
              </w:rPr>
              <w:t>Application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C9DAF8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1D85F1E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jc w:val="center"/>
              <w:rPr>
                <w:color w:val="000000"/>
              </w:rPr>
            </w:pPr>
            <w:r w:rsidRPr="00916EC7">
              <w:rPr>
                <w:color w:val="000000"/>
              </w:rPr>
              <w:t>Open Cloud Service</w:t>
            </w:r>
          </w:p>
        </w:tc>
      </w:tr>
      <w:tr w:rsidR="00C87F29" w:rsidRPr="00916EC7" w14:paraId="10D9646D" w14:textId="77777777" w:rsidTr="002769FC">
        <w:tc>
          <w:tcPr>
            <w:tcW w:w="0" w:type="auto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09C482C9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FSL Anat (T1)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52DA0407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https://doi.org/10.25663/brainlife.app.273</w:t>
            </w:r>
          </w:p>
        </w:tc>
      </w:tr>
      <w:tr w:rsidR="00C87F29" w:rsidRPr="00916EC7" w14:paraId="49C08AC2" w14:textId="77777777" w:rsidTr="002769FC"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7EEE61F1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Tissue-type segmentation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1A304B2C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https://doi.org/10.25663/brainlife.app.239</w:t>
            </w:r>
          </w:p>
        </w:tc>
      </w:tr>
      <w:tr w:rsidR="00C87F29" w:rsidRPr="00916EC7" w14:paraId="678F60CA" w14:textId="77777777" w:rsidTr="002769FC"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7A982205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Freesurfer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395E0916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https://doi.org/10.25663/brainlife.app.462</w:t>
            </w:r>
          </w:p>
        </w:tc>
      </w:tr>
      <w:tr w:rsidR="00C87F29" w:rsidRPr="00916EC7" w14:paraId="370DBE98" w14:textId="77777777" w:rsidTr="002769FC"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02811062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Mrtrix3 preprocess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2C5E41C4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https://doi.org/10.25663/bl.app.68</w:t>
            </w:r>
          </w:p>
        </w:tc>
      </w:tr>
      <w:tr w:rsidR="00C87F29" w:rsidRPr="00916EC7" w14:paraId="5DDEEEC8" w14:textId="77777777" w:rsidTr="002769FC"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25559527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ACT Tractography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5F47BB07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https://doi.org/10.25663/brainlife.app.319</w:t>
            </w:r>
          </w:p>
        </w:tc>
      </w:tr>
      <w:tr w:rsidR="00C87F29" w:rsidRPr="00916EC7" w14:paraId="18102B41" w14:textId="77777777" w:rsidTr="002769FC"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4C7B566E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White Matter Anatomy Segmentation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32AFA9C1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https://doi.org/10.25663/brainlife.app.188</w:t>
            </w:r>
          </w:p>
        </w:tc>
      </w:tr>
      <w:tr w:rsidR="00C87F29" w:rsidRPr="00916EC7" w14:paraId="5459F32D" w14:textId="77777777" w:rsidTr="002769FC"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3F5823CC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Remove Tract Outliers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33621204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https://doi.org/10.25663/brainlife.app.195</w:t>
            </w:r>
          </w:p>
        </w:tc>
      </w:tr>
      <w:tr w:rsidR="00C87F29" w:rsidRPr="00916EC7" w14:paraId="55647AB1" w14:textId="77777777" w:rsidTr="002769FC"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19D2E961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Tract Profile Analysis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4B4FF485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https://doi.org/10.25663/brainlife.app.361</w:t>
            </w:r>
          </w:p>
        </w:tc>
      </w:tr>
      <w:tr w:rsidR="00C87F29" w:rsidRPr="00916EC7" w14:paraId="7A6F5FB7" w14:textId="77777777" w:rsidTr="002769FC"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0AC3B31E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Remove nodes from tract profiles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10BB3F12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https://doi.org/10.25663/brainlife.app.685</w:t>
            </w:r>
          </w:p>
        </w:tc>
      </w:tr>
      <w:tr w:rsidR="00C87F29" w:rsidRPr="00916EC7" w14:paraId="710695FC" w14:textId="77777777" w:rsidTr="002769FC"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1DB7E8F1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lastRenderedPageBreak/>
              <w:t>Compute average measures per tract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337029F6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color w:val="000000"/>
              </w:rPr>
            </w:pPr>
            <w:r w:rsidRPr="00916EC7">
              <w:rPr>
                <w:color w:val="000000"/>
              </w:rPr>
              <w:t>https://doi.org/10.25663/brainlife.app.706</w:t>
            </w:r>
          </w:p>
        </w:tc>
      </w:tr>
      <w:tr w:rsidR="00C87F29" w:rsidRPr="00916EC7" w14:paraId="490EFEA3" w14:textId="77777777" w:rsidTr="002769FC">
        <w:trPr>
          <w:trHeight w:val="240"/>
        </w:trPr>
        <w:tc>
          <w:tcPr>
            <w:tcW w:w="0" w:type="auto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24B4D9A9" w14:textId="77777777" w:rsidR="00C87F29" w:rsidRPr="00916EC7" w:rsidRDefault="00C87F29" w:rsidP="00276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480" w:lineRule="auto"/>
              <w:rPr>
                <w:i/>
                <w:iCs/>
                <w:color w:val="000000"/>
              </w:rPr>
            </w:pPr>
            <w:r w:rsidRPr="00916EC7">
              <w:rPr>
                <w:i/>
                <w:iCs/>
                <w:color w:val="000000"/>
              </w:rPr>
              <w:t xml:space="preserve">Table </w:t>
            </w:r>
            <w:r w:rsidRPr="002225D9">
              <w:rPr>
                <w:i/>
                <w:iCs/>
                <w:color w:val="000000"/>
              </w:rPr>
              <w:t>5</w:t>
            </w:r>
            <w:r w:rsidRPr="00916EC7">
              <w:rPr>
                <w:i/>
                <w:iCs/>
                <w:color w:val="000000"/>
              </w:rPr>
              <w:t>. Description and web-links to the open cloud services used in the creation of th</w:t>
            </w:r>
            <w:r>
              <w:rPr>
                <w:i/>
                <w:iCs/>
                <w:color w:val="000000"/>
              </w:rPr>
              <w:t>e</w:t>
            </w:r>
            <w:r w:rsidRPr="00916EC7">
              <w:rPr>
                <w:i/>
                <w:iCs/>
                <w:color w:val="000000"/>
              </w:rPr>
              <w:t xml:space="preserve"> dataset. </w:t>
            </w:r>
          </w:p>
        </w:tc>
      </w:tr>
    </w:tbl>
    <w:p w14:paraId="5F4B8FAD" w14:textId="77777777" w:rsidR="00C87F29" w:rsidRPr="00916EC7" w:rsidRDefault="00C87F29" w:rsidP="00C87F29">
      <w:pPr>
        <w:pBdr>
          <w:top w:val="nil"/>
          <w:left w:val="nil"/>
          <w:bottom w:val="nil"/>
          <w:right w:val="nil"/>
          <w:between w:val="nil"/>
        </w:pBdr>
        <w:spacing w:before="280" w:after="280" w:line="480" w:lineRule="auto"/>
        <w:rPr>
          <w:b/>
          <w:color w:val="000000"/>
        </w:rPr>
      </w:pPr>
    </w:p>
    <w:p w14:paraId="70D3BF3B" w14:textId="77777777" w:rsidR="00C87F29" w:rsidRPr="00916EC7" w:rsidRDefault="00C87F29" w:rsidP="00C87F29">
      <w:pPr>
        <w:spacing w:line="480" w:lineRule="auto"/>
        <w:rPr>
          <w:b/>
        </w:rPr>
      </w:pPr>
    </w:p>
    <w:p w14:paraId="2432F7C1" w14:textId="77777777" w:rsidR="00DE6AE2" w:rsidRDefault="00DE6AE2"/>
    <w:sectPr w:rsidR="00DE6AE2" w:rsidSect="00C87F29">
      <w:footerReference w:type="default" r:id="rId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C1D0B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16D2E3F9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F29"/>
    <w:rsid w:val="00195413"/>
    <w:rsid w:val="003D0186"/>
    <w:rsid w:val="007278E4"/>
    <w:rsid w:val="00A3738C"/>
    <w:rsid w:val="00BC6C35"/>
    <w:rsid w:val="00C87F29"/>
    <w:rsid w:val="00CB270D"/>
    <w:rsid w:val="00CF7583"/>
    <w:rsid w:val="00DE611F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E80D2"/>
  <w15:chartTrackingRefBased/>
  <w15:docId w15:val="{7222B13D-2921-43FC-A03B-2B11C6D0A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F2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7F2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7F2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7F2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7F2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7F2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7F2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7F2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7F2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7F2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7F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7F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7F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7F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7F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7F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7F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7F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7F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7F2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87F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7F2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87F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7F2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87F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7F2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87F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7F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7F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7F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</Words>
  <Characters>702</Characters>
  <Application>Microsoft Office Word</Application>
  <DocSecurity>0</DocSecurity>
  <Lines>5</Lines>
  <Paragraphs>1</Paragraphs>
  <ScaleCrop>false</ScaleCrop>
  <Company>Springer Nature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2025-05-21T03:51:00Z</dcterms:created>
  <dcterms:modified xsi:type="dcterms:W3CDTF">2025-05-21T03:51:00Z</dcterms:modified>
</cp:coreProperties>
</file>