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6537C" w14:textId="77777777" w:rsidR="00BB1905" w:rsidRPr="00BB1905" w:rsidRDefault="00BB1905" w:rsidP="00BB1905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B1905">
        <w:rPr>
          <w:rFonts w:ascii="Times New Roman" w:hAnsi="Times New Roman" w:cs="Times New Roman"/>
          <w:b/>
          <w:bCs/>
          <w:sz w:val="24"/>
          <w:szCs w:val="24"/>
          <w:u w:val="single"/>
        </w:rPr>
        <w:t>Appendix A</w:t>
      </w:r>
    </w:p>
    <w:p w14:paraId="0B51AC7B" w14:textId="77777777" w:rsidR="00BB1905" w:rsidRDefault="00BB1905" w:rsidP="00BB1905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0ED8192" w14:textId="1DBD8986" w:rsidR="00BB1905" w:rsidRDefault="00BB1905" w:rsidP="00BB1905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7AD54" wp14:editId="20C11B93">
            <wp:extent cx="5924550" cy="3343275"/>
            <wp:effectExtent l="0" t="0" r="0" b="9525"/>
            <wp:docPr id="1125905009" name="Picture 13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05009" name="Picture 13" descr="A screenshot of a vide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787C" w14:textId="77777777" w:rsidR="00BB1905" w:rsidRPr="002E58FF" w:rsidRDefault="00BB1905" w:rsidP="00520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A.1 Example of a s</w:t>
      </w:r>
      <w:r w:rsidRPr="002E58FF">
        <w:rPr>
          <w:rFonts w:ascii="Times New Roman" w:hAnsi="Times New Roman" w:cs="Times New Roman"/>
          <w:sz w:val="24"/>
          <w:szCs w:val="24"/>
        </w:rPr>
        <w:t xml:space="preserve">creenshot from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E58FF">
        <w:rPr>
          <w:rFonts w:ascii="Times New Roman" w:hAnsi="Times New Roman" w:cs="Times New Roman"/>
          <w:sz w:val="24"/>
          <w:szCs w:val="24"/>
        </w:rPr>
        <w:t>video showing the five cameras at Farm A. Each panel displays temperature, depth, and oxygen (when available), with the colo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E58FF">
        <w:rPr>
          <w:rFonts w:ascii="Times New Roman" w:hAnsi="Times New Roman" w:cs="Times New Roman"/>
          <w:sz w:val="24"/>
          <w:szCs w:val="24"/>
        </w:rPr>
        <w:t>red fish icon in the bottom right indicat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2E58FF">
        <w:rPr>
          <w:rFonts w:ascii="Times New Roman" w:hAnsi="Times New Roman" w:cs="Times New Roman"/>
          <w:sz w:val="24"/>
          <w:szCs w:val="24"/>
        </w:rPr>
        <w:t xml:space="preserve"> the calculated activity</w:t>
      </w:r>
      <w:r>
        <w:rPr>
          <w:rFonts w:ascii="Times New Roman" w:hAnsi="Times New Roman" w:cs="Times New Roman"/>
          <w:sz w:val="24"/>
          <w:szCs w:val="24"/>
        </w:rPr>
        <w:t xml:space="preserve"> (%) </w:t>
      </w:r>
      <w:r w:rsidRPr="002E58FF">
        <w:rPr>
          <w:rFonts w:ascii="Times New Roman" w:hAnsi="Times New Roman" w:cs="Times New Roman"/>
          <w:sz w:val="24"/>
          <w:szCs w:val="24"/>
        </w:rPr>
        <w:t>at that moment.</w:t>
      </w:r>
    </w:p>
    <w:p w14:paraId="1B6AFA9A" w14:textId="77777777" w:rsidR="00BB1905" w:rsidRDefault="00BB1905" w:rsidP="00BB19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1C9958" w14:textId="77777777" w:rsidR="00BB1905" w:rsidRDefault="00BB1905" w:rsidP="00BB19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B4BA8C0" wp14:editId="7D69382E">
            <wp:extent cx="5943600" cy="5191125"/>
            <wp:effectExtent l="0" t="0" r="0" b="9525"/>
            <wp:docPr id="1711156385" name="Picture 4" descr="A collage of photos of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56385" name="Picture 4" descr="A collage of photos of a bi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B609" w14:textId="77777777" w:rsidR="00BB1905" w:rsidRDefault="00BB1905" w:rsidP="00520B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A.2 The s</w:t>
      </w:r>
      <w:r w:rsidRPr="007C58F3">
        <w:rPr>
          <w:rFonts w:ascii="Times New Roman" w:hAnsi="Times New Roman" w:cs="Times New Roman"/>
          <w:sz w:val="24"/>
          <w:szCs w:val="24"/>
        </w:rPr>
        <w:t xml:space="preserve">corecards used by farmers to assess AGD (A) and PGD (B) scores on-site. Images courtesy of Bakkafrost Scotland, with contributions from Skretting (Mark Adams and Vet-Aqua International; A) and Marine Harvest Scotland (now </w:t>
      </w:r>
      <w:proofErr w:type="spellStart"/>
      <w:r w:rsidRPr="007C58F3">
        <w:rPr>
          <w:rFonts w:ascii="Times New Roman" w:hAnsi="Times New Roman" w:cs="Times New Roman"/>
          <w:sz w:val="24"/>
          <w:szCs w:val="24"/>
        </w:rPr>
        <w:t>Mowi</w:t>
      </w:r>
      <w:proofErr w:type="spellEnd"/>
      <w:r w:rsidRPr="007C58F3">
        <w:rPr>
          <w:rFonts w:ascii="Times New Roman" w:hAnsi="Times New Roman" w:cs="Times New Roman"/>
          <w:sz w:val="24"/>
          <w:szCs w:val="24"/>
        </w:rPr>
        <w:t xml:space="preserve"> Scotland; B).</w:t>
      </w:r>
    </w:p>
    <w:p w14:paraId="30DB54DB" w14:textId="77777777" w:rsidR="00BB1905" w:rsidRDefault="00BB1905" w:rsidP="00BB1905">
      <w:pPr>
        <w:rPr>
          <w:rFonts w:ascii="Times New Roman" w:hAnsi="Times New Roman" w:cs="Times New Roman"/>
          <w:sz w:val="24"/>
          <w:szCs w:val="24"/>
        </w:rPr>
      </w:pPr>
    </w:p>
    <w:p w14:paraId="69532A60" w14:textId="77777777" w:rsidR="00BB1905" w:rsidRDefault="00BB1905" w:rsidP="00BB1905">
      <w:pPr>
        <w:rPr>
          <w:rFonts w:ascii="Times New Roman" w:hAnsi="Times New Roman" w:cs="Times New Roman"/>
          <w:sz w:val="24"/>
          <w:szCs w:val="24"/>
        </w:rPr>
      </w:pPr>
    </w:p>
    <w:p w14:paraId="368D9664" w14:textId="77777777" w:rsidR="00BB1905" w:rsidRPr="006F5BC2" w:rsidRDefault="00BB1905" w:rsidP="00BB1905">
      <w:pPr>
        <w:rPr>
          <w:rFonts w:ascii="Times New Roman" w:hAnsi="Times New Roman" w:cs="Times New Roman"/>
          <w:sz w:val="24"/>
          <w:szCs w:val="24"/>
        </w:rPr>
      </w:pPr>
      <w:r w:rsidRPr="006E65A3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5620567C" wp14:editId="49848EDB">
            <wp:extent cx="5937250" cy="4321175"/>
            <wp:effectExtent l="0" t="0" r="6350" b="3175"/>
            <wp:docPr id="957006739" name="Picture 2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06739" name="Picture 2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5B48" w14:textId="77777777" w:rsidR="00BB1905" w:rsidRDefault="00BB1905" w:rsidP="00520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A.3 Water quality parameters measured daily throughout the study period</w:t>
      </w:r>
      <w:r w:rsidRPr="00327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from the barge visible in Fig. 1 at each site. Panels show the depth of maximum activity with colours indicating the hourly-averaged activity levels observed at that depth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a,e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), turbidity (m) measured with a Secchi disk (b, f), salinity (ppm), and dissolved oxygen (mg 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bookmarkStart w:id="0" w:name="_Hlk184386270"/>
      <w:r>
        <w:rPr>
          <w:rFonts w:ascii="Times New Roman" w:hAnsi="Times New Roman" w:cs="Times New Roman"/>
          <w:sz w:val="24"/>
          <w:szCs w:val="24"/>
        </w:rPr>
        <w:t>Note: given the consistent reading of salinity at Farm A, this suggests it was an approximation rather than precisely measured.</w:t>
      </w:r>
      <w:bookmarkEnd w:id="0"/>
    </w:p>
    <w:p w14:paraId="5DEDDB01" w14:textId="77777777" w:rsidR="00BB1905" w:rsidRDefault="00BB1905" w:rsidP="00BB1905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65C24F4" w14:textId="77777777" w:rsidR="00BB1905" w:rsidRDefault="00BB1905"/>
    <w:sectPr w:rsidR="00BB19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905"/>
    <w:rsid w:val="00170368"/>
    <w:rsid w:val="00520BAE"/>
    <w:rsid w:val="00BB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1C793"/>
  <w15:chartTrackingRefBased/>
  <w15:docId w15:val="{4ED6D317-375C-4976-9389-A522D8D8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905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90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90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90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90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90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90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90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90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90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9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9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9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9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9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9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9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9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90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9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905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B19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905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B19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9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9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Burke</dc:creator>
  <cp:keywords/>
  <dc:description/>
  <cp:lastModifiedBy>Meredith Burke</cp:lastModifiedBy>
  <cp:revision>2</cp:revision>
  <dcterms:created xsi:type="dcterms:W3CDTF">2025-05-13T08:45:00Z</dcterms:created>
  <dcterms:modified xsi:type="dcterms:W3CDTF">2025-05-13T08:46:00Z</dcterms:modified>
</cp:coreProperties>
</file>