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162" w:rsidRDefault="00820162">
      <w:pPr>
        <w:pStyle w:val="a3"/>
        <w:tabs>
          <w:tab w:val="left" w:pos="3824"/>
        </w:tabs>
        <w:spacing w:before="136" w:line="500" w:lineRule="atLeast"/>
        <w:ind w:left="946" w:right="2886"/>
        <w:rPr>
          <w:rFonts w:ascii="Times New Roman" w:eastAsiaTheme="minorEastAsia" w:hAnsi="Times New Roman" w:cs="Times New Roman"/>
          <w:b/>
          <w:bCs/>
          <w:color w:val="282526"/>
          <w:sz w:val="30"/>
          <w:szCs w:val="30"/>
          <w:lang w:eastAsia="zh-CN"/>
        </w:rPr>
      </w:pPr>
      <w:r w:rsidRPr="00604DA1">
        <w:rPr>
          <w:rFonts w:ascii="Times New Roman" w:eastAsiaTheme="minorEastAsia" w:hAnsi="Times New Roman" w:cs="Times New Roman"/>
          <w:b/>
          <w:bCs/>
          <w:color w:val="282526"/>
          <w:sz w:val="30"/>
          <w:szCs w:val="30"/>
          <w:lang w:eastAsia="zh-CN"/>
        </w:rPr>
        <w:t>Consolidated criteria for reporting qualitative studies (COREQ): 32-item checklist</w:t>
      </w:r>
    </w:p>
    <w:p w:rsidR="00604DA1" w:rsidRPr="00604DA1" w:rsidRDefault="00604DA1">
      <w:pPr>
        <w:pStyle w:val="a3"/>
        <w:tabs>
          <w:tab w:val="left" w:pos="3824"/>
        </w:tabs>
        <w:spacing w:before="136" w:line="500" w:lineRule="atLeast"/>
        <w:ind w:left="946" w:right="2886"/>
        <w:rPr>
          <w:rFonts w:ascii="Times New Roman" w:eastAsiaTheme="minorEastAsia" w:hAnsi="Times New Roman" w:cs="Times New Roman"/>
          <w:b/>
          <w:bCs/>
          <w:color w:val="282526"/>
          <w:sz w:val="30"/>
          <w:szCs w:val="30"/>
          <w:lang w:eastAsia="zh-CN"/>
        </w:rPr>
      </w:pPr>
    </w:p>
    <w:tbl>
      <w:tblPr>
        <w:tblStyle w:val="aa"/>
        <w:tblW w:w="15025" w:type="dxa"/>
        <w:jc w:val="center"/>
        <w:tblLook w:val="04A0" w:firstRow="1" w:lastRow="0" w:firstColumn="1" w:lastColumn="0" w:noHBand="0" w:noVBand="1"/>
      </w:tblPr>
      <w:tblGrid>
        <w:gridCol w:w="709"/>
        <w:gridCol w:w="2565"/>
        <w:gridCol w:w="5244"/>
        <w:gridCol w:w="6507"/>
      </w:tblGrid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No</w:t>
            </w:r>
          </w:p>
        </w:tc>
        <w:tc>
          <w:tcPr>
            <w:tcW w:w="2565" w:type="dxa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Item</w:t>
            </w:r>
          </w:p>
        </w:tc>
        <w:tc>
          <w:tcPr>
            <w:tcW w:w="5244" w:type="dxa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Guide questions/description</w:t>
            </w:r>
          </w:p>
        </w:tc>
        <w:tc>
          <w:tcPr>
            <w:tcW w:w="6507" w:type="dxa"/>
            <w:vAlign w:val="center"/>
          </w:tcPr>
          <w:p w:rsidR="00820162" w:rsidRPr="00604DA1" w:rsidRDefault="00D84A77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Response</w:t>
            </w:r>
          </w:p>
        </w:tc>
      </w:tr>
      <w:tr w:rsidR="00BF4EC6" w:rsidRPr="00604DA1" w:rsidTr="00502938">
        <w:trPr>
          <w:jc w:val="center"/>
        </w:trPr>
        <w:tc>
          <w:tcPr>
            <w:tcW w:w="8518" w:type="dxa"/>
            <w:gridSpan w:val="3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Domain 1: Research team and reflexivity</w:t>
            </w:r>
          </w:p>
        </w:tc>
        <w:tc>
          <w:tcPr>
            <w:tcW w:w="6507" w:type="dxa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</w:p>
        </w:tc>
      </w:tr>
      <w:tr w:rsidR="00BF4EC6" w:rsidRPr="00604DA1" w:rsidTr="00502938">
        <w:trPr>
          <w:jc w:val="center"/>
        </w:trPr>
        <w:tc>
          <w:tcPr>
            <w:tcW w:w="8518" w:type="dxa"/>
            <w:gridSpan w:val="3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Personal Characteristics</w:t>
            </w:r>
          </w:p>
        </w:tc>
        <w:tc>
          <w:tcPr>
            <w:tcW w:w="6507" w:type="dxa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565" w:type="dxa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Interviewer/facilitator</w:t>
            </w:r>
          </w:p>
        </w:tc>
        <w:tc>
          <w:tcPr>
            <w:tcW w:w="5244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Which author/s conducted the interview or focus group?</w:t>
            </w:r>
          </w:p>
        </w:tc>
        <w:tc>
          <w:tcPr>
            <w:tcW w:w="6507" w:type="dxa"/>
            <w:vAlign w:val="center"/>
          </w:tcPr>
          <w:p w:rsidR="00820162" w:rsidRPr="00604DA1" w:rsidRDefault="00F14E6B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14E6B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Interviews were conducted by two trained researchers</w:t>
            </w:r>
            <w:r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 xml:space="preserve"> (Jiayin Wang and Congying Yang)</w:t>
            </w:r>
            <w:r w:rsid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565" w:type="dxa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Credentials</w:t>
            </w:r>
          </w:p>
        </w:tc>
        <w:tc>
          <w:tcPr>
            <w:tcW w:w="5244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 xml:space="preserve">What were the </w:t>
            </w:r>
            <w:bookmarkStart w:id="0" w:name="OLE_LINK1"/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researcher</w:t>
            </w:r>
            <w:bookmarkEnd w:id="0"/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’s credentials? E.g. PhD, MD</w:t>
            </w:r>
          </w:p>
        </w:tc>
        <w:tc>
          <w:tcPr>
            <w:tcW w:w="6507" w:type="dxa"/>
            <w:vAlign w:val="center"/>
          </w:tcPr>
          <w:p w:rsidR="00820162" w:rsidRPr="00604DA1" w:rsidRDefault="00F14E6B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14E6B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Master of Science in Nursing</w:t>
            </w:r>
            <w:r w:rsid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565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Occupation</w:t>
            </w:r>
          </w:p>
        </w:tc>
        <w:tc>
          <w:tcPr>
            <w:tcW w:w="5244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What was their occupation at the time of the study?</w:t>
            </w:r>
          </w:p>
        </w:tc>
        <w:tc>
          <w:tcPr>
            <w:tcW w:w="6507" w:type="dxa"/>
            <w:vAlign w:val="center"/>
          </w:tcPr>
          <w:p w:rsidR="00820162" w:rsidRPr="00604DA1" w:rsidRDefault="00F14E6B" w:rsidP="00F710D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14E6B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Graduate student in Nursing</w:t>
            </w:r>
            <w:r w:rsid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 xml:space="preserve">, nurses </w:t>
            </w:r>
            <w:r w:rsidR="00F710D1"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 xml:space="preserve">at the Department of </w:t>
            </w:r>
            <w:r w:rsid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 xml:space="preserve">nursing and professors </w:t>
            </w:r>
            <w:r w:rsidR="00F710D1"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at Peking University School of Nursing</w:t>
            </w:r>
            <w:r w:rsid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201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565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Gender</w:t>
            </w:r>
          </w:p>
        </w:tc>
        <w:tc>
          <w:tcPr>
            <w:tcW w:w="5244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Was the researcher male or female?</w:t>
            </w:r>
          </w:p>
        </w:tc>
        <w:tc>
          <w:tcPr>
            <w:tcW w:w="6507" w:type="dxa"/>
            <w:vAlign w:val="center"/>
          </w:tcPr>
          <w:p w:rsidR="00820162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Both interviewers were female.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565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Experience and training</w:t>
            </w:r>
          </w:p>
        </w:tc>
        <w:tc>
          <w:tcPr>
            <w:tcW w:w="5244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What experience or training did the researcher have?</w:t>
            </w:r>
          </w:p>
        </w:tc>
        <w:tc>
          <w:tcPr>
            <w:tcW w:w="6507" w:type="dxa"/>
            <w:vAlign w:val="center"/>
          </w:tcPr>
          <w:p w:rsidR="00820162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Both had formal qualitative research training and clinical background in orthopedic nursing.</w:t>
            </w:r>
          </w:p>
        </w:tc>
      </w:tr>
      <w:tr w:rsidR="000C48E2" w:rsidRPr="00604DA1" w:rsidTr="00502938">
        <w:trPr>
          <w:jc w:val="center"/>
        </w:trPr>
        <w:tc>
          <w:tcPr>
            <w:tcW w:w="8518" w:type="dxa"/>
            <w:gridSpan w:val="3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Relationship with participants</w:t>
            </w:r>
          </w:p>
        </w:tc>
        <w:tc>
          <w:tcPr>
            <w:tcW w:w="6507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2565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Relationship established</w:t>
            </w:r>
          </w:p>
        </w:tc>
        <w:tc>
          <w:tcPr>
            <w:tcW w:w="5244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Was a relationship established prior to study commencement?</w:t>
            </w:r>
          </w:p>
        </w:tc>
        <w:tc>
          <w:tcPr>
            <w:tcW w:w="6507" w:type="dxa"/>
            <w:vAlign w:val="center"/>
          </w:tcPr>
          <w:p w:rsidR="00820162" w:rsidRPr="00604DA1" w:rsidRDefault="00502938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502938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No. There was no prior relationship between the researchers and participants.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2565" w:type="dxa"/>
            <w:vAlign w:val="center"/>
          </w:tcPr>
          <w:p w:rsidR="00820162" w:rsidRPr="00604DA1" w:rsidRDefault="002D35A1" w:rsidP="00604DA1">
            <w:pPr>
              <w:pStyle w:val="a3"/>
              <w:tabs>
                <w:tab w:val="left" w:pos="3585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Participant knowledge of the interviewer</w:t>
            </w:r>
          </w:p>
        </w:tc>
        <w:tc>
          <w:tcPr>
            <w:tcW w:w="5244" w:type="dxa"/>
            <w:vAlign w:val="center"/>
          </w:tcPr>
          <w:p w:rsidR="00820162" w:rsidRPr="00604DA1" w:rsidRDefault="002D35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What did the participants know about the researcher? e.g. personal goals, reasons for doing the research</w:t>
            </w:r>
          </w:p>
        </w:tc>
        <w:tc>
          <w:tcPr>
            <w:tcW w:w="6507" w:type="dxa"/>
            <w:vAlign w:val="center"/>
          </w:tcPr>
          <w:p w:rsidR="00820162" w:rsidRPr="00604DA1" w:rsidRDefault="00502938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502938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Participants were informed that the interviewer was a nurse researcher conducting academic work on ERAS implementation. They were told the purpose was to improve perioperative care practices.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2565" w:type="dxa"/>
            <w:vAlign w:val="center"/>
          </w:tcPr>
          <w:p w:rsidR="00820162" w:rsidRPr="00604DA1" w:rsidRDefault="002D35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Interviewer characteristics</w:t>
            </w:r>
          </w:p>
        </w:tc>
        <w:tc>
          <w:tcPr>
            <w:tcW w:w="5244" w:type="dxa"/>
            <w:vAlign w:val="center"/>
          </w:tcPr>
          <w:p w:rsidR="00820162" w:rsidRPr="00604DA1" w:rsidRDefault="002D35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What characteristics were reported about the interviewer/ facilitator? e.g. Bias, assumptions, reasons and interests in the research topic</w:t>
            </w:r>
          </w:p>
        </w:tc>
        <w:tc>
          <w:tcPr>
            <w:tcW w:w="6507" w:type="dxa"/>
            <w:vAlign w:val="center"/>
          </w:tcPr>
          <w:p w:rsidR="00820162" w:rsidRPr="00604DA1" w:rsidRDefault="00502938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502938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The interviewer disclosed her nursing background and academic interest in ERAS, but emphasized neutrality and encouraged open, honest responses.</w:t>
            </w:r>
            <w:bookmarkStart w:id="1" w:name="_GoBack"/>
            <w:bookmarkEnd w:id="1"/>
          </w:p>
        </w:tc>
      </w:tr>
      <w:tr w:rsidR="000C48E2" w:rsidRPr="00604DA1" w:rsidTr="00502938">
        <w:trPr>
          <w:jc w:val="center"/>
        </w:trPr>
        <w:tc>
          <w:tcPr>
            <w:tcW w:w="8518" w:type="dxa"/>
            <w:gridSpan w:val="3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Domain 2: study design</w:t>
            </w:r>
          </w:p>
        </w:tc>
        <w:tc>
          <w:tcPr>
            <w:tcW w:w="6507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</w:p>
        </w:tc>
      </w:tr>
      <w:tr w:rsidR="000C48E2" w:rsidRPr="00604DA1" w:rsidTr="00502938">
        <w:trPr>
          <w:jc w:val="center"/>
        </w:trPr>
        <w:tc>
          <w:tcPr>
            <w:tcW w:w="8518" w:type="dxa"/>
            <w:gridSpan w:val="3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Theoretical framework</w:t>
            </w:r>
          </w:p>
        </w:tc>
        <w:tc>
          <w:tcPr>
            <w:tcW w:w="6507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2565" w:type="dxa"/>
            <w:vAlign w:val="center"/>
          </w:tcPr>
          <w:p w:rsidR="00820162" w:rsidRPr="00604DA1" w:rsidRDefault="00FD293F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Methodological orientation and Theory</w:t>
            </w:r>
          </w:p>
        </w:tc>
        <w:tc>
          <w:tcPr>
            <w:tcW w:w="5244" w:type="dxa"/>
            <w:vAlign w:val="center"/>
          </w:tcPr>
          <w:p w:rsidR="00820162" w:rsidRPr="00604DA1" w:rsidRDefault="00FD293F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 xml:space="preserve">What methodological orientation was stated to underpin the study? e.g. grounded theory, discourse </w:t>
            </w: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lastRenderedPageBreak/>
              <w:t>analysis, ethnography, phenomenology, content analysis</w:t>
            </w:r>
          </w:p>
        </w:tc>
        <w:tc>
          <w:tcPr>
            <w:tcW w:w="6507" w:type="dxa"/>
            <w:vAlign w:val="center"/>
          </w:tcPr>
          <w:p w:rsidR="00820162" w:rsidRPr="00604DA1" w:rsidRDefault="00F710D1" w:rsidP="004F435C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lastRenderedPageBreak/>
              <w:t>Descriptive phenomenology.</w:t>
            </w:r>
          </w:p>
        </w:tc>
      </w:tr>
      <w:tr w:rsidR="000C48E2" w:rsidRPr="00604DA1" w:rsidTr="00502938">
        <w:trPr>
          <w:jc w:val="center"/>
        </w:trPr>
        <w:tc>
          <w:tcPr>
            <w:tcW w:w="8518" w:type="dxa"/>
            <w:gridSpan w:val="3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Participant selection</w:t>
            </w:r>
          </w:p>
        </w:tc>
        <w:tc>
          <w:tcPr>
            <w:tcW w:w="6507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2565" w:type="dxa"/>
            <w:vAlign w:val="center"/>
          </w:tcPr>
          <w:p w:rsidR="00820162" w:rsidRPr="00604DA1" w:rsidRDefault="00D22BB0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Sampling</w:t>
            </w:r>
          </w:p>
        </w:tc>
        <w:tc>
          <w:tcPr>
            <w:tcW w:w="5244" w:type="dxa"/>
            <w:vAlign w:val="center"/>
          </w:tcPr>
          <w:p w:rsidR="00820162" w:rsidRPr="00604DA1" w:rsidRDefault="00B942A5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How were participants selected? e.g. purposive, convenience, consecutive, snowball</w:t>
            </w:r>
          </w:p>
        </w:tc>
        <w:tc>
          <w:tcPr>
            <w:tcW w:w="6507" w:type="dxa"/>
            <w:vAlign w:val="center"/>
          </w:tcPr>
          <w:p w:rsidR="00820162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Purposive sampling.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2565" w:type="dxa"/>
            <w:vAlign w:val="center"/>
          </w:tcPr>
          <w:p w:rsidR="00820162" w:rsidRPr="00604DA1" w:rsidRDefault="00B942A5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Method of approach</w:t>
            </w:r>
          </w:p>
        </w:tc>
        <w:tc>
          <w:tcPr>
            <w:tcW w:w="5244" w:type="dxa"/>
            <w:vAlign w:val="center"/>
          </w:tcPr>
          <w:p w:rsidR="00820162" w:rsidRPr="00604DA1" w:rsidRDefault="00E55F7B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How were participants approached? e.g. face-to-face, telephone, mail, email</w:t>
            </w:r>
          </w:p>
        </w:tc>
        <w:tc>
          <w:tcPr>
            <w:tcW w:w="6507" w:type="dxa"/>
            <w:vAlign w:val="center"/>
          </w:tcPr>
          <w:p w:rsidR="00820162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Through departmental heads and face-to-face invitations.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2565" w:type="dxa"/>
            <w:vAlign w:val="center"/>
          </w:tcPr>
          <w:p w:rsidR="00820162" w:rsidRPr="00604DA1" w:rsidRDefault="00E55F7B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Sample size</w:t>
            </w:r>
          </w:p>
        </w:tc>
        <w:tc>
          <w:tcPr>
            <w:tcW w:w="5244" w:type="dxa"/>
            <w:vAlign w:val="center"/>
          </w:tcPr>
          <w:p w:rsidR="00820162" w:rsidRPr="00604DA1" w:rsidRDefault="00E55F7B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How many participants were in the study?</w:t>
            </w:r>
          </w:p>
        </w:tc>
        <w:tc>
          <w:tcPr>
            <w:tcW w:w="6507" w:type="dxa"/>
            <w:vAlign w:val="center"/>
          </w:tcPr>
          <w:p w:rsidR="00820162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13 healthcare professionals.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2565" w:type="dxa"/>
            <w:vAlign w:val="center"/>
          </w:tcPr>
          <w:p w:rsidR="00820162" w:rsidRPr="00604DA1" w:rsidRDefault="00E55F7B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Non-participation</w:t>
            </w:r>
          </w:p>
        </w:tc>
        <w:tc>
          <w:tcPr>
            <w:tcW w:w="5244" w:type="dxa"/>
            <w:vAlign w:val="center"/>
          </w:tcPr>
          <w:p w:rsidR="00820162" w:rsidRPr="00604DA1" w:rsidRDefault="00E55F7B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How many people refused to participate or dropped out? Reasons?</w:t>
            </w:r>
          </w:p>
        </w:tc>
        <w:tc>
          <w:tcPr>
            <w:tcW w:w="6507" w:type="dxa"/>
            <w:vAlign w:val="center"/>
          </w:tcPr>
          <w:p w:rsidR="00820162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No participants refused or dropped out.</w:t>
            </w:r>
          </w:p>
        </w:tc>
      </w:tr>
      <w:tr w:rsidR="000C48E2" w:rsidRPr="00604DA1" w:rsidTr="00502938">
        <w:trPr>
          <w:jc w:val="center"/>
        </w:trPr>
        <w:tc>
          <w:tcPr>
            <w:tcW w:w="8518" w:type="dxa"/>
            <w:gridSpan w:val="3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Setting</w:t>
            </w:r>
          </w:p>
        </w:tc>
        <w:tc>
          <w:tcPr>
            <w:tcW w:w="6507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2565" w:type="dxa"/>
            <w:vAlign w:val="center"/>
          </w:tcPr>
          <w:p w:rsidR="00820162" w:rsidRPr="00604DA1" w:rsidRDefault="00E55F7B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Setting of data collection</w:t>
            </w:r>
          </w:p>
        </w:tc>
        <w:tc>
          <w:tcPr>
            <w:tcW w:w="5244" w:type="dxa"/>
            <w:vAlign w:val="center"/>
          </w:tcPr>
          <w:p w:rsidR="00820162" w:rsidRPr="00604DA1" w:rsidRDefault="00B06B6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Where was the data collected? e.g. home, clinic, workplace</w:t>
            </w:r>
          </w:p>
        </w:tc>
        <w:tc>
          <w:tcPr>
            <w:tcW w:w="6507" w:type="dxa"/>
            <w:vAlign w:val="center"/>
          </w:tcPr>
          <w:p w:rsidR="00820162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Private meeting rooms in the participants' hospitals.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20162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2565" w:type="dxa"/>
            <w:vAlign w:val="center"/>
          </w:tcPr>
          <w:p w:rsidR="00820162" w:rsidRPr="00604DA1" w:rsidRDefault="00134C63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Presence of non-participants</w:t>
            </w:r>
          </w:p>
        </w:tc>
        <w:tc>
          <w:tcPr>
            <w:tcW w:w="5244" w:type="dxa"/>
            <w:vAlign w:val="center"/>
          </w:tcPr>
          <w:p w:rsidR="00820162" w:rsidRPr="00604DA1" w:rsidRDefault="006A730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Was anyone else present besides the participants and researchers?</w:t>
            </w:r>
          </w:p>
        </w:tc>
        <w:tc>
          <w:tcPr>
            <w:tcW w:w="6507" w:type="dxa"/>
            <w:vAlign w:val="center"/>
          </w:tcPr>
          <w:p w:rsidR="00820162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No.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2565" w:type="dxa"/>
            <w:vAlign w:val="center"/>
          </w:tcPr>
          <w:p w:rsidR="008A0CBC" w:rsidRPr="00604DA1" w:rsidRDefault="006A730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Description of sample</w:t>
            </w:r>
          </w:p>
        </w:tc>
        <w:tc>
          <w:tcPr>
            <w:tcW w:w="5244" w:type="dxa"/>
            <w:vAlign w:val="center"/>
          </w:tcPr>
          <w:p w:rsidR="008A0CBC" w:rsidRPr="00604DA1" w:rsidRDefault="006A730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What are the important characteristics of the sample? e.g. demographic data, date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Multidisciplinary staff: surgeons, nurses, anesthesiologists, rehab physician, administrator.</w:t>
            </w:r>
          </w:p>
        </w:tc>
      </w:tr>
      <w:tr w:rsidR="000C48E2" w:rsidRPr="00604DA1" w:rsidTr="00502938">
        <w:trPr>
          <w:jc w:val="center"/>
        </w:trPr>
        <w:tc>
          <w:tcPr>
            <w:tcW w:w="8518" w:type="dxa"/>
            <w:gridSpan w:val="3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Data collection</w:t>
            </w:r>
          </w:p>
        </w:tc>
        <w:tc>
          <w:tcPr>
            <w:tcW w:w="6507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2565" w:type="dxa"/>
            <w:vAlign w:val="center"/>
          </w:tcPr>
          <w:p w:rsidR="008A0CBC" w:rsidRPr="00604DA1" w:rsidRDefault="006A730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Interview guide</w:t>
            </w:r>
          </w:p>
        </w:tc>
        <w:tc>
          <w:tcPr>
            <w:tcW w:w="5244" w:type="dxa"/>
            <w:vAlign w:val="center"/>
          </w:tcPr>
          <w:p w:rsidR="008A0CBC" w:rsidRPr="00604DA1" w:rsidRDefault="006A730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Were questions, prompts, guides provided by the authors? Was it pilot tested?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Yes. Developed based on literature, reviewed by experts, and pilot-tested.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2565" w:type="dxa"/>
            <w:vAlign w:val="center"/>
          </w:tcPr>
          <w:p w:rsidR="008A0CBC" w:rsidRPr="00604DA1" w:rsidRDefault="006A730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Repeat interviews</w:t>
            </w:r>
          </w:p>
        </w:tc>
        <w:tc>
          <w:tcPr>
            <w:tcW w:w="5244" w:type="dxa"/>
            <w:vAlign w:val="center"/>
          </w:tcPr>
          <w:p w:rsidR="008A0CBC" w:rsidRPr="00604DA1" w:rsidRDefault="003F0896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Were repeat interviews carried out? If yes, how many?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No.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2565" w:type="dxa"/>
            <w:vAlign w:val="center"/>
          </w:tcPr>
          <w:p w:rsidR="008A0CBC" w:rsidRPr="00604DA1" w:rsidRDefault="003F0896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Audio/visual recording</w:t>
            </w:r>
          </w:p>
        </w:tc>
        <w:tc>
          <w:tcPr>
            <w:tcW w:w="5244" w:type="dxa"/>
            <w:vAlign w:val="center"/>
          </w:tcPr>
          <w:p w:rsidR="008A0CBC" w:rsidRPr="00604DA1" w:rsidRDefault="00AD40D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Did the research use audio or visual recording to collect the data?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Yes, all interviews were audio-recorded with consent.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2565" w:type="dxa"/>
            <w:vAlign w:val="center"/>
          </w:tcPr>
          <w:p w:rsidR="008A0CBC" w:rsidRPr="00604DA1" w:rsidRDefault="00AD40D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Field notes</w:t>
            </w:r>
          </w:p>
        </w:tc>
        <w:tc>
          <w:tcPr>
            <w:tcW w:w="5244" w:type="dxa"/>
            <w:vAlign w:val="center"/>
          </w:tcPr>
          <w:p w:rsidR="008A0CBC" w:rsidRPr="00604DA1" w:rsidRDefault="00BF4EC6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Were field notes made during and/or after the interview or focus group?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Yes, including observations of non-verbal cues.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2565" w:type="dxa"/>
            <w:vAlign w:val="center"/>
          </w:tcPr>
          <w:p w:rsidR="008A0CBC" w:rsidRPr="00604DA1" w:rsidRDefault="00BF4EC6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Duration</w:t>
            </w:r>
          </w:p>
        </w:tc>
        <w:tc>
          <w:tcPr>
            <w:tcW w:w="5244" w:type="dxa"/>
            <w:vAlign w:val="center"/>
          </w:tcPr>
          <w:p w:rsidR="008A0CBC" w:rsidRPr="00604DA1" w:rsidRDefault="00BF4EC6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What was the duration of the interviews or focus group?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25–45 minutes (mean ~33 mins).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2565" w:type="dxa"/>
            <w:vAlign w:val="center"/>
          </w:tcPr>
          <w:p w:rsidR="008A0CBC" w:rsidRPr="00604DA1" w:rsidRDefault="00BF4EC6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Data saturation</w:t>
            </w:r>
          </w:p>
        </w:tc>
        <w:tc>
          <w:tcPr>
            <w:tcW w:w="5244" w:type="dxa"/>
            <w:vAlign w:val="center"/>
          </w:tcPr>
          <w:p w:rsidR="008A0CBC" w:rsidRPr="00604DA1" w:rsidRDefault="00BF4EC6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Was data saturation discussed?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Yes, recruitment stopped when no new themes emerged.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2565" w:type="dxa"/>
            <w:vAlign w:val="center"/>
          </w:tcPr>
          <w:p w:rsidR="008A0CBC" w:rsidRPr="00604DA1" w:rsidRDefault="00BF4EC6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Transcripts returned</w:t>
            </w:r>
          </w:p>
        </w:tc>
        <w:tc>
          <w:tcPr>
            <w:tcW w:w="5244" w:type="dxa"/>
            <w:vAlign w:val="center"/>
          </w:tcPr>
          <w:p w:rsidR="008A0CBC" w:rsidRPr="00604DA1" w:rsidRDefault="00BF4EC6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Were transcripts returned to participants for comment and/or correction?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No, but themes were discussed with participants for validation.</w:t>
            </w:r>
          </w:p>
        </w:tc>
      </w:tr>
      <w:tr w:rsidR="000C48E2" w:rsidRPr="00604DA1" w:rsidTr="00502938">
        <w:trPr>
          <w:jc w:val="center"/>
        </w:trPr>
        <w:tc>
          <w:tcPr>
            <w:tcW w:w="8518" w:type="dxa"/>
            <w:gridSpan w:val="3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Domain 3: analysis and ﬁndings</w:t>
            </w:r>
          </w:p>
        </w:tc>
        <w:tc>
          <w:tcPr>
            <w:tcW w:w="6507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</w:p>
        </w:tc>
      </w:tr>
      <w:tr w:rsidR="000C48E2" w:rsidRPr="00604DA1" w:rsidTr="00502938">
        <w:trPr>
          <w:jc w:val="center"/>
        </w:trPr>
        <w:tc>
          <w:tcPr>
            <w:tcW w:w="8518" w:type="dxa"/>
            <w:gridSpan w:val="3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Data analysis</w:t>
            </w:r>
          </w:p>
        </w:tc>
        <w:tc>
          <w:tcPr>
            <w:tcW w:w="6507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2565" w:type="dxa"/>
            <w:vAlign w:val="center"/>
          </w:tcPr>
          <w:p w:rsidR="008A0CBC" w:rsidRPr="00604DA1" w:rsidRDefault="000C48E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Number of data coders</w:t>
            </w:r>
          </w:p>
        </w:tc>
        <w:tc>
          <w:tcPr>
            <w:tcW w:w="5244" w:type="dxa"/>
            <w:vAlign w:val="center"/>
          </w:tcPr>
          <w:p w:rsidR="008A0CBC" w:rsidRPr="00604DA1" w:rsidRDefault="000C48E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How many data coders coded the data?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Two independent coders.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2565" w:type="dxa"/>
            <w:vAlign w:val="center"/>
          </w:tcPr>
          <w:p w:rsidR="008A0CBC" w:rsidRPr="00604DA1" w:rsidRDefault="000C48E2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Description of the coding tree</w:t>
            </w:r>
          </w:p>
        </w:tc>
        <w:tc>
          <w:tcPr>
            <w:tcW w:w="5244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Did authors provide a description of the coding tree?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Yes, codes were grouped into subthemes and overarching themes.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2565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705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Derivation of themes</w:t>
            </w:r>
          </w:p>
        </w:tc>
        <w:tc>
          <w:tcPr>
            <w:tcW w:w="5244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Were themes identified in advance or derived from the data?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Themes were derived inductively from the data.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27.</w:t>
            </w:r>
          </w:p>
        </w:tc>
        <w:tc>
          <w:tcPr>
            <w:tcW w:w="2565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585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Software</w:t>
            </w:r>
          </w:p>
        </w:tc>
        <w:tc>
          <w:tcPr>
            <w:tcW w:w="5244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What software, if applicable, was used to manage the data?</w:t>
            </w:r>
          </w:p>
        </w:tc>
        <w:tc>
          <w:tcPr>
            <w:tcW w:w="6507" w:type="dxa"/>
            <w:vAlign w:val="center"/>
          </w:tcPr>
          <w:p w:rsidR="008A0CBC" w:rsidRPr="00604DA1" w:rsidRDefault="00F710D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F710D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NVivo 12.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28.</w:t>
            </w:r>
          </w:p>
        </w:tc>
        <w:tc>
          <w:tcPr>
            <w:tcW w:w="2565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705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Participant checking</w:t>
            </w:r>
          </w:p>
        </w:tc>
        <w:tc>
          <w:tcPr>
            <w:tcW w:w="5244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Did participants provide feedback on the findings?</w:t>
            </w:r>
          </w:p>
        </w:tc>
        <w:tc>
          <w:tcPr>
            <w:tcW w:w="6507" w:type="dxa"/>
            <w:vAlign w:val="center"/>
          </w:tcPr>
          <w:p w:rsidR="008A0CBC" w:rsidRPr="00604DA1" w:rsidRDefault="00A51D44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A51D44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Yes, through member checking of thematic summaries.</w:t>
            </w:r>
          </w:p>
        </w:tc>
      </w:tr>
      <w:tr w:rsidR="000C48E2" w:rsidRPr="00604DA1" w:rsidTr="00502938">
        <w:trPr>
          <w:jc w:val="center"/>
        </w:trPr>
        <w:tc>
          <w:tcPr>
            <w:tcW w:w="8518" w:type="dxa"/>
            <w:gridSpan w:val="3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Reporting</w:t>
            </w:r>
          </w:p>
        </w:tc>
        <w:tc>
          <w:tcPr>
            <w:tcW w:w="6507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2565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Quotations presented</w:t>
            </w:r>
          </w:p>
        </w:tc>
        <w:tc>
          <w:tcPr>
            <w:tcW w:w="5244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Were participant quotations presented to illustrate the themes / findings? Was each quotation identified? e.g. participant number</w:t>
            </w:r>
          </w:p>
        </w:tc>
        <w:tc>
          <w:tcPr>
            <w:tcW w:w="6507" w:type="dxa"/>
            <w:vAlign w:val="center"/>
          </w:tcPr>
          <w:p w:rsidR="008A0CBC" w:rsidRPr="00604DA1" w:rsidRDefault="00A51D44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A51D44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Yes, quotations were used to illustrate all subthemes.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30.</w:t>
            </w:r>
          </w:p>
        </w:tc>
        <w:tc>
          <w:tcPr>
            <w:tcW w:w="2565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Data and findings consistent</w:t>
            </w:r>
          </w:p>
        </w:tc>
        <w:tc>
          <w:tcPr>
            <w:tcW w:w="5244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Was there consistency between the data presented and the findings?</w:t>
            </w:r>
          </w:p>
        </w:tc>
        <w:tc>
          <w:tcPr>
            <w:tcW w:w="6507" w:type="dxa"/>
            <w:vAlign w:val="center"/>
          </w:tcPr>
          <w:p w:rsidR="008A0CBC" w:rsidRPr="00604DA1" w:rsidRDefault="00A51D44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A51D44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Yes, data excerpts directly supported reported findings.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31.</w:t>
            </w:r>
          </w:p>
        </w:tc>
        <w:tc>
          <w:tcPr>
            <w:tcW w:w="2565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Clarity of major themes</w:t>
            </w:r>
          </w:p>
        </w:tc>
        <w:tc>
          <w:tcPr>
            <w:tcW w:w="5244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Were major themes clearly presented in the findings?</w:t>
            </w:r>
          </w:p>
        </w:tc>
        <w:tc>
          <w:tcPr>
            <w:tcW w:w="6507" w:type="dxa"/>
            <w:vAlign w:val="center"/>
          </w:tcPr>
          <w:p w:rsidR="008A0CBC" w:rsidRPr="00604DA1" w:rsidRDefault="00A51D44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A51D44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Yes, themes were presented with subheadings and supporting quotes.</w:t>
            </w:r>
          </w:p>
        </w:tc>
      </w:tr>
      <w:tr w:rsidR="00604DA1" w:rsidRPr="00604DA1" w:rsidTr="00502938">
        <w:trPr>
          <w:jc w:val="center"/>
        </w:trPr>
        <w:tc>
          <w:tcPr>
            <w:tcW w:w="709" w:type="dxa"/>
            <w:vAlign w:val="center"/>
          </w:tcPr>
          <w:p w:rsidR="008A0CBC" w:rsidRPr="00604DA1" w:rsidRDefault="008A0CBC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32.</w:t>
            </w:r>
          </w:p>
        </w:tc>
        <w:tc>
          <w:tcPr>
            <w:tcW w:w="2565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Clarity of minor themes</w:t>
            </w:r>
          </w:p>
        </w:tc>
        <w:tc>
          <w:tcPr>
            <w:tcW w:w="5244" w:type="dxa"/>
            <w:vAlign w:val="center"/>
          </w:tcPr>
          <w:p w:rsidR="008A0CBC" w:rsidRPr="00604DA1" w:rsidRDefault="00604DA1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604DA1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Is there a description of diverse cases or discussion of minor themes?</w:t>
            </w:r>
          </w:p>
        </w:tc>
        <w:tc>
          <w:tcPr>
            <w:tcW w:w="6507" w:type="dxa"/>
            <w:vAlign w:val="center"/>
          </w:tcPr>
          <w:p w:rsidR="008A0CBC" w:rsidRPr="00604DA1" w:rsidRDefault="00A51D44" w:rsidP="00604DA1">
            <w:pPr>
              <w:pStyle w:val="a3"/>
              <w:tabs>
                <w:tab w:val="left" w:pos="3824"/>
              </w:tabs>
              <w:adjustRightInd w:val="0"/>
              <w:snapToGrid w:val="0"/>
              <w:spacing w:before="136"/>
              <w:jc w:val="both"/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</w:pPr>
            <w:r w:rsidRPr="00A51D44">
              <w:rPr>
                <w:rFonts w:ascii="Times New Roman" w:eastAsiaTheme="minorEastAsia" w:hAnsi="Times New Roman" w:cs="Times New Roman"/>
                <w:color w:val="282526"/>
                <w:sz w:val="24"/>
                <w:szCs w:val="24"/>
                <w:lang w:eastAsia="zh-CN"/>
              </w:rPr>
              <w:t>Yes, less common perspectives were noted and contextualized.</w:t>
            </w:r>
          </w:p>
        </w:tc>
      </w:tr>
    </w:tbl>
    <w:p w:rsidR="000B53AF" w:rsidRPr="00604DA1" w:rsidRDefault="000B53AF" w:rsidP="00A51D44">
      <w:pPr>
        <w:pStyle w:val="a3"/>
        <w:spacing w:before="167"/>
        <w:rPr>
          <w:rFonts w:ascii="Times New Roman" w:eastAsiaTheme="minorEastAsia" w:hAnsi="Times New Roman" w:cs="Times New Roman" w:hint="eastAsia"/>
          <w:sz w:val="16"/>
          <w:lang w:eastAsia="zh-CN"/>
        </w:rPr>
      </w:pPr>
    </w:p>
    <w:sectPr w:rsidR="000B53AF" w:rsidRPr="00604DA1" w:rsidSect="00502938">
      <w:type w:val="continuous"/>
      <w:pgSz w:w="15820" w:h="12250" w:orient="landscape"/>
      <w:pgMar w:top="740" w:right="540" w:bottom="7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FF6" w:rsidRDefault="00436FF6" w:rsidP="00405F08">
      <w:r>
        <w:separator/>
      </w:r>
    </w:p>
  </w:endnote>
  <w:endnote w:type="continuationSeparator" w:id="0">
    <w:p w:rsidR="00436FF6" w:rsidRDefault="00436FF6" w:rsidP="0040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FF6" w:rsidRDefault="00436FF6" w:rsidP="00405F08">
      <w:r>
        <w:separator/>
      </w:r>
    </w:p>
  </w:footnote>
  <w:footnote w:type="continuationSeparator" w:id="0">
    <w:p w:rsidR="00436FF6" w:rsidRDefault="00436FF6" w:rsidP="00405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75DE"/>
    <w:multiLevelType w:val="hybridMultilevel"/>
    <w:tmpl w:val="33E43C4A"/>
    <w:lvl w:ilvl="0" w:tplc="2C7A9756">
      <w:start w:val="1"/>
      <w:numFmt w:val="lowerRoman"/>
      <w:lvlText w:val="(%1)"/>
      <w:lvlJc w:val="left"/>
      <w:pPr>
        <w:ind w:left="946" w:hanging="254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color w:val="282526"/>
        <w:spacing w:val="0"/>
        <w:w w:val="96"/>
        <w:sz w:val="20"/>
        <w:szCs w:val="20"/>
        <w:lang w:val="en-US" w:eastAsia="en-US" w:bidi="ar-SA"/>
      </w:rPr>
    </w:lvl>
    <w:lvl w:ilvl="1" w:tplc="2C46E4EA">
      <w:numFmt w:val="bullet"/>
      <w:lvlText w:val="•"/>
      <w:lvlJc w:val="left"/>
      <w:pPr>
        <w:ind w:left="1414" w:hanging="254"/>
      </w:pPr>
      <w:rPr>
        <w:rFonts w:hint="default"/>
        <w:lang w:val="en-US" w:eastAsia="en-US" w:bidi="ar-SA"/>
      </w:rPr>
    </w:lvl>
    <w:lvl w:ilvl="2" w:tplc="ABD24A8C">
      <w:numFmt w:val="bullet"/>
      <w:lvlText w:val="•"/>
      <w:lvlJc w:val="left"/>
      <w:pPr>
        <w:ind w:left="1889" w:hanging="254"/>
      </w:pPr>
      <w:rPr>
        <w:rFonts w:hint="default"/>
        <w:lang w:val="en-US" w:eastAsia="en-US" w:bidi="ar-SA"/>
      </w:rPr>
    </w:lvl>
    <w:lvl w:ilvl="3" w:tplc="513AB560">
      <w:numFmt w:val="bullet"/>
      <w:lvlText w:val="•"/>
      <w:lvlJc w:val="left"/>
      <w:pPr>
        <w:ind w:left="2364" w:hanging="254"/>
      </w:pPr>
      <w:rPr>
        <w:rFonts w:hint="default"/>
        <w:lang w:val="en-US" w:eastAsia="en-US" w:bidi="ar-SA"/>
      </w:rPr>
    </w:lvl>
    <w:lvl w:ilvl="4" w:tplc="C2F4C0AA">
      <w:numFmt w:val="bullet"/>
      <w:lvlText w:val="•"/>
      <w:lvlJc w:val="left"/>
      <w:pPr>
        <w:ind w:left="2839" w:hanging="254"/>
      </w:pPr>
      <w:rPr>
        <w:rFonts w:hint="default"/>
        <w:lang w:val="en-US" w:eastAsia="en-US" w:bidi="ar-SA"/>
      </w:rPr>
    </w:lvl>
    <w:lvl w:ilvl="5" w:tplc="DC1A8C4E">
      <w:numFmt w:val="bullet"/>
      <w:lvlText w:val="•"/>
      <w:lvlJc w:val="left"/>
      <w:pPr>
        <w:ind w:left="3313" w:hanging="254"/>
      </w:pPr>
      <w:rPr>
        <w:rFonts w:hint="default"/>
        <w:lang w:val="en-US" w:eastAsia="en-US" w:bidi="ar-SA"/>
      </w:rPr>
    </w:lvl>
    <w:lvl w:ilvl="6" w:tplc="EF6812F6">
      <w:numFmt w:val="bullet"/>
      <w:lvlText w:val="•"/>
      <w:lvlJc w:val="left"/>
      <w:pPr>
        <w:ind w:left="3788" w:hanging="254"/>
      </w:pPr>
      <w:rPr>
        <w:rFonts w:hint="default"/>
        <w:lang w:val="en-US" w:eastAsia="en-US" w:bidi="ar-SA"/>
      </w:rPr>
    </w:lvl>
    <w:lvl w:ilvl="7" w:tplc="BDE203CC">
      <w:numFmt w:val="bullet"/>
      <w:lvlText w:val="•"/>
      <w:lvlJc w:val="left"/>
      <w:pPr>
        <w:ind w:left="4263" w:hanging="254"/>
      </w:pPr>
      <w:rPr>
        <w:rFonts w:hint="default"/>
        <w:lang w:val="en-US" w:eastAsia="en-US" w:bidi="ar-SA"/>
      </w:rPr>
    </w:lvl>
    <w:lvl w:ilvl="8" w:tplc="21F88E7A">
      <w:numFmt w:val="bullet"/>
      <w:lvlText w:val="•"/>
      <w:lvlJc w:val="left"/>
      <w:pPr>
        <w:ind w:left="4738" w:hanging="254"/>
      </w:pPr>
      <w:rPr>
        <w:rFonts w:hint="default"/>
        <w:lang w:val="en-US" w:eastAsia="en-US" w:bidi="ar-SA"/>
      </w:rPr>
    </w:lvl>
  </w:abstractNum>
  <w:abstractNum w:abstractNumId="1" w15:restartNumberingAfterBreak="0">
    <w:nsid w:val="1F995AEF"/>
    <w:multiLevelType w:val="hybridMultilevel"/>
    <w:tmpl w:val="AA1EE2E2"/>
    <w:lvl w:ilvl="0" w:tplc="AEB4C1C2">
      <w:start w:val="1"/>
      <w:numFmt w:val="decimal"/>
      <w:lvlText w:val="%1."/>
      <w:lvlJc w:val="left"/>
      <w:pPr>
        <w:ind w:left="501" w:hanging="214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color w:val="282526"/>
        <w:spacing w:val="0"/>
        <w:w w:val="99"/>
        <w:sz w:val="18"/>
        <w:szCs w:val="18"/>
        <w:lang w:val="en-US" w:eastAsia="en-US" w:bidi="ar-SA"/>
      </w:rPr>
    </w:lvl>
    <w:lvl w:ilvl="1" w:tplc="EB28E842">
      <w:numFmt w:val="bullet"/>
      <w:lvlText w:val="•"/>
      <w:lvlJc w:val="left"/>
      <w:pPr>
        <w:ind w:left="955" w:hanging="214"/>
      </w:pPr>
      <w:rPr>
        <w:rFonts w:hint="default"/>
        <w:lang w:val="en-US" w:eastAsia="en-US" w:bidi="ar-SA"/>
      </w:rPr>
    </w:lvl>
    <w:lvl w:ilvl="2" w:tplc="E990FC1C">
      <w:numFmt w:val="bullet"/>
      <w:lvlText w:val="•"/>
      <w:lvlJc w:val="left"/>
      <w:pPr>
        <w:ind w:left="1411" w:hanging="214"/>
      </w:pPr>
      <w:rPr>
        <w:rFonts w:hint="default"/>
        <w:lang w:val="en-US" w:eastAsia="en-US" w:bidi="ar-SA"/>
      </w:rPr>
    </w:lvl>
    <w:lvl w:ilvl="3" w:tplc="400445FE">
      <w:numFmt w:val="bullet"/>
      <w:lvlText w:val="•"/>
      <w:lvlJc w:val="left"/>
      <w:pPr>
        <w:ind w:left="1867" w:hanging="214"/>
      </w:pPr>
      <w:rPr>
        <w:rFonts w:hint="default"/>
        <w:lang w:val="en-US" w:eastAsia="en-US" w:bidi="ar-SA"/>
      </w:rPr>
    </w:lvl>
    <w:lvl w:ilvl="4" w:tplc="867831A2">
      <w:numFmt w:val="bullet"/>
      <w:lvlText w:val="•"/>
      <w:lvlJc w:val="left"/>
      <w:pPr>
        <w:ind w:left="2323" w:hanging="214"/>
      </w:pPr>
      <w:rPr>
        <w:rFonts w:hint="default"/>
        <w:lang w:val="en-US" w:eastAsia="en-US" w:bidi="ar-SA"/>
      </w:rPr>
    </w:lvl>
    <w:lvl w:ilvl="5" w:tplc="64685BA2">
      <w:numFmt w:val="bullet"/>
      <w:lvlText w:val="•"/>
      <w:lvlJc w:val="left"/>
      <w:pPr>
        <w:ind w:left="2779" w:hanging="214"/>
      </w:pPr>
      <w:rPr>
        <w:rFonts w:hint="default"/>
        <w:lang w:val="en-US" w:eastAsia="en-US" w:bidi="ar-SA"/>
      </w:rPr>
    </w:lvl>
    <w:lvl w:ilvl="6" w:tplc="BFA0CFB2">
      <w:numFmt w:val="bullet"/>
      <w:lvlText w:val="•"/>
      <w:lvlJc w:val="left"/>
      <w:pPr>
        <w:ind w:left="3234" w:hanging="214"/>
      </w:pPr>
      <w:rPr>
        <w:rFonts w:hint="default"/>
        <w:lang w:val="en-US" w:eastAsia="en-US" w:bidi="ar-SA"/>
      </w:rPr>
    </w:lvl>
    <w:lvl w:ilvl="7" w:tplc="5A640074">
      <w:numFmt w:val="bullet"/>
      <w:lvlText w:val="•"/>
      <w:lvlJc w:val="left"/>
      <w:pPr>
        <w:ind w:left="3690" w:hanging="214"/>
      </w:pPr>
      <w:rPr>
        <w:rFonts w:hint="default"/>
        <w:lang w:val="en-US" w:eastAsia="en-US" w:bidi="ar-SA"/>
      </w:rPr>
    </w:lvl>
    <w:lvl w:ilvl="8" w:tplc="E23C9EB0">
      <w:numFmt w:val="bullet"/>
      <w:lvlText w:val="•"/>
      <w:lvlJc w:val="left"/>
      <w:pPr>
        <w:ind w:left="4146" w:hanging="214"/>
      </w:pPr>
      <w:rPr>
        <w:rFonts w:hint="default"/>
        <w:lang w:val="en-US" w:eastAsia="en-US" w:bidi="ar-SA"/>
      </w:rPr>
    </w:lvl>
  </w:abstractNum>
  <w:abstractNum w:abstractNumId="2" w15:restartNumberingAfterBreak="0">
    <w:nsid w:val="2A827BDF"/>
    <w:multiLevelType w:val="hybridMultilevel"/>
    <w:tmpl w:val="CFE63184"/>
    <w:lvl w:ilvl="0" w:tplc="0E728B58">
      <w:start w:val="1"/>
      <w:numFmt w:val="decimal"/>
      <w:lvlText w:val="%1."/>
      <w:lvlJc w:val="left"/>
      <w:pPr>
        <w:ind w:left="1305" w:hanging="360"/>
      </w:pPr>
      <w:rPr>
        <w:rFonts w:ascii="Garamond" w:eastAsia="Garamond" w:hAnsi="Garamond" w:cs="Garamond" w:hint="default"/>
        <w:b w:val="0"/>
        <w:bCs w:val="0"/>
        <w:i w:val="0"/>
        <w:iCs w:val="0"/>
        <w:color w:val="282526"/>
        <w:spacing w:val="0"/>
        <w:w w:val="99"/>
        <w:sz w:val="20"/>
        <w:szCs w:val="20"/>
        <w:lang w:val="en-US" w:eastAsia="en-US" w:bidi="ar-SA"/>
      </w:rPr>
    </w:lvl>
    <w:lvl w:ilvl="1" w:tplc="4D80869E">
      <w:numFmt w:val="bullet"/>
      <w:lvlText w:val="•"/>
      <w:lvlJc w:val="left"/>
      <w:pPr>
        <w:ind w:left="2250" w:hanging="360"/>
      </w:pPr>
      <w:rPr>
        <w:rFonts w:hint="default"/>
        <w:lang w:val="en-US" w:eastAsia="en-US" w:bidi="ar-SA"/>
      </w:rPr>
    </w:lvl>
    <w:lvl w:ilvl="2" w:tplc="EC76F4AC"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 w:tplc="1AAC85D2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4" w:tplc="5C56DE78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5" w:tplc="630E8558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6" w:tplc="04CC82A6">
      <w:numFmt w:val="bullet"/>
      <w:lvlText w:val="•"/>
      <w:lvlJc w:val="left"/>
      <w:pPr>
        <w:ind w:left="7003" w:hanging="360"/>
      </w:pPr>
      <w:rPr>
        <w:rFonts w:hint="default"/>
        <w:lang w:val="en-US" w:eastAsia="en-US" w:bidi="ar-SA"/>
      </w:rPr>
    </w:lvl>
    <w:lvl w:ilvl="7" w:tplc="88185FF6">
      <w:numFmt w:val="bullet"/>
      <w:lvlText w:val="•"/>
      <w:lvlJc w:val="left"/>
      <w:pPr>
        <w:ind w:left="7953" w:hanging="360"/>
      </w:pPr>
      <w:rPr>
        <w:rFonts w:hint="default"/>
        <w:lang w:val="en-US" w:eastAsia="en-US" w:bidi="ar-SA"/>
      </w:rPr>
    </w:lvl>
    <w:lvl w:ilvl="8" w:tplc="F6F0FC8A">
      <w:numFmt w:val="bullet"/>
      <w:lvlText w:val="•"/>
      <w:lvlJc w:val="left"/>
      <w:pPr>
        <w:ind w:left="890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2FA2F1C"/>
    <w:multiLevelType w:val="hybridMultilevel"/>
    <w:tmpl w:val="FA9E3048"/>
    <w:lvl w:ilvl="0" w:tplc="80BACF38">
      <w:start w:val="1"/>
      <w:numFmt w:val="lowerRoman"/>
      <w:lvlText w:val="(%1)"/>
      <w:lvlJc w:val="left"/>
      <w:pPr>
        <w:ind w:left="100" w:hanging="282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color w:val="282526"/>
        <w:spacing w:val="0"/>
        <w:w w:val="96"/>
        <w:sz w:val="20"/>
        <w:szCs w:val="20"/>
        <w:lang w:val="en-US" w:eastAsia="en-US" w:bidi="ar-SA"/>
      </w:rPr>
    </w:lvl>
    <w:lvl w:ilvl="1" w:tplc="4D9230AC">
      <w:start w:val="1"/>
      <w:numFmt w:val="upperLetter"/>
      <w:lvlText w:val="%2."/>
      <w:lvlJc w:val="left"/>
      <w:pPr>
        <w:ind w:left="1134" w:hanging="189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82526"/>
        <w:spacing w:val="0"/>
        <w:w w:val="99"/>
        <w:sz w:val="16"/>
        <w:szCs w:val="16"/>
        <w:lang w:val="en-US" w:eastAsia="en-US" w:bidi="ar-SA"/>
      </w:rPr>
    </w:lvl>
    <w:lvl w:ilvl="2" w:tplc="BDBC4DFA">
      <w:numFmt w:val="bullet"/>
      <w:lvlText w:val="•"/>
      <w:lvlJc w:val="left"/>
      <w:pPr>
        <w:ind w:left="1660" w:hanging="189"/>
      </w:pPr>
      <w:rPr>
        <w:rFonts w:hint="default"/>
        <w:lang w:val="en-US" w:eastAsia="en-US" w:bidi="ar-SA"/>
      </w:rPr>
    </w:lvl>
    <w:lvl w:ilvl="3" w:tplc="C8924768">
      <w:numFmt w:val="bullet"/>
      <w:lvlText w:val="•"/>
      <w:lvlJc w:val="left"/>
      <w:pPr>
        <w:ind w:left="2181" w:hanging="189"/>
      </w:pPr>
      <w:rPr>
        <w:rFonts w:hint="default"/>
        <w:lang w:val="en-US" w:eastAsia="en-US" w:bidi="ar-SA"/>
      </w:rPr>
    </w:lvl>
    <w:lvl w:ilvl="4" w:tplc="D10C4550">
      <w:numFmt w:val="bullet"/>
      <w:lvlText w:val="•"/>
      <w:lvlJc w:val="left"/>
      <w:pPr>
        <w:ind w:left="2701" w:hanging="189"/>
      </w:pPr>
      <w:rPr>
        <w:rFonts w:hint="default"/>
        <w:lang w:val="en-US" w:eastAsia="en-US" w:bidi="ar-SA"/>
      </w:rPr>
    </w:lvl>
    <w:lvl w:ilvl="5" w:tplc="6292180A">
      <w:numFmt w:val="bullet"/>
      <w:lvlText w:val="•"/>
      <w:lvlJc w:val="left"/>
      <w:pPr>
        <w:ind w:left="3222" w:hanging="189"/>
      </w:pPr>
      <w:rPr>
        <w:rFonts w:hint="default"/>
        <w:lang w:val="en-US" w:eastAsia="en-US" w:bidi="ar-SA"/>
      </w:rPr>
    </w:lvl>
    <w:lvl w:ilvl="6" w:tplc="7EF05472">
      <w:numFmt w:val="bullet"/>
      <w:lvlText w:val="•"/>
      <w:lvlJc w:val="left"/>
      <w:pPr>
        <w:ind w:left="3743" w:hanging="189"/>
      </w:pPr>
      <w:rPr>
        <w:rFonts w:hint="default"/>
        <w:lang w:val="en-US" w:eastAsia="en-US" w:bidi="ar-SA"/>
      </w:rPr>
    </w:lvl>
    <w:lvl w:ilvl="7" w:tplc="1EF60A92">
      <w:numFmt w:val="bullet"/>
      <w:lvlText w:val="•"/>
      <w:lvlJc w:val="left"/>
      <w:pPr>
        <w:ind w:left="4263" w:hanging="189"/>
      </w:pPr>
      <w:rPr>
        <w:rFonts w:hint="default"/>
        <w:lang w:val="en-US" w:eastAsia="en-US" w:bidi="ar-SA"/>
      </w:rPr>
    </w:lvl>
    <w:lvl w:ilvl="8" w:tplc="E5C41556">
      <w:numFmt w:val="bullet"/>
      <w:lvlText w:val="•"/>
      <w:lvlJc w:val="left"/>
      <w:pPr>
        <w:ind w:left="4784" w:hanging="189"/>
      </w:pPr>
      <w:rPr>
        <w:rFonts w:hint="default"/>
        <w:lang w:val="en-US" w:eastAsia="en-US" w:bidi="ar-SA"/>
      </w:rPr>
    </w:lvl>
  </w:abstractNum>
  <w:abstractNum w:abstractNumId="4" w15:restartNumberingAfterBreak="0">
    <w:nsid w:val="74830BE4"/>
    <w:multiLevelType w:val="hybridMultilevel"/>
    <w:tmpl w:val="CEE25A74"/>
    <w:lvl w:ilvl="0" w:tplc="95821ABE">
      <w:start w:val="1"/>
      <w:numFmt w:val="lowerRoman"/>
      <w:lvlText w:val="(%1)"/>
      <w:lvlJc w:val="left"/>
      <w:pPr>
        <w:ind w:left="100" w:hanging="291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color w:val="282526"/>
        <w:spacing w:val="0"/>
        <w:w w:val="96"/>
        <w:sz w:val="20"/>
        <w:szCs w:val="20"/>
        <w:lang w:val="en-US" w:eastAsia="en-US" w:bidi="ar-SA"/>
      </w:rPr>
    </w:lvl>
    <w:lvl w:ilvl="1" w:tplc="6D745926">
      <w:numFmt w:val="bullet"/>
      <w:lvlText w:val="•"/>
      <w:lvlJc w:val="left"/>
      <w:pPr>
        <w:ind w:left="672" w:hanging="291"/>
      </w:pPr>
      <w:rPr>
        <w:rFonts w:hint="default"/>
        <w:lang w:val="en-US" w:eastAsia="en-US" w:bidi="ar-SA"/>
      </w:rPr>
    </w:lvl>
    <w:lvl w:ilvl="2" w:tplc="75BE5C40">
      <w:numFmt w:val="bullet"/>
      <w:lvlText w:val="•"/>
      <w:lvlJc w:val="left"/>
      <w:pPr>
        <w:ind w:left="1245" w:hanging="291"/>
      </w:pPr>
      <w:rPr>
        <w:rFonts w:hint="default"/>
        <w:lang w:val="en-US" w:eastAsia="en-US" w:bidi="ar-SA"/>
      </w:rPr>
    </w:lvl>
    <w:lvl w:ilvl="3" w:tplc="733675BC">
      <w:numFmt w:val="bullet"/>
      <w:lvlText w:val="•"/>
      <w:lvlJc w:val="left"/>
      <w:pPr>
        <w:ind w:left="1817" w:hanging="291"/>
      </w:pPr>
      <w:rPr>
        <w:rFonts w:hint="default"/>
        <w:lang w:val="en-US" w:eastAsia="en-US" w:bidi="ar-SA"/>
      </w:rPr>
    </w:lvl>
    <w:lvl w:ilvl="4" w:tplc="40268726">
      <w:numFmt w:val="bullet"/>
      <w:lvlText w:val="•"/>
      <w:lvlJc w:val="left"/>
      <w:pPr>
        <w:ind w:left="2390" w:hanging="291"/>
      </w:pPr>
      <w:rPr>
        <w:rFonts w:hint="default"/>
        <w:lang w:val="en-US" w:eastAsia="en-US" w:bidi="ar-SA"/>
      </w:rPr>
    </w:lvl>
    <w:lvl w:ilvl="5" w:tplc="28E8B554">
      <w:numFmt w:val="bullet"/>
      <w:lvlText w:val="•"/>
      <w:lvlJc w:val="left"/>
      <w:pPr>
        <w:ind w:left="2962" w:hanging="291"/>
      </w:pPr>
      <w:rPr>
        <w:rFonts w:hint="default"/>
        <w:lang w:val="en-US" w:eastAsia="en-US" w:bidi="ar-SA"/>
      </w:rPr>
    </w:lvl>
    <w:lvl w:ilvl="6" w:tplc="F806B138">
      <w:numFmt w:val="bullet"/>
      <w:lvlText w:val="•"/>
      <w:lvlJc w:val="left"/>
      <w:pPr>
        <w:ind w:left="3535" w:hanging="291"/>
      </w:pPr>
      <w:rPr>
        <w:rFonts w:hint="default"/>
        <w:lang w:val="en-US" w:eastAsia="en-US" w:bidi="ar-SA"/>
      </w:rPr>
    </w:lvl>
    <w:lvl w:ilvl="7" w:tplc="5A36629A">
      <w:numFmt w:val="bullet"/>
      <w:lvlText w:val="•"/>
      <w:lvlJc w:val="left"/>
      <w:pPr>
        <w:ind w:left="4108" w:hanging="291"/>
      </w:pPr>
      <w:rPr>
        <w:rFonts w:hint="default"/>
        <w:lang w:val="en-US" w:eastAsia="en-US" w:bidi="ar-SA"/>
      </w:rPr>
    </w:lvl>
    <w:lvl w:ilvl="8" w:tplc="3214B0AA">
      <w:numFmt w:val="bullet"/>
      <w:lvlText w:val="•"/>
      <w:lvlJc w:val="left"/>
      <w:pPr>
        <w:ind w:left="4680" w:hanging="29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B53AF"/>
    <w:rsid w:val="0000164C"/>
    <w:rsid w:val="000B53AF"/>
    <w:rsid w:val="000C48E2"/>
    <w:rsid w:val="00134C63"/>
    <w:rsid w:val="001434A8"/>
    <w:rsid w:val="002A2925"/>
    <w:rsid w:val="002D35A1"/>
    <w:rsid w:val="003F0896"/>
    <w:rsid w:val="00405F08"/>
    <w:rsid w:val="00436FF6"/>
    <w:rsid w:val="004A7565"/>
    <w:rsid w:val="004F435C"/>
    <w:rsid w:val="00502938"/>
    <w:rsid w:val="005D5D78"/>
    <w:rsid w:val="00604DA1"/>
    <w:rsid w:val="00631E76"/>
    <w:rsid w:val="006A730C"/>
    <w:rsid w:val="00705D79"/>
    <w:rsid w:val="0079639D"/>
    <w:rsid w:val="00820162"/>
    <w:rsid w:val="00836F65"/>
    <w:rsid w:val="008A0CBC"/>
    <w:rsid w:val="009005CD"/>
    <w:rsid w:val="00981E0F"/>
    <w:rsid w:val="00A51D44"/>
    <w:rsid w:val="00AC775A"/>
    <w:rsid w:val="00AD147F"/>
    <w:rsid w:val="00AD40D2"/>
    <w:rsid w:val="00B06B62"/>
    <w:rsid w:val="00B942A5"/>
    <w:rsid w:val="00BE3843"/>
    <w:rsid w:val="00BF4EC6"/>
    <w:rsid w:val="00CE079E"/>
    <w:rsid w:val="00D2174C"/>
    <w:rsid w:val="00D22BB0"/>
    <w:rsid w:val="00D75B2B"/>
    <w:rsid w:val="00D84A77"/>
    <w:rsid w:val="00E15B97"/>
    <w:rsid w:val="00E55F7B"/>
    <w:rsid w:val="00F14E6B"/>
    <w:rsid w:val="00F710D1"/>
    <w:rsid w:val="00F7334C"/>
    <w:rsid w:val="00FD293F"/>
    <w:rsid w:val="00FD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08C6E"/>
  <w15:docId w15:val="{E7D2E560-66B8-448B-98A9-0DC7446E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Garamond" w:eastAsia="Garamond" w:hAnsi="Garamond" w:cs="Garamond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rFonts w:ascii="Arial" w:eastAsia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58"/>
      <w:ind w:left="100" w:right="1008"/>
    </w:pPr>
    <w:rPr>
      <w:rFonts w:ascii="Arial" w:eastAsia="Arial" w:hAnsi="Arial" w:cs="Arial"/>
      <w:sz w:val="48"/>
      <w:szCs w:val="48"/>
    </w:rPr>
  </w:style>
  <w:style w:type="paragraph" w:styleId="a5">
    <w:name w:val="List Paragraph"/>
    <w:basedOn w:val="a"/>
    <w:uiPriority w:val="1"/>
    <w:qFormat/>
    <w:pPr>
      <w:spacing w:before="5"/>
      <w:ind w:left="398" w:hanging="29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05F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05F08"/>
    <w:rPr>
      <w:rFonts w:ascii="Garamond" w:eastAsia="Garamond" w:hAnsi="Garamond" w:cs="Garamond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05F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05F08"/>
    <w:rPr>
      <w:rFonts w:ascii="Garamond" w:eastAsia="Garamond" w:hAnsi="Garamond" w:cs="Garamond"/>
      <w:sz w:val="18"/>
      <w:szCs w:val="18"/>
    </w:rPr>
  </w:style>
  <w:style w:type="table" w:styleId="aa">
    <w:name w:val="Table Grid"/>
    <w:basedOn w:val="a1"/>
    <w:uiPriority w:val="39"/>
    <w:rsid w:val="00820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785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zhw</cp:lastModifiedBy>
  <cp:revision>33</cp:revision>
  <dcterms:created xsi:type="dcterms:W3CDTF">2024-11-14T08:21:00Z</dcterms:created>
  <dcterms:modified xsi:type="dcterms:W3CDTF">2025-05-13T08:56:00Z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2007-11-15T00:00:00Z</vt:filetime>
  </property>
  <property fmtid="{D5CDD505-2E9C-101B-9397-08002B2CF9AE}" pid="3" name="Creator">
    <vt:lpwstr>Arbortext Advanced Print Publisher 9.0.225/W</vt:lpwstr>
  </property>
  <property fmtid="{D5CDD505-2E9C-101B-9397-08002B2CF9AE}" pid="4" name="LastSaved">
    <vt:filetime>2024-11-14T00:00:00Z</vt:filetime>
  </property>
  <property fmtid="{D5CDD505-2E9C-101B-9397-08002B2CF9AE}" pid="5" name="Producer">
    <vt:lpwstr>Acrobat Distiller 7.0.5 (Windows); modified using iTextSharp 4.1.6 by 1T3XT</vt:lpwstr>
  </property>
</Properties>
</file>