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F6D07" w14:textId="77777777" w:rsidR="00F965B3" w:rsidRDefault="00F965B3" w:rsidP="00F965B3">
      <w:pPr>
        <w:spacing w:before="240" w:line="480" w:lineRule="auto"/>
        <w:rPr>
          <w:bCs/>
        </w:rPr>
      </w:pPr>
      <w:r>
        <w:rPr>
          <w:b/>
        </w:rPr>
        <w:t>Supplementary Table 1</w:t>
      </w:r>
      <w:r w:rsidRPr="00AA7521">
        <w:rPr>
          <w:b/>
        </w:rPr>
        <w:t>.</w:t>
      </w:r>
      <w:r>
        <w:rPr>
          <w:bCs/>
        </w:rPr>
        <w:t xml:space="preserve"> Exclusion and inclusion codes in hypothyroid and euthyroid cohorts</w:t>
      </w:r>
      <w:r w:rsidRPr="00802F8E">
        <w:rPr>
          <w:bCs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5"/>
        <w:gridCol w:w="5134"/>
        <w:gridCol w:w="1111"/>
        <w:gridCol w:w="911"/>
      </w:tblGrid>
      <w:tr w:rsidR="00F965B3" w:rsidRPr="00802F8E" w14:paraId="7BA65F07" w14:textId="77777777" w:rsidTr="000A5809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196A78B" w14:textId="77777777" w:rsidR="00F965B3" w:rsidRPr="00802F8E" w:rsidRDefault="00F965B3" w:rsidP="000A5809">
            <w:pPr>
              <w:spacing w:line="276" w:lineRule="auto"/>
              <w:jc w:val="center"/>
              <w:rPr>
                <w:rFonts w:ascii="Times" w:hAnsi="Times"/>
                <w:sz w:val="18"/>
                <w:szCs w:val="20"/>
              </w:rPr>
            </w:pPr>
          </w:p>
        </w:tc>
      </w:tr>
      <w:tr w:rsidR="00F965B3" w:rsidRPr="00802F8E" w14:paraId="13604EEB" w14:textId="77777777" w:rsidTr="000A5809">
        <w:tc>
          <w:tcPr>
            <w:tcW w:w="0" w:type="auto"/>
            <w:tcBorders>
              <w:top w:val="double" w:sz="4" w:space="0" w:color="auto"/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8988016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b/>
                <w:bCs/>
                <w:sz w:val="18"/>
                <w:szCs w:val="20"/>
              </w:rPr>
              <w:t>ICD-10/CPT Code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D769F3D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b/>
                <w:bCs/>
                <w:sz w:val="18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AC7B96E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b/>
                <w:bCs/>
                <w:sz w:val="18"/>
                <w:szCs w:val="20"/>
              </w:rPr>
              <w:t>Hypothyroid</w:t>
            </w:r>
          </w:p>
        </w:tc>
        <w:tc>
          <w:tcPr>
            <w:tcW w:w="0" w:type="auto"/>
            <w:tcBorders>
              <w:top w:val="double" w:sz="4" w:space="0" w:color="auto"/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B219BBC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b/>
                <w:bCs/>
                <w:sz w:val="18"/>
                <w:szCs w:val="20"/>
              </w:rPr>
              <w:t>Euthyroid</w:t>
            </w:r>
          </w:p>
        </w:tc>
      </w:tr>
      <w:tr w:rsidR="00F965B3" w:rsidRPr="00802F8E" w14:paraId="303F9CF4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0C05C1E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0LQ1</w:t>
            </w:r>
            <w:r>
              <w:rPr>
                <w:rFonts w:ascii="Times" w:hAnsi="Times"/>
                <w:sz w:val="18"/>
                <w:szCs w:val="20"/>
              </w:rPr>
              <w:t>*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E9AE76E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Tendons / Repair / Shoulder Tendon, Right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AD3C9B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BFAD164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</w:tr>
      <w:tr w:rsidR="00F965B3" w:rsidRPr="00802F8E" w14:paraId="3237ED88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3751C41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0LQ2</w:t>
            </w:r>
            <w:r>
              <w:rPr>
                <w:rFonts w:ascii="Times" w:hAnsi="Times"/>
                <w:sz w:val="18"/>
                <w:szCs w:val="20"/>
              </w:rPr>
              <w:t>*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EC99467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Tendons / Repair / Shoulder Tendon, Left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64EDC07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A5BE39D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</w:tr>
      <w:tr w:rsidR="00F965B3" w:rsidRPr="00802F8E" w14:paraId="334BB736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6A038AC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23410</w:t>
            </w:r>
            <w:r>
              <w:rPr>
                <w:rFonts w:ascii="Times" w:hAnsi="Times"/>
                <w:sz w:val="18"/>
                <w:szCs w:val="20"/>
              </w:rPr>
              <w:t>*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BAAF626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Repair of ruptured musculotendinous cuff; open, acute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8B1FD94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F59CE49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</w:tr>
      <w:tr w:rsidR="00F965B3" w:rsidRPr="00802F8E" w14:paraId="5D0D846C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AC073A5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23412</w:t>
            </w:r>
            <w:r>
              <w:rPr>
                <w:rFonts w:ascii="Times" w:hAnsi="Times"/>
                <w:sz w:val="18"/>
                <w:szCs w:val="20"/>
              </w:rPr>
              <w:t>*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42189C3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Repair of ruptured musculotendinous cuff; open, chronic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5AECB64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DBD9518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</w:tr>
      <w:tr w:rsidR="00F965B3" w:rsidRPr="00802F8E" w14:paraId="74CBC95D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A9E00BE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23420</w:t>
            </w:r>
            <w:r>
              <w:rPr>
                <w:rFonts w:ascii="Times" w:hAnsi="Times"/>
                <w:sz w:val="18"/>
                <w:szCs w:val="20"/>
              </w:rPr>
              <w:t>*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A8F6D3D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Reconstruction of complete rotator cuff avulsion, chronic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B5E8C6E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53E5EE7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</w:tr>
      <w:tr w:rsidR="00F965B3" w:rsidRPr="00802F8E" w14:paraId="23FCBCBA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8F8E1F5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29827</w:t>
            </w:r>
            <w:r>
              <w:rPr>
                <w:rFonts w:ascii="Times" w:hAnsi="Times"/>
                <w:sz w:val="18"/>
                <w:szCs w:val="20"/>
              </w:rPr>
              <w:t>*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F014082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Arthroscopy, shoulder, surgical; with rotator cuff repair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E148029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38582EE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</w:tr>
      <w:tr w:rsidR="00F965B3" w:rsidRPr="00802F8E" w14:paraId="3F0B3141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1E1045D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E03.0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07120A1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Congenital hypothyroidism with diffuse goiter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EFD86D9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F2AFBD0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5972224A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B6D6A86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E03.1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F9C5D57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Congenital hypothyroidism without goiter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CB59118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C8C324A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2AB4F3D4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A9A4FD2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E03.2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CF4E415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Hypothyroidism due to medicaments and other exogenous substances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9DEEDB2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8518701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5E2E6EB0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AFAC3E9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E03.3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13AAED2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Postinfectious hypothyroidism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351546D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220C4E6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57006EDB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6594C8D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E03.4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ADA854E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Atrophy of thyroid (acquired)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C38D122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ABBF05A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27888767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6A9B04F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E03.5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6DD9DFD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Myxedema coma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F02E434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CF96AF2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7884A616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BBF4AD1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E03.8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4A609F2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Other specified hypothyroidism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0D85078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593F757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50B90500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3E47FE6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E03.9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00B4F3B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Hypothyroidism, unspecified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CEB5883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Inclusion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BAF5768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5D93F438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501B122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E05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CF540EB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Thyrotoxicosis [hyperthyroidism]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C82980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4ECDAD6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18FA7F98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00CF631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E06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C4D7437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Thyroiditis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2704796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87704A8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6337F08F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CFDA689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E07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9EAB814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Other disorders of thyroid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CA496BC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1375801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4F52AE94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41481C0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1004224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1C2A0DB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Arthroplasty, glenohumeral joint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2A1C002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24FED63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5B2FD8B6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20045C6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23472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F819DE3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Arthroplasty, glenohumeral joint; total shoulder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A92E8F4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0FFAA2A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15B7151E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5999495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M84.31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FE6097E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Stress fracture, shoulder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072028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7698243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6AFB0DE9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BB1CC08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M84.41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EED2838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Pathological fracture, shoulder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B2CD9F7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2B2A89B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  <w:tr w:rsidR="00F965B3" w:rsidRPr="00802F8E" w14:paraId="5C6F43F6" w14:textId="77777777" w:rsidTr="000A5809"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C51880D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Z96.61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EDD1D7C" w14:textId="77777777" w:rsidR="00F965B3" w:rsidRPr="00802F8E" w:rsidRDefault="00F965B3" w:rsidP="000A5809">
            <w:pPr>
              <w:spacing w:line="360" w:lineRule="auto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Presence of artificial shoulder joint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3C0F1D2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  <w:tc>
          <w:tcPr>
            <w:tcW w:w="0" w:type="auto"/>
            <w:tcBorders>
              <w:left w:val="nil"/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C09BB9D" w14:textId="77777777" w:rsidR="00F965B3" w:rsidRPr="00802F8E" w:rsidRDefault="00F965B3" w:rsidP="000A5809">
            <w:pPr>
              <w:spacing w:line="360" w:lineRule="auto"/>
              <w:jc w:val="center"/>
              <w:rPr>
                <w:rFonts w:ascii="Times" w:hAnsi="Times"/>
                <w:sz w:val="18"/>
                <w:szCs w:val="20"/>
              </w:rPr>
            </w:pPr>
            <w:r w:rsidRPr="00802F8E">
              <w:rPr>
                <w:rFonts w:ascii="Times" w:hAnsi="Times"/>
                <w:sz w:val="18"/>
                <w:szCs w:val="20"/>
              </w:rPr>
              <w:t>Exclusion</w:t>
            </w:r>
          </w:p>
        </w:tc>
      </w:tr>
    </w:tbl>
    <w:p w14:paraId="338F0A9C" w14:textId="77777777" w:rsidR="00F965B3" w:rsidRDefault="00F965B3" w:rsidP="00F965B3">
      <w:pPr>
        <w:spacing w:before="120" w:after="240" w:line="48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*</w:t>
      </w:r>
      <w:r w:rsidRPr="00A13F97">
        <w:rPr>
          <w:bCs/>
          <w:sz w:val="20"/>
          <w:szCs w:val="20"/>
        </w:rPr>
        <w:t xml:space="preserve"> Inclusion codes for rotator cuff repair (first 6 rows) were also applied as exclusion criteria prior to the index surgery date to ensure the procedure represented a primary rotator cuff repair rather than a revision.</w:t>
      </w:r>
    </w:p>
    <w:p w14:paraId="1196DF23" w14:textId="77777777" w:rsidR="00F965B3" w:rsidRDefault="00F965B3" w:rsidP="00F965B3">
      <w:pPr>
        <w:spacing w:line="276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br w:type="page"/>
      </w:r>
    </w:p>
    <w:p w14:paraId="63FAFABC" w14:textId="77777777" w:rsidR="00F965B3" w:rsidRPr="00C134F1" w:rsidRDefault="00F965B3" w:rsidP="00F965B3">
      <w:pPr>
        <w:spacing w:line="480" w:lineRule="auto"/>
        <w:rPr>
          <w:bCs/>
        </w:rPr>
      </w:pPr>
      <w:r>
        <w:rPr>
          <w:b/>
        </w:rPr>
        <w:lastRenderedPageBreak/>
        <w:t>Supplementary Table 2</w:t>
      </w:r>
      <w:r w:rsidRPr="00AA7521">
        <w:rPr>
          <w:b/>
        </w:rPr>
        <w:t>.</w:t>
      </w:r>
      <w:r>
        <w:rPr>
          <w:bCs/>
        </w:rPr>
        <w:t xml:space="preserve"> </w:t>
      </w:r>
      <w:r w:rsidRPr="00467665">
        <w:rPr>
          <w:bCs/>
        </w:rPr>
        <w:t>ICD-10 and CPT codes used to define postoperative outcomes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2"/>
        <w:gridCol w:w="1387"/>
        <w:gridCol w:w="5639"/>
      </w:tblGrid>
      <w:tr w:rsidR="00F965B3" w:rsidRPr="00467665" w14:paraId="79FB7401" w14:textId="77777777" w:rsidTr="000A58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E71E0E7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b/>
                <w:bCs/>
                <w:sz w:val="16"/>
                <w:szCs w:val="18"/>
              </w:rPr>
              <w:t>Outcome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1CDD941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b/>
                <w:bCs/>
                <w:sz w:val="16"/>
                <w:szCs w:val="18"/>
              </w:rPr>
              <w:t>ICD-10/CPT Code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1147C90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b/>
                <w:bCs/>
                <w:sz w:val="16"/>
                <w:szCs w:val="18"/>
              </w:rPr>
              <w:t>Description</w:t>
            </w:r>
          </w:p>
        </w:tc>
      </w:tr>
      <w:tr w:rsidR="00F965B3" w:rsidRPr="00467665" w14:paraId="45A3BD48" w14:textId="77777777" w:rsidTr="000A5809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E9E467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Wound Disruption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9015576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T81.3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33865B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Disruption of wound, not elsewhere classified</w:t>
            </w:r>
          </w:p>
        </w:tc>
      </w:tr>
      <w:tr w:rsidR="00F965B3" w:rsidRPr="00467665" w14:paraId="3710E388" w14:textId="77777777" w:rsidTr="000A5809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5A140C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Pulmonary Embolism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63F1964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I26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DBDD7E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Pulmonary embolism</w:t>
            </w:r>
          </w:p>
        </w:tc>
      </w:tr>
      <w:tr w:rsidR="00F965B3" w:rsidRPr="00467665" w14:paraId="12731503" w14:textId="77777777" w:rsidTr="000A5809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DF5A2B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Myocardial Infarction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370E754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I21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D6763F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Acute myocardial infarction</w:t>
            </w:r>
          </w:p>
        </w:tc>
      </w:tr>
      <w:tr w:rsidR="00F965B3" w:rsidRPr="00467665" w14:paraId="332E193B" w14:textId="77777777" w:rsidTr="000A5809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3F9C77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DVT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066F77B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I82.4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930E0D6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Acute embolism and thrombosis of deep veins of lower extremity</w:t>
            </w:r>
          </w:p>
        </w:tc>
      </w:tr>
      <w:tr w:rsidR="00F965B3" w:rsidRPr="00467665" w14:paraId="0F0F0886" w14:textId="77777777" w:rsidTr="000A5809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A8ACA17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Removal of Hardware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9777A8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20680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7A48F0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Removal of implant; deep (e.g., buried wire, pin, screw, metal band, nail, rod or plate)</w:t>
            </w:r>
          </w:p>
        </w:tc>
      </w:tr>
      <w:tr w:rsidR="00F965B3" w:rsidRPr="00467665" w14:paraId="6BFBF887" w14:textId="77777777" w:rsidTr="000A5809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EC6AEBB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UTI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2A22A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N39.0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680885B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Urinary tract infection, site not specified</w:t>
            </w:r>
          </w:p>
        </w:tc>
      </w:tr>
      <w:tr w:rsidR="00F965B3" w:rsidRPr="00467665" w14:paraId="0A6F2327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C7A3B5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Fracture of Upper Arm/Shoulder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84372D0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M84.41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E98793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Pathological fracture, shoulder</w:t>
            </w:r>
          </w:p>
        </w:tc>
      </w:tr>
      <w:tr w:rsidR="00F965B3" w:rsidRPr="00467665" w14:paraId="3DA0F81B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A43F6B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C21EB2E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S42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C47E821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Fracture of shoulder and upper arm</w:t>
            </w:r>
          </w:p>
        </w:tc>
      </w:tr>
      <w:tr w:rsidR="00F965B3" w:rsidRPr="00467665" w14:paraId="6FD8843F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35AED8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Acute Kidney Injury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25796C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N17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54053B7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Acute kidney failure</w:t>
            </w:r>
          </w:p>
        </w:tc>
      </w:tr>
      <w:tr w:rsidR="00F965B3" w:rsidRPr="00467665" w14:paraId="7382FB8E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564CE3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9D07ECC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N19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E9D4C3F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Unspecified kidney failure</w:t>
            </w:r>
          </w:p>
        </w:tc>
      </w:tr>
      <w:tr w:rsidR="00F965B3" w:rsidRPr="00467665" w14:paraId="6184343A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2F95B5E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Infection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332E477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T81.4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2736F5E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Infection following a procedure</w:t>
            </w:r>
          </w:p>
        </w:tc>
      </w:tr>
      <w:tr w:rsidR="00F965B3" w:rsidRPr="00467665" w14:paraId="709D0E8E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D46F10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BB5720F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T84.6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AE57A9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Infection due to internal fixation device</w:t>
            </w:r>
          </w:p>
        </w:tc>
      </w:tr>
      <w:tr w:rsidR="00F965B3" w:rsidRPr="00467665" w14:paraId="767CF141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4448A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AA4449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T84.7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AE88D2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Infection due to orthopedic prosthetic devices</w:t>
            </w:r>
          </w:p>
        </w:tc>
      </w:tr>
      <w:tr w:rsidR="00F965B3" w:rsidRPr="00467665" w14:paraId="58E032E8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24038D5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Shoulder Replacement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4D124B5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0RRJ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67A3215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Replacement, right shoulder joint (PCS)</w:t>
            </w:r>
          </w:p>
        </w:tc>
      </w:tr>
      <w:tr w:rsidR="00F965B3" w:rsidRPr="00467665" w14:paraId="4E2F7229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0DE1F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BA2D251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0RRK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06B447F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Replacement, left shoulder joint (PCS)</w:t>
            </w:r>
          </w:p>
        </w:tc>
      </w:tr>
      <w:tr w:rsidR="00F965B3" w:rsidRPr="00467665" w14:paraId="6673336B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3B6750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AF7286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23472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6D6B890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Arthroplasty, total shoulder</w:t>
            </w:r>
          </w:p>
        </w:tc>
      </w:tr>
      <w:tr w:rsidR="00F965B3" w:rsidRPr="00467665" w14:paraId="2CFAD329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C88782B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Shoulder Arthrocentesis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A7703D4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0R9J3ZZ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2DABFBF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Drainage of right shoulder joint, percutaneous</w:t>
            </w:r>
          </w:p>
        </w:tc>
      </w:tr>
      <w:tr w:rsidR="00F965B3" w:rsidRPr="00467665" w14:paraId="39F7A467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839E64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D603BA5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0R9K3ZZ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FDCF03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Drainage of left shoulder joint, percutaneous</w:t>
            </w:r>
          </w:p>
        </w:tc>
      </w:tr>
      <w:tr w:rsidR="00F965B3" w:rsidRPr="00467665" w14:paraId="73E1975C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6ACF05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894D73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1022217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1116877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Arthrocentesis/injection of major joint or bursa</w:t>
            </w:r>
          </w:p>
        </w:tc>
      </w:tr>
      <w:tr w:rsidR="00F965B3" w:rsidRPr="00467665" w14:paraId="249FC453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078A77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Postoperative Pain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FBD9AF6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G89.18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7EE8637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Other acute postprocedural pain</w:t>
            </w:r>
          </w:p>
        </w:tc>
      </w:tr>
      <w:tr w:rsidR="00F965B3" w:rsidRPr="00467665" w14:paraId="1E0B79C4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3B5D8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080A2F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G89.28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1F7E4A7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Other chronic postprocedural pain</w:t>
            </w:r>
          </w:p>
        </w:tc>
      </w:tr>
      <w:tr w:rsidR="00F965B3" w:rsidRPr="00467665" w14:paraId="50A065F9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4B164B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0A30DAC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T84.84XA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A502B77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Pain due to internal orthopedic prosthetic devices, initial encounter</w:t>
            </w:r>
          </w:p>
        </w:tc>
      </w:tr>
      <w:tr w:rsidR="00F965B3" w:rsidRPr="00467665" w14:paraId="3049A81B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474D0F5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Shoulder Stiffness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081162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M25.619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33AC2A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Stiffness of unspecified shoulder</w:t>
            </w:r>
          </w:p>
        </w:tc>
      </w:tr>
      <w:tr w:rsidR="00F965B3" w:rsidRPr="00467665" w14:paraId="0EA7A67B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C2DE5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2D9655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M25.611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9125084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Stiffness of right shoulder</w:t>
            </w:r>
          </w:p>
        </w:tc>
      </w:tr>
      <w:tr w:rsidR="00F965B3" w:rsidRPr="00467665" w14:paraId="4DC619B6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AA7DF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AE8EC5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M25.612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EA7FDF3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Stiffness of left shoulder</w:t>
            </w:r>
          </w:p>
        </w:tc>
      </w:tr>
      <w:tr w:rsidR="00F965B3" w:rsidRPr="00467665" w14:paraId="294C519F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D52B11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3E1FDBF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M25.61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FD068AB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Stiffness of shoulder, not elsewhere classified</w:t>
            </w:r>
          </w:p>
        </w:tc>
      </w:tr>
      <w:tr w:rsidR="00F965B3" w:rsidRPr="00467665" w14:paraId="3935B665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FE4110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Sepsis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B6D682C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R65.2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F422FEF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Severe sepsis</w:t>
            </w:r>
          </w:p>
        </w:tc>
      </w:tr>
      <w:tr w:rsidR="00F965B3" w:rsidRPr="00467665" w14:paraId="6BD1F1C4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A320F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934D9F4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A40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B9A5C40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Streptococcal sepsis</w:t>
            </w:r>
          </w:p>
        </w:tc>
      </w:tr>
      <w:tr w:rsidR="00F965B3" w:rsidRPr="00467665" w14:paraId="03FBDB49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34E96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8EB28B4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A41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08546DA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Other sepsis</w:t>
            </w:r>
          </w:p>
        </w:tc>
      </w:tr>
      <w:tr w:rsidR="00F965B3" w:rsidRPr="00467665" w14:paraId="4843A826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183AEF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C99E49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R65.21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6E3B27F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Severe sepsis with septic shock</w:t>
            </w:r>
          </w:p>
        </w:tc>
      </w:tr>
      <w:tr w:rsidR="00F965B3" w:rsidRPr="00467665" w14:paraId="75477E8A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9696D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A268D0E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R65.20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3FE13B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Severe sepsis without septic shock</w:t>
            </w:r>
          </w:p>
        </w:tc>
      </w:tr>
      <w:tr w:rsidR="00F965B3" w:rsidRPr="00467665" w14:paraId="088EFABB" w14:textId="77777777" w:rsidTr="000A5809">
        <w:tc>
          <w:tcPr>
            <w:tcW w:w="0" w:type="auto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2CE685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Revision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385EDAE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23412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3FC13C3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Repair of ruptured rotator cuff; open, chronic</w:t>
            </w:r>
          </w:p>
        </w:tc>
      </w:tr>
      <w:tr w:rsidR="00F965B3" w:rsidRPr="00467665" w14:paraId="5D11CECA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35981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317D6F6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29827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49E6EE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Arthroscopy with rotator cuff repair</w:t>
            </w:r>
          </w:p>
        </w:tc>
      </w:tr>
      <w:tr w:rsidR="00F965B3" w:rsidRPr="00467665" w14:paraId="6F996EED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36F5A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A7B9C9A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23410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333A6FA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Repair of ruptured rotator cuff; open, acute</w:t>
            </w:r>
          </w:p>
        </w:tc>
      </w:tr>
      <w:tr w:rsidR="00F965B3" w:rsidRPr="00467665" w14:paraId="4D70CBED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17D7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7767F3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23420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7FB441D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Reconstruction of complete shoulder rotator cuff avulsion</w:t>
            </w:r>
          </w:p>
        </w:tc>
      </w:tr>
      <w:tr w:rsidR="00F965B3" w:rsidRPr="00467665" w14:paraId="1E6809D2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4C1032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0164AD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0LQ1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24223E6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Repair, shoulder tendon, right (PCS)</w:t>
            </w:r>
          </w:p>
        </w:tc>
      </w:tr>
      <w:tr w:rsidR="00F965B3" w:rsidRPr="00467665" w14:paraId="03B3C83F" w14:textId="77777777" w:rsidTr="000A5809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4D79E9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F4A9118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0LQ2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AAD416E" w14:textId="77777777" w:rsidR="00F965B3" w:rsidRPr="00467665" w:rsidRDefault="00F965B3" w:rsidP="000A5809">
            <w:pPr>
              <w:spacing w:line="360" w:lineRule="auto"/>
              <w:rPr>
                <w:rFonts w:ascii="Times" w:hAnsi="Times"/>
                <w:sz w:val="16"/>
                <w:szCs w:val="18"/>
              </w:rPr>
            </w:pPr>
            <w:r w:rsidRPr="00467665">
              <w:rPr>
                <w:rFonts w:ascii="Times" w:hAnsi="Times"/>
                <w:sz w:val="16"/>
                <w:szCs w:val="18"/>
              </w:rPr>
              <w:t>Repair, shoulder tendon, left (PCS)</w:t>
            </w:r>
          </w:p>
        </w:tc>
      </w:tr>
    </w:tbl>
    <w:p w14:paraId="2315BD9B" w14:textId="77777777" w:rsidR="00F965B3" w:rsidRDefault="00F965B3" w:rsidP="00F965B3">
      <w:pPr>
        <w:spacing w:line="276" w:lineRule="auto"/>
        <w:rPr>
          <w:b/>
        </w:rPr>
      </w:pPr>
    </w:p>
    <w:p w14:paraId="141796F0" w14:textId="77777777" w:rsidR="00F965B3" w:rsidRDefault="00F965B3" w:rsidP="00F965B3">
      <w:pPr>
        <w:spacing w:line="276" w:lineRule="auto"/>
        <w:rPr>
          <w:b/>
        </w:rPr>
      </w:pPr>
      <w:r>
        <w:rPr>
          <w:b/>
        </w:rPr>
        <w:br w:type="page"/>
      </w:r>
    </w:p>
    <w:p w14:paraId="68062E6E" w14:textId="77777777" w:rsidR="00F965B3" w:rsidRPr="00451170" w:rsidRDefault="00F965B3" w:rsidP="00F965B3">
      <w:pPr>
        <w:spacing w:line="480" w:lineRule="auto"/>
        <w:rPr>
          <w:b/>
        </w:rPr>
      </w:pPr>
      <w:r>
        <w:rPr>
          <w:b/>
        </w:rPr>
        <w:lastRenderedPageBreak/>
        <w:t xml:space="preserve">Supplementary </w:t>
      </w:r>
      <w:r w:rsidRPr="00AA7521">
        <w:rPr>
          <w:b/>
        </w:rPr>
        <w:t xml:space="preserve">Table </w:t>
      </w:r>
      <w:r>
        <w:rPr>
          <w:b/>
        </w:rPr>
        <w:t>3</w:t>
      </w:r>
      <w:r w:rsidRPr="00AA7521">
        <w:rPr>
          <w:b/>
        </w:rPr>
        <w:t>.</w:t>
      </w:r>
      <w:r>
        <w:rPr>
          <w:bCs/>
        </w:rPr>
        <w:t xml:space="preserve"> </w:t>
      </w:r>
      <w:r w:rsidRPr="00AA7521">
        <w:rPr>
          <w:bCs/>
        </w:rPr>
        <w:t>Baseline demographic and clinical characteristics of hypothyroid and euthyroid patients before and after propensity score matching.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5"/>
        <w:gridCol w:w="1068"/>
        <w:gridCol w:w="1040"/>
        <w:gridCol w:w="1197"/>
        <w:gridCol w:w="1068"/>
        <w:gridCol w:w="945"/>
        <w:gridCol w:w="1197"/>
      </w:tblGrid>
      <w:tr w:rsidR="00F965B3" w:rsidRPr="005151DE" w14:paraId="453A922F" w14:textId="77777777" w:rsidTr="000A5809">
        <w:tc>
          <w:tcPr>
            <w:tcW w:w="0" w:type="auto"/>
            <w:tcBorders>
              <w:top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0302979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</w:p>
          <w:p w14:paraId="62B3D5EE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gridSpan w:val="3"/>
            <w:tcBorders>
              <w:top w:val="double" w:sz="4" w:space="0" w:color="auto"/>
              <w:bottom w:val="single" w:sz="2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822F689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Before Propensity Score Matching</w:t>
            </w:r>
          </w:p>
        </w:tc>
        <w:tc>
          <w:tcPr>
            <w:tcW w:w="0" w:type="auto"/>
            <w:gridSpan w:val="3"/>
            <w:tcBorders>
              <w:top w:val="double" w:sz="4" w:space="0" w:color="auto"/>
              <w:bottom w:val="single" w:sz="2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058AEE6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After Propensity Score Matching</w:t>
            </w:r>
          </w:p>
        </w:tc>
      </w:tr>
      <w:tr w:rsidR="00F965B3" w:rsidRPr="005151DE" w14:paraId="2DEEF87B" w14:textId="77777777" w:rsidTr="000A5809">
        <w:tc>
          <w:tcPr>
            <w:tcW w:w="0" w:type="auto"/>
            <w:tcBorders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306ECBD" w14:textId="77777777" w:rsidR="00F965B3" w:rsidRPr="004F24F3" w:rsidRDefault="00F965B3" w:rsidP="000A5809">
            <w:pPr>
              <w:spacing w:line="360" w:lineRule="auto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Characteristic Name (CPT/ICD-10 Code)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BB4FC6E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Hypothyroid (n=7648)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944E5D9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Euthyroid (n=141141)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332803D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Standard Mean Difference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36E65CC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Hypothyroid (n=7647)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D442171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Euthyroid (n=7647)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9C3F731" w14:textId="77777777" w:rsidR="00F965B3" w:rsidRPr="004F24F3" w:rsidRDefault="00F965B3" w:rsidP="000A5809">
            <w:pPr>
              <w:spacing w:line="360" w:lineRule="auto"/>
              <w:jc w:val="center"/>
              <w:rPr>
                <w:b/>
                <w:bCs/>
                <w:sz w:val="11"/>
                <w:szCs w:val="11"/>
              </w:rPr>
            </w:pPr>
            <w:r w:rsidRPr="004F24F3">
              <w:rPr>
                <w:b/>
                <w:bCs/>
                <w:sz w:val="11"/>
                <w:szCs w:val="11"/>
              </w:rPr>
              <w:t>Standard Mean Difference</w:t>
            </w:r>
          </w:p>
        </w:tc>
      </w:tr>
      <w:tr w:rsidR="00F965B3" w:rsidRPr="005151DE" w14:paraId="1351CBA0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3BF4CD1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Current Age (Age)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CF2C85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69.15 ± 10.47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8FD7AD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64.62 ± 12.02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F5E68E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0.402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3EAC40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69.15 ± 10.47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06FFCA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69.51 ± 10.52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33CECB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0.034</w:t>
            </w:r>
          </w:p>
        </w:tc>
      </w:tr>
      <w:tr w:rsidR="00F965B3" w:rsidRPr="005151DE" w14:paraId="1772B031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3FD73DE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Age at Index (AI)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D52F51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62.26 ± 9.92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290A32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57.22 ± 11.79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1D10E6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0.462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C2348F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62.25 ± 9.92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0B2C54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62.56 ± 9.94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54732C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0.031</w:t>
            </w:r>
          </w:p>
        </w:tc>
      </w:tr>
      <w:tr w:rsidR="00F965B3" w:rsidRPr="005151DE" w14:paraId="22CDA6ED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5DE035F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White (2106-3)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134167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6124 (80.07%)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64FEEC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101560 (71.96%)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38971E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0.191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AE2E08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6123 (80.07%)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CCBF3A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6158 (80.53%)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74E52DC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0.012</w:t>
            </w:r>
          </w:p>
        </w:tc>
      </w:tr>
      <w:tr w:rsidR="00F965B3" w:rsidRPr="005151DE" w14:paraId="3EA301F0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689A63E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Not Hispanic or Latino (2186-5)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9BB71B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5556 (72.65%)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7054CA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99982 (70.84%)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15947E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0.04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9274D9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5555 (72.64%)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3D8854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5513 (72.09%)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47EC6F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0.012</w:t>
            </w:r>
          </w:p>
        </w:tc>
      </w:tr>
      <w:tr w:rsidR="00F965B3" w:rsidRPr="005151DE" w14:paraId="6BFC90DB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E8E2DBB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Female (F)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F7D14B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5097 (66.64%)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C9133C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55236 (39.14%)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97D590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0.573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8CC35E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5096 (66.64%)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D3BF3A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5052 (66.06%)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FFDF06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0.012</w:t>
            </w:r>
          </w:p>
        </w:tc>
      </w:tr>
      <w:tr w:rsidR="00F965B3" w:rsidRPr="005151DE" w14:paraId="56050D2F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34E21E9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Male (M)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777C75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2082 (27.22%)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926B9A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79480 (56.32%)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DAC46B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0.617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52152D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2082 (27.23%)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A73C7D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2145 (28.05%)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6C7473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0.018</w:t>
            </w:r>
          </w:p>
        </w:tc>
      </w:tr>
      <w:tr w:rsidR="00F965B3" w:rsidRPr="005151DE" w14:paraId="45342043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AD7A110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Unknown Ethnicity (UN)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D4AA63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1792 (23.43%)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3D8AB0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32759 (23.21%)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A2549A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0.005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388B63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1792 (23.43%)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EC3F8C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1849 (24.18%)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F2BFA7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0.018</w:t>
            </w:r>
          </w:p>
        </w:tc>
      </w:tr>
      <w:tr w:rsidR="00F965B3" w:rsidRPr="005151DE" w14:paraId="21C7A0DC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BC6884C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Unknown Race (UNK)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A67C34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724 (9.47%)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9BB0B0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14204 (10.06%)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7A3DB8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429697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724 (9.47%)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3BECBA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702 (9.18%)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997709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</w:t>
            </w:r>
          </w:p>
        </w:tc>
      </w:tr>
      <w:tr w:rsidR="00F965B3" w:rsidRPr="005151DE" w14:paraId="56964308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272D465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Unknown Gender (UN)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A4ACA3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469 (6.13%)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23C30D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6412 (4.54%)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A2A93EC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0.071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E79779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469 (6.13%)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4EE825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450 (5.88%)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D0A7E2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</w:t>
            </w:r>
          </w:p>
        </w:tc>
      </w:tr>
      <w:tr w:rsidR="00F965B3" w:rsidRPr="005151DE" w14:paraId="0FFE7231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D9671D5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Black or African American (2054-5)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F99CFB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343 (4.49%)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AC3A44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13412 (9.50%)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E824C8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0.198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7BE9FF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343 (4.49%)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70AFD0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313 (4.09%)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B98CD0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0.019</w:t>
            </w:r>
          </w:p>
        </w:tc>
      </w:tr>
      <w:tr w:rsidR="00F965B3" w:rsidRPr="005151DE" w14:paraId="07A6C051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F6F83D0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Hispanic or Latino (2135-2)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4209D6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300 (3.92%)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2424B6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8387 (5.94%)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453C55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0.093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CC5D44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300 (3.92%)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C6C5F9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285 (3.73%)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49BCA2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</w:t>
            </w:r>
          </w:p>
        </w:tc>
      </w:tr>
      <w:tr w:rsidR="00F965B3" w:rsidRPr="005151DE" w14:paraId="749C6268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32C92DC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Asian (2028-9)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00AB49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215 (2.81%)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5BE3D2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6356 (4.50%)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E3CBB2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0.09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AE511F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215 (2.81%)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0F0586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238 (3.11%)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F7B349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0.018</w:t>
            </w:r>
          </w:p>
        </w:tc>
      </w:tr>
      <w:tr w:rsidR="00F965B3" w:rsidRPr="005151DE" w14:paraId="140DE13D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E7837C7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Other Race (2131-1)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5009AD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176 (2.30%)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3412A3C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4361 (3.09%)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5FE0A8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0.049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DE5AE0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176 (2.30%)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F5176F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174 (2.27%)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34CCAD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0.002</w:t>
            </w:r>
          </w:p>
        </w:tc>
      </w:tr>
      <w:tr w:rsidR="00F965B3" w:rsidRPr="005151DE" w14:paraId="4BF88A61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38699CE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Native Hawaiian or Other Pacific Islander (2076-8)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DC759F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34 (0.45%)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3D3226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800 (0.57%)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5DAF8A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0.017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C81B31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34 (0.45%)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6C19CA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31 (0.41%)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CA39E3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0.006</w:t>
            </w:r>
          </w:p>
        </w:tc>
      </w:tr>
      <w:tr w:rsidR="00F965B3" w:rsidRPr="005151DE" w14:paraId="37B640D5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8E17725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American Indian or Alaska Native (1002-5)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CA479F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32 (0.42%)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CE8DDE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435 (0.31%)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C962F4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0.018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8A0858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32 (0.42%)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12FFBA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31 (0.41%)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8D67E4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0.002</w:t>
            </w:r>
          </w:p>
        </w:tc>
      </w:tr>
      <w:tr w:rsidR="00F965B3" w:rsidRPr="005151DE" w14:paraId="0896D3D0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5E1EE37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Hypertensive diseases (I10-I1A)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77C8EB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3345 (43.74%)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07C016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44223 (31.34%)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04EE77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0.258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E11D33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3344 (43.73%)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CE08D7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3330 (43.55%)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D9F052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0.004</w:t>
            </w:r>
          </w:p>
        </w:tc>
      </w:tr>
      <w:tr w:rsidR="00F965B3" w:rsidRPr="005151DE" w14:paraId="2199DF83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D48903B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Osteoarthritis (M15-M19)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3D1EDB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3316 (43.36%)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7996DD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44230 (31.34%)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418455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0.25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22A2D0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3315 (43.35%)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70EEF8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3226 (42.19%)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308546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0.024</w:t>
            </w:r>
          </w:p>
        </w:tc>
      </w:tr>
      <w:tr w:rsidR="00F965B3" w:rsidRPr="005151DE" w14:paraId="263AA858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7206927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Overweight and obesity (E66)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16EB85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1834 (23.98%)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FA38E4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21787 (15.44%)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096AA2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0.216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F0ADBB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1833 (23.97%)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E9B8F6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1789 (23.39%)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0D9952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0.014</w:t>
            </w:r>
          </w:p>
        </w:tc>
      </w:tr>
      <w:tr w:rsidR="00F965B3" w:rsidRPr="005151DE" w14:paraId="4782217A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35908E4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Diabetes mellitus (E08-E13)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9B6F34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1519 (19.86%)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A9F226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18235 (12.92%)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5F804A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0.188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6D7C49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1518 (19.85%)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E9E0F6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1507 (19.71%)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0C2AD6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0.004</w:t>
            </w:r>
          </w:p>
        </w:tc>
      </w:tr>
      <w:tr w:rsidR="00F965B3" w:rsidRPr="005151DE" w14:paraId="6C6D4924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64B2AD9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Unspecified rotator cuff tear or rupture, not specified as traumatic (M75.10)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CB7B0D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1345 (17.59%)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E089C3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22315 (15.81%)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B5E087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0.048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1772A8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1345 (17.59%)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3A63A9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1250 (16.35%)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B23186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0.033</w:t>
            </w:r>
          </w:p>
        </w:tc>
      </w:tr>
      <w:tr w:rsidR="00F965B3" w:rsidRPr="005151DE" w14:paraId="245C8948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9BDCB8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Impingement syndrome of shoulder (M75.4)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16F556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984 (12.87%)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72B88E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15405 (10.92%)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C312E3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0.06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5C7A5D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983 (12.86%)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731EE1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932 (12.19%)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188B38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</w:t>
            </w:r>
          </w:p>
        </w:tc>
      </w:tr>
      <w:tr w:rsidR="00F965B3" w:rsidRPr="005151DE" w14:paraId="4FF4FB0D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D0B4209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Other shoulder lesions (M75.8)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3F1139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934 (12.21%)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28828F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14958 (10.60%)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C97972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0.051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E8E280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934 (12.21%)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EA185B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868 (11.35%)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59428F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0.027</w:t>
            </w:r>
          </w:p>
        </w:tc>
      </w:tr>
      <w:tr w:rsidR="00F965B3" w:rsidRPr="005151DE" w14:paraId="5C45FDC2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45001DC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Bursitis of shoulder (M75.5)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C640A2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919 (12.02%)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4E51FC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15521 (11.00%)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4FFF67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A9E4A4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919 (12.02%)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5938D7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838 (10.96%)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8A6A64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0.033</w:t>
            </w:r>
          </w:p>
        </w:tc>
      </w:tr>
      <w:tr w:rsidR="00F965B3" w:rsidRPr="005151DE" w14:paraId="6DD70C20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424E102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Diseases of liver (K70-K77)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5D8C1E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695 (9.09%)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945D6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8445 (5.98%)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1D08DD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0.118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8DD4A6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694 (9.07%)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C7BB26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662 (8.66%)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077C54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0.015</w:t>
            </w:r>
          </w:p>
        </w:tc>
      </w:tr>
      <w:tr w:rsidR="00F965B3" w:rsidRPr="005151DE" w14:paraId="7EA4A92E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DF92CB2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Nicotine dependence (F17)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B34994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634 (8.29%)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BE9394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13326 (9.44%)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D47DFC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0.041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96137C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634 (8.29%)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1A6912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548 (7.17%)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E1AA12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0.042</w:t>
            </w:r>
          </w:p>
        </w:tc>
      </w:tr>
      <w:tr w:rsidR="00F965B3" w:rsidRPr="005151DE" w14:paraId="1E6F8080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DFB5861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Complete rotator cuff tear or rupture not specified as traumatic (M75.12)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E7A2EB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623 (8.15%)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05F2C8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10308 (7.30%)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E3AF47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6C0EAB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623 (8.15%)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1F87F5C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548 (7.17%)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53ADE5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0.037</w:t>
            </w:r>
          </w:p>
        </w:tc>
      </w:tr>
      <w:tr w:rsidR="00F965B3" w:rsidRPr="005151DE" w14:paraId="1D91A034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6A17562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Osteoporosis without current pathological fracture (M81)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B2103F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612 (8.00%)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CA32DD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4637 (3.29%)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B229A0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0.205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97AC67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612 (8.00%)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61BD21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554 (7.25%)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4578B8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0.029</w:t>
            </w:r>
          </w:p>
        </w:tc>
      </w:tr>
      <w:tr w:rsidR="00F965B3" w:rsidRPr="005151DE" w14:paraId="2D3015CD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6BBA7A8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Calcific tendinitis of shoulder (M75.3)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81BBDC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541 (7.07%)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B4C954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9094 (6.44%)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4075C5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0.025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96D912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541 (7.08%)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B65629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526 (6.88%)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B83751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0.008</w:t>
            </w:r>
          </w:p>
        </w:tc>
      </w:tr>
      <w:tr w:rsidR="00F965B3" w:rsidRPr="005151DE" w14:paraId="4A40E9F8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8C12B85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Bicipital tendinitis (M75.2)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5AF633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512 (6.70%)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47CE21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7341 (5.20%)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5F9271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0.063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25CE4A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512 (6.70%)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0BC07CC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471 (6.16%)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883FB0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0.022</w:t>
            </w:r>
          </w:p>
        </w:tc>
      </w:tr>
      <w:tr w:rsidR="00F965B3" w:rsidRPr="005151DE" w14:paraId="43339A96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5CA70F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Incomplete rotator cuff tear or rupture not specified as traumatic (M75.11)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881CDB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478 (6.25%)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6BE4C4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6799 (4.82%)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D806B3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0.063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29D5A9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478 (6.25%)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9A955C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448 (5.86%)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04BB38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0.016</w:t>
            </w:r>
          </w:p>
        </w:tc>
      </w:tr>
      <w:tr w:rsidR="00F965B3" w:rsidRPr="005151DE" w14:paraId="461D7B26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DBE4416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Chronic kidney disease (CKD) (N18)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746C06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444 (5.80%)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0511DE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4533 (3.21%)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2F49D4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0.125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D418FF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444 (5.81%)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73CF05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389 (5.09%)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7DD0BE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0.032</w:t>
            </w:r>
          </w:p>
        </w:tc>
      </w:tr>
      <w:tr w:rsidR="00F965B3" w:rsidRPr="005151DE" w14:paraId="38B11A3B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40A346C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Heart failure (I50)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68A085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314 (4.11%)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86F149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3239 (2.29%)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87527D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0.103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18728A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314 (4.11%)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9300AB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278 (3.63%)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3185CE8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0.024</w:t>
            </w:r>
          </w:p>
        </w:tc>
      </w:tr>
      <w:tr w:rsidR="00F965B3" w:rsidRPr="005151DE" w14:paraId="1FFEB259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D481D20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Other rheumatoid arthritis (M06)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29250B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304 (3.98%)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22F01CD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2756 (1.95%)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064EB5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0.119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AA5489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303 (3.96%)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1DE968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259 (3.39%)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342AD4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0.031</w:t>
            </w:r>
          </w:p>
        </w:tc>
      </w:tr>
      <w:tr w:rsidR="00F965B3" w:rsidRPr="005151DE" w14:paraId="61E6B8CB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90CB83B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Gout (M10)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804763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267 (3.49%)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E38F4F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4078 (2.89%)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A19F29C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0.034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07D068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266 (3.48%)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770BAF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229 (3.00%)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AC27A9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0.027</w:t>
            </w:r>
          </w:p>
        </w:tc>
      </w:tr>
      <w:tr w:rsidR="00F965B3" w:rsidRPr="005151DE" w14:paraId="0231CDBD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B4C22D4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Adhesive capsulitis of shoulder (M75.0)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2E10C1C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247 (3.23%)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E9A79F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4058 (2.88%)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46EDB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0.021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71AB42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247 (3.23%)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67D8C1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210 (2.75%)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9732A7C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0.028</w:t>
            </w:r>
          </w:p>
        </w:tc>
      </w:tr>
      <w:tr w:rsidR="00F965B3" w:rsidRPr="005151DE" w14:paraId="2ECD5FA1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BAE7459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Tobacco use (Z72.0)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EB2460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147 (1.92%)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834BD1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3612 (2.56%)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A476A6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0.043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0C9069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147 (1.92%)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B0DE82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121 (1.58%)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F8F12B3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0.026</w:t>
            </w:r>
          </w:p>
        </w:tc>
      </w:tr>
      <w:tr w:rsidR="00F965B3" w:rsidRPr="005151DE" w14:paraId="091154BA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7DA6E0B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Other arthritis (M13)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1BC6B9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129 (1.69%)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477962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1520 (1.08%)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AC764E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0.052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6E75CD0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128 (1.67%)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8465AD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129 (1.69%)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E18661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0.001</w:t>
            </w:r>
          </w:p>
        </w:tc>
      </w:tr>
      <w:tr w:rsidR="00F965B3" w:rsidRPr="005151DE" w14:paraId="63DF0649" w14:textId="77777777" w:rsidTr="000A5809"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8EC2B6C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Shoulder lesion, unspecified (M75.9)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74AD5D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56 (0.73%)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CFB03B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664 (0.47%)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4CA05B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0.034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54A9BA5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56 (0.73%)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A41D21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40 (0.52%)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A24E12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0.026</w:t>
            </w:r>
          </w:p>
        </w:tc>
      </w:tr>
      <w:tr w:rsidR="00F965B3" w:rsidRPr="005151DE" w14:paraId="53390863" w14:textId="77777777" w:rsidTr="000A5809">
        <w:trPr>
          <w:trHeight w:val="61"/>
        </w:trPr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E010C49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Osteoporosis with current pathological fracture (M80)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94150B2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41 (0.54%)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9C18007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384 (0.27%)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F594B54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0.042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FABDDF6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41 (0.54%)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1F6EF75E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34 (0.45%)</w:t>
            </w:r>
          </w:p>
        </w:tc>
        <w:tc>
          <w:tcPr>
            <w:tcW w:w="0" w:type="auto"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F14922F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0.013</w:t>
            </w:r>
          </w:p>
        </w:tc>
      </w:tr>
      <w:tr w:rsidR="00F965B3" w:rsidRPr="005151DE" w14:paraId="60DA2D24" w14:textId="77777777" w:rsidTr="000A5809"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4E03ACC9" w14:textId="77777777" w:rsidR="00F965B3" w:rsidRPr="005151DE" w:rsidRDefault="00F965B3" w:rsidP="000A5809">
            <w:pPr>
              <w:spacing w:line="360" w:lineRule="auto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Rheumatoid arthritis with rheumatoid factor (M05)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7E08674B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37 (0.48%)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236FA50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466 (0.33%)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0D19DB7A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0.024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34058F11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37 (0.48%)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44E5E69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34 (0.45%)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14:paraId="5D88B6D0" w14:textId="77777777" w:rsidR="00F965B3" w:rsidRPr="005151DE" w:rsidRDefault="00F965B3" w:rsidP="000A5809">
            <w:pPr>
              <w:spacing w:line="360" w:lineRule="auto"/>
              <w:jc w:val="center"/>
              <w:rPr>
                <w:sz w:val="11"/>
                <w:szCs w:val="11"/>
              </w:rPr>
            </w:pPr>
            <w:r w:rsidRPr="005151DE">
              <w:rPr>
                <w:sz w:val="11"/>
                <w:szCs w:val="11"/>
              </w:rPr>
              <w:t>0.006</w:t>
            </w:r>
          </w:p>
        </w:tc>
      </w:tr>
    </w:tbl>
    <w:p w14:paraId="2D02A747" w14:textId="77777777" w:rsidR="00F965B3" w:rsidRDefault="00F965B3" w:rsidP="00F965B3">
      <w:pPr>
        <w:spacing w:line="276" w:lineRule="auto"/>
        <w:rPr>
          <w:b/>
        </w:rPr>
      </w:pPr>
    </w:p>
    <w:p w14:paraId="59D82988" w14:textId="77777777" w:rsidR="00F965B3" w:rsidRDefault="00F965B3" w:rsidP="00F965B3">
      <w:pPr>
        <w:spacing w:line="276" w:lineRule="auto"/>
        <w:rPr>
          <w:b/>
        </w:rPr>
      </w:pPr>
      <w:r>
        <w:rPr>
          <w:b/>
        </w:rPr>
        <w:br w:type="page"/>
      </w:r>
    </w:p>
    <w:p w14:paraId="52536D87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5B3"/>
    <w:rsid w:val="003C2EF4"/>
    <w:rsid w:val="00446799"/>
    <w:rsid w:val="006A7E07"/>
    <w:rsid w:val="00701021"/>
    <w:rsid w:val="00B74216"/>
    <w:rsid w:val="00BE1E66"/>
    <w:rsid w:val="00D62F8C"/>
    <w:rsid w:val="00E97CD6"/>
    <w:rsid w:val="00F553FF"/>
    <w:rsid w:val="00F9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28DEA"/>
  <w15:chartTrackingRefBased/>
  <w15:docId w15:val="{2636388C-B887-4C76-9F7C-3943E6D0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5B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5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65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65B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5B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5B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5B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5B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5B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5B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6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65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5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5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5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5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5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5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65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6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5B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6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65B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65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65B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65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5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65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1215</Words>
  <Characters>6928</Characters>
  <Application>Microsoft Office Word</Application>
  <DocSecurity>0</DocSecurity>
  <Lines>57</Lines>
  <Paragraphs>16</Paragraphs>
  <ScaleCrop>false</ScaleCrop>
  <Company>Springer Nature</Company>
  <LinksUpToDate>false</LinksUpToDate>
  <CharactersWithSpaces>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2025-05-22T04:30:00Z</dcterms:created>
  <dcterms:modified xsi:type="dcterms:W3CDTF">2025-05-22T04:31:00Z</dcterms:modified>
</cp:coreProperties>
</file>