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04" w:rsidRPr="00DF2904" w:rsidRDefault="00DF2904" w:rsidP="00DF2904">
      <w:pPr>
        <w:spacing w:line="480" w:lineRule="auto"/>
        <w:jc w:val="center"/>
        <w:rPr>
          <w:b/>
          <w:sz w:val="20"/>
          <w:szCs w:val="20"/>
        </w:rPr>
      </w:pPr>
      <w:r w:rsidRPr="00DF2904">
        <w:rPr>
          <w:b/>
          <w:sz w:val="20"/>
          <w:szCs w:val="20"/>
        </w:rPr>
        <w:t xml:space="preserve">Production and characterization of transportation fuels from domestic plastic wastes and mixed virgin plastics by </w:t>
      </w:r>
      <w:r w:rsidRPr="00DF2904">
        <w:rPr>
          <w:rFonts w:eastAsia="Adobe Myungjo Std M"/>
          <w:b/>
          <w:color w:val="000000"/>
          <w:sz w:val="20"/>
          <w:szCs w:val="20"/>
          <w:lang w:eastAsia="en-CA"/>
        </w:rPr>
        <w:t>low- cost catalytic</w:t>
      </w:r>
      <w:r w:rsidRPr="00DF2904">
        <w:rPr>
          <w:b/>
          <w:sz w:val="20"/>
          <w:szCs w:val="20"/>
        </w:rPr>
        <w:t xml:space="preserve"> pyrolysis</w:t>
      </w:r>
    </w:p>
    <w:p w:rsidR="00DF2904" w:rsidRPr="00DF2904" w:rsidRDefault="00DF2904" w:rsidP="00DF2904">
      <w:pPr>
        <w:pStyle w:val="NoSpacing"/>
        <w:jc w:val="center"/>
        <w:rPr>
          <w:sz w:val="20"/>
          <w:szCs w:val="20"/>
          <w:vertAlign w:val="superscript"/>
        </w:rPr>
      </w:pPr>
      <w:r w:rsidRPr="00DF2904">
        <w:rPr>
          <w:sz w:val="20"/>
          <w:szCs w:val="20"/>
        </w:rPr>
        <w:t xml:space="preserve">Praveen Kumar </w:t>
      </w:r>
      <w:proofErr w:type="spellStart"/>
      <w:proofErr w:type="gramStart"/>
      <w:r w:rsidRPr="00DF2904">
        <w:rPr>
          <w:sz w:val="20"/>
          <w:szCs w:val="20"/>
        </w:rPr>
        <w:t>Ghodke</w:t>
      </w:r>
      <w:r w:rsidRPr="00DF2904">
        <w:rPr>
          <w:sz w:val="20"/>
          <w:szCs w:val="20"/>
          <w:vertAlign w:val="superscript"/>
        </w:rPr>
        <w:t>a</w:t>
      </w:r>
      <w:proofErr w:type="spellEnd"/>
      <w:r w:rsidRPr="00DF2904">
        <w:rPr>
          <w:sz w:val="20"/>
          <w:szCs w:val="20"/>
          <w:vertAlign w:val="superscript"/>
        </w:rPr>
        <w:t xml:space="preserve"> </w:t>
      </w:r>
      <w:r w:rsidRPr="00DF2904">
        <w:rPr>
          <w:sz w:val="20"/>
          <w:szCs w:val="20"/>
        </w:rPr>
        <w:t xml:space="preserve"> Krishna</w:t>
      </w:r>
      <w:proofErr w:type="gramEnd"/>
      <w:r w:rsidRPr="00DF2904">
        <w:rPr>
          <w:sz w:val="20"/>
          <w:szCs w:val="20"/>
        </w:rPr>
        <w:t xml:space="preserve"> </w:t>
      </w:r>
      <w:proofErr w:type="spellStart"/>
      <w:r w:rsidRPr="00DF2904">
        <w:rPr>
          <w:sz w:val="20"/>
          <w:szCs w:val="20"/>
        </w:rPr>
        <w:t>Moorthy</w:t>
      </w:r>
      <w:r w:rsidRPr="00DF2904">
        <w:rPr>
          <w:sz w:val="20"/>
          <w:szCs w:val="20"/>
          <w:vertAlign w:val="superscript"/>
        </w:rPr>
        <w:t>b</w:t>
      </w:r>
      <w:proofErr w:type="spellEnd"/>
      <w:r w:rsidRPr="00DF2904">
        <w:rPr>
          <w:sz w:val="20"/>
          <w:szCs w:val="20"/>
          <w:vertAlign w:val="superscript"/>
        </w:rPr>
        <w:t xml:space="preserve">  </w:t>
      </w:r>
      <w:proofErr w:type="spellStart"/>
      <w:r w:rsidRPr="00DF2904">
        <w:rPr>
          <w:sz w:val="20"/>
          <w:szCs w:val="20"/>
        </w:rPr>
        <w:t>Amit</w:t>
      </w:r>
      <w:proofErr w:type="spellEnd"/>
      <w:r w:rsidRPr="00DF2904">
        <w:rPr>
          <w:sz w:val="20"/>
          <w:szCs w:val="20"/>
        </w:rPr>
        <w:t xml:space="preserve"> Kumar </w:t>
      </w:r>
      <w:proofErr w:type="spellStart"/>
      <w:r w:rsidRPr="00DF2904">
        <w:rPr>
          <w:sz w:val="20"/>
          <w:szCs w:val="20"/>
        </w:rPr>
        <w:t>Sharma</w:t>
      </w:r>
      <w:r w:rsidRPr="00DF2904">
        <w:rPr>
          <w:sz w:val="20"/>
          <w:szCs w:val="20"/>
          <w:vertAlign w:val="superscript"/>
        </w:rPr>
        <w:t>c</w:t>
      </w:r>
      <w:proofErr w:type="spellEnd"/>
      <w:r w:rsidRPr="00DF2904">
        <w:rPr>
          <w:sz w:val="20"/>
          <w:szCs w:val="20"/>
        </w:rPr>
        <w:t>, Wei-</w:t>
      </w:r>
      <w:proofErr w:type="spellStart"/>
      <w:r w:rsidRPr="00DF2904">
        <w:rPr>
          <w:sz w:val="20"/>
          <w:szCs w:val="20"/>
        </w:rPr>
        <w:t>Hsin</w:t>
      </w:r>
      <w:proofErr w:type="spellEnd"/>
      <w:r w:rsidRPr="00DF2904">
        <w:rPr>
          <w:sz w:val="20"/>
          <w:szCs w:val="20"/>
        </w:rPr>
        <w:t xml:space="preserve"> </w:t>
      </w:r>
      <w:proofErr w:type="spellStart"/>
      <w:r w:rsidRPr="00DF2904">
        <w:rPr>
          <w:sz w:val="20"/>
          <w:szCs w:val="20"/>
        </w:rPr>
        <w:t>Chen</w:t>
      </w:r>
      <w:r w:rsidRPr="00DF2904">
        <w:rPr>
          <w:sz w:val="20"/>
          <w:szCs w:val="20"/>
          <w:vertAlign w:val="superscript"/>
        </w:rPr>
        <w:t>,d,e,f</w:t>
      </w:r>
      <w:proofErr w:type="spellEnd"/>
    </w:p>
    <w:p w:rsidR="00DF2904" w:rsidRPr="00DF2904" w:rsidRDefault="00DF2904" w:rsidP="00DF2904">
      <w:pPr>
        <w:pStyle w:val="NoSpacing"/>
        <w:jc w:val="center"/>
        <w:rPr>
          <w:sz w:val="20"/>
          <w:szCs w:val="20"/>
        </w:rPr>
      </w:pPr>
      <w:proofErr w:type="spellStart"/>
      <w:proofErr w:type="gramStart"/>
      <w:r w:rsidRPr="00DF2904">
        <w:rPr>
          <w:sz w:val="20"/>
          <w:szCs w:val="20"/>
          <w:vertAlign w:val="superscript"/>
        </w:rPr>
        <w:t>a</w:t>
      </w:r>
      <w:r w:rsidRPr="00DF2904">
        <w:rPr>
          <w:sz w:val="20"/>
          <w:szCs w:val="20"/>
        </w:rPr>
        <w:t>Department</w:t>
      </w:r>
      <w:proofErr w:type="spellEnd"/>
      <w:proofErr w:type="gramEnd"/>
      <w:r w:rsidRPr="00DF2904">
        <w:rPr>
          <w:sz w:val="20"/>
          <w:szCs w:val="20"/>
        </w:rPr>
        <w:t xml:space="preserve"> of Chemical Engineering, National Institute of Technology Calicut, Kozhikode, Kerala, India.</w:t>
      </w:r>
    </w:p>
    <w:p w:rsidR="00DF2904" w:rsidRPr="00DF2904" w:rsidRDefault="00DF2904" w:rsidP="00DF2904">
      <w:pPr>
        <w:pStyle w:val="NoSpacing"/>
        <w:jc w:val="center"/>
        <w:rPr>
          <w:rStyle w:val="fontstyle01"/>
          <w:rFonts w:ascii="Times New Roman" w:hAnsi="Times New Roman"/>
          <w:sz w:val="20"/>
          <w:szCs w:val="20"/>
        </w:rPr>
      </w:pPr>
      <w:proofErr w:type="spellStart"/>
      <w:proofErr w:type="gramStart"/>
      <w:r w:rsidRPr="00DF2904">
        <w:rPr>
          <w:rStyle w:val="fontstyle01"/>
          <w:rFonts w:ascii="Times New Roman" w:hAnsi="Times New Roman"/>
          <w:sz w:val="20"/>
          <w:szCs w:val="20"/>
          <w:vertAlign w:val="superscript"/>
        </w:rPr>
        <w:t>b</w:t>
      </w:r>
      <w:r w:rsidRPr="00DF2904">
        <w:rPr>
          <w:rStyle w:val="fontstyle01"/>
          <w:rFonts w:ascii="Times New Roman" w:hAnsi="Times New Roman"/>
          <w:sz w:val="20"/>
          <w:szCs w:val="20"/>
        </w:rPr>
        <w:t>Department</w:t>
      </w:r>
      <w:proofErr w:type="spellEnd"/>
      <w:proofErr w:type="gramEnd"/>
      <w:r w:rsidRPr="00DF2904">
        <w:rPr>
          <w:rStyle w:val="fontstyle01"/>
          <w:rFonts w:ascii="Times New Roman" w:hAnsi="Times New Roman"/>
          <w:sz w:val="20"/>
          <w:szCs w:val="20"/>
        </w:rPr>
        <w:t xml:space="preserve"> of Mechanical Engineering, University of Petroleum and Energy Studies (UPES), Dehradun, </w:t>
      </w:r>
      <w:proofErr w:type="spellStart"/>
      <w:r w:rsidRPr="00DF2904">
        <w:rPr>
          <w:rStyle w:val="fontstyle01"/>
          <w:rFonts w:ascii="Times New Roman" w:hAnsi="Times New Roman"/>
          <w:sz w:val="20"/>
          <w:szCs w:val="20"/>
        </w:rPr>
        <w:t>Uttarakhand</w:t>
      </w:r>
      <w:proofErr w:type="spellEnd"/>
      <w:r w:rsidRPr="00DF2904">
        <w:rPr>
          <w:rStyle w:val="fontstyle01"/>
          <w:rFonts w:ascii="Times New Roman" w:hAnsi="Times New Roman"/>
          <w:sz w:val="20"/>
          <w:szCs w:val="20"/>
        </w:rPr>
        <w:t>, 248007, India.</w:t>
      </w:r>
    </w:p>
    <w:p w:rsidR="00DF2904" w:rsidRPr="00DF2904" w:rsidRDefault="00DF2904" w:rsidP="00DF2904">
      <w:pPr>
        <w:pStyle w:val="NoSpacing"/>
        <w:jc w:val="center"/>
        <w:rPr>
          <w:rStyle w:val="fontstyle01"/>
          <w:rFonts w:ascii="Times New Roman" w:hAnsi="Times New Roman"/>
          <w:sz w:val="20"/>
          <w:szCs w:val="20"/>
        </w:rPr>
      </w:pPr>
      <w:proofErr w:type="spellStart"/>
      <w:r w:rsidRPr="00DF2904">
        <w:rPr>
          <w:rStyle w:val="fontstyle01"/>
          <w:rFonts w:ascii="Times New Roman" w:hAnsi="Times New Roman"/>
          <w:sz w:val="20"/>
          <w:szCs w:val="20"/>
          <w:vertAlign w:val="superscript"/>
        </w:rPr>
        <w:t>c</w:t>
      </w:r>
      <w:r w:rsidRPr="00DF2904">
        <w:rPr>
          <w:rStyle w:val="fontstyle01"/>
          <w:rFonts w:ascii="Times New Roman" w:hAnsi="Times New Roman"/>
          <w:sz w:val="20"/>
          <w:szCs w:val="20"/>
        </w:rPr>
        <w:t>Centre</w:t>
      </w:r>
      <w:proofErr w:type="spellEnd"/>
      <w:r w:rsidRPr="00DF2904">
        <w:rPr>
          <w:rStyle w:val="fontstyle01"/>
          <w:rFonts w:ascii="Times New Roman" w:hAnsi="Times New Roman"/>
          <w:sz w:val="20"/>
          <w:szCs w:val="20"/>
        </w:rPr>
        <w:t xml:space="preserve"> for Alternate Energy Research (CAER) and Department of Chemistry, University of Petroleum and Energy Studies (UPES), Dehradun, </w:t>
      </w:r>
      <w:proofErr w:type="spellStart"/>
      <w:r w:rsidRPr="00DF2904">
        <w:rPr>
          <w:rStyle w:val="fontstyle01"/>
          <w:rFonts w:ascii="Times New Roman" w:hAnsi="Times New Roman"/>
          <w:sz w:val="20"/>
          <w:szCs w:val="20"/>
        </w:rPr>
        <w:t>Uttarakhand</w:t>
      </w:r>
      <w:proofErr w:type="spellEnd"/>
      <w:r w:rsidRPr="00DF2904">
        <w:rPr>
          <w:rStyle w:val="fontstyle01"/>
          <w:rFonts w:ascii="Times New Roman" w:hAnsi="Times New Roman"/>
          <w:sz w:val="20"/>
          <w:szCs w:val="20"/>
        </w:rPr>
        <w:t>, 248007, India.</w:t>
      </w:r>
    </w:p>
    <w:p w:rsidR="00DF2904" w:rsidRPr="00DF2904" w:rsidRDefault="00DF2904" w:rsidP="00DF2904">
      <w:pPr>
        <w:pStyle w:val="NoSpacing"/>
        <w:jc w:val="center"/>
        <w:rPr>
          <w:color w:val="000000"/>
          <w:sz w:val="20"/>
          <w:szCs w:val="20"/>
        </w:rPr>
      </w:pPr>
      <w:proofErr w:type="spellStart"/>
      <w:proofErr w:type="gramStart"/>
      <w:r w:rsidRPr="00DF2904">
        <w:rPr>
          <w:rStyle w:val="fontstyle01"/>
          <w:rFonts w:ascii="Times New Roman" w:hAnsi="Times New Roman"/>
          <w:sz w:val="20"/>
          <w:szCs w:val="20"/>
          <w:vertAlign w:val="superscript"/>
        </w:rPr>
        <w:t>d</w:t>
      </w:r>
      <w:r w:rsidRPr="00DF2904">
        <w:rPr>
          <w:sz w:val="20"/>
          <w:szCs w:val="20"/>
        </w:rPr>
        <w:t>Department</w:t>
      </w:r>
      <w:proofErr w:type="spellEnd"/>
      <w:proofErr w:type="gramEnd"/>
      <w:r w:rsidRPr="00DF2904">
        <w:rPr>
          <w:sz w:val="20"/>
          <w:szCs w:val="20"/>
        </w:rPr>
        <w:t xml:space="preserve"> of Aeronautics and Astronautics, National Cheng Kung University, Tainan 701, Taiwan</w:t>
      </w:r>
    </w:p>
    <w:p w:rsidR="00DF2904" w:rsidRPr="00DF2904" w:rsidRDefault="00DF2904" w:rsidP="00DF2904">
      <w:pPr>
        <w:pStyle w:val="NoSpacing"/>
        <w:jc w:val="center"/>
        <w:rPr>
          <w:color w:val="000000"/>
          <w:sz w:val="20"/>
          <w:szCs w:val="20"/>
        </w:rPr>
      </w:pPr>
      <w:proofErr w:type="gramStart"/>
      <w:r w:rsidRPr="00DF2904">
        <w:rPr>
          <w:rStyle w:val="fontstyle01"/>
          <w:rFonts w:ascii="Times New Roman" w:hAnsi="Times New Roman"/>
          <w:sz w:val="20"/>
          <w:szCs w:val="20"/>
          <w:vertAlign w:val="superscript"/>
        </w:rPr>
        <w:t>e</w:t>
      </w:r>
      <w:proofErr w:type="gramEnd"/>
      <w:r w:rsidRPr="00DF2904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</w:t>
      </w:r>
      <w:r w:rsidRPr="00DF2904">
        <w:rPr>
          <w:sz w:val="20"/>
          <w:szCs w:val="20"/>
        </w:rPr>
        <w:t xml:space="preserve">Research Center for Smart Sustainable Circular Economy, </w:t>
      </w:r>
      <w:proofErr w:type="spellStart"/>
      <w:r w:rsidRPr="00DF2904">
        <w:rPr>
          <w:sz w:val="20"/>
          <w:szCs w:val="20"/>
        </w:rPr>
        <w:t>Tunghai</w:t>
      </w:r>
      <w:proofErr w:type="spellEnd"/>
      <w:r w:rsidRPr="00DF2904">
        <w:rPr>
          <w:sz w:val="20"/>
          <w:szCs w:val="20"/>
        </w:rPr>
        <w:t xml:space="preserve"> University, Taichung 407, Taiwan</w:t>
      </w:r>
    </w:p>
    <w:p w:rsidR="00DF2904" w:rsidRPr="00DF2904" w:rsidRDefault="00DF2904" w:rsidP="00DF2904">
      <w:pPr>
        <w:pStyle w:val="NoSpacing"/>
        <w:jc w:val="center"/>
        <w:rPr>
          <w:sz w:val="20"/>
          <w:szCs w:val="20"/>
        </w:rPr>
      </w:pPr>
      <w:proofErr w:type="gramStart"/>
      <w:r w:rsidRPr="00DF2904">
        <w:rPr>
          <w:rStyle w:val="fontstyle01"/>
          <w:rFonts w:ascii="Times New Roman" w:hAnsi="Times New Roman"/>
          <w:sz w:val="20"/>
          <w:szCs w:val="20"/>
          <w:vertAlign w:val="superscript"/>
        </w:rPr>
        <w:t>f</w:t>
      </w:r>
      <w:proofErr w:type="gramEnd"/>
      <w:r w:rsidRPr="00DF2904">
        <w:rPr>
          <w:sz w:val="20"/>
          <w:szCs w:val="20"/>
        </w:rPr>
        <w:t xml:space="preserve"> Department of Mechanical Engineering, National Chin-Yi University of Technology, Taichung 411, Taiwan</w:t>
      </w:r>
    </w:p>
    <w:p w:rsidR="00DF2904" w:rsidRPr="002B3D62" w:rsidRDefault="00DF2904" w:rsidP="00DF2904">
      <w:pPr>
        <w:pStyle w:val="NoSpacing"/>
        <w:jc w:val="center"/>
        <w:rPr>
          <w:sz w:val="20"/>
          <w:szCs w:val="20"/>
        </w:rPr>
      </w:pPr>
    </w:p>
    <w:p w:rsidR="00DF2904" w:rsidRPr="002B3D62" w:rsidRDefault="00DF2904" w:rsidP="00DF2904">
      <w:pPr>
        <w:spacing w:line="480" w:lineRule="auto"/>
        <w:rPr>
          <w:rFonts w:ascii="TimesNewRoman" w:hAnsi="TimesNewRoman"/>
          <w:color w:val="000000"/>
          <w:sz w:val="20"/>
          <w:szCs w:val="20"/>
        </w:rPr>
      </w:pPr>
      <w:r w:rsidRPr="002B3D62">
        <w:rPr>
          <w:sz w:val="20"/>
          <w:szCs w:val="20"/>
        </w:rPr>
        <w:t xml:space="preserve">Corresponding author: </w:t>
      </w:r>
      <w:proofErr w:type="spellStart"/>
      <w:r>
        <w:rPr>
          <w:sz w:val="20"/>
          <w:szCs w:val="20"/>
        </w:rPr>
        <w:t>Dr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2B3D62">
        <w:rPr>
          <w:sz w:val="20"/>
          <w:szCs w:val="20"/>
        </w:rPr>
        <w:t>Amit</w:t>
      </w:r>
      <w:proofErr w:type="spellEnd"/>
      <w:r w:rsidRPr="002B3D62">
        <w:rPr>
          <w:sz w:val="20"/>
          <w:szCs w:val="20"/>
        </w:rPr>
        <w:t xml:space="preserve"> Kumar Sharma, </w:t>
      </w:r>
      <w:hyperlink r:id="rId5" w:history="1">
        <w:r w:rsidRPr="002B3D62">
          <w:rPr>
            <w:rStyle w:val="Hyperlink"/>
            <w:sz w:val="20"/>
            <w:szCs w:val="20"/>
          </w:rPr>
          <w:t>amit.orgchemistry@gmail.com</w:t>
        </w:r>
      </w:hyperlink>
      <w:r w:rsidRPr="002B3D62">
        <w:rPr>
          <w:sz w:val="20"/>
          <w:szCs w:val="20"/>
        </w:rPr>
        <w:t>, Mob. +91-9634800400</w:t>
      </w:r>
    </w:p>
    <w:p w:rsidR="00FB43FC" w:rsidRDefault="00FB43FC"/>
    <w:p w:rsidR="00FB43FC" w:rsidRDefault="00FB43FC">
      <w:r w:rsidRPr="00952B2B">
        <w:rPr>
          <w:noProof/>
          <w:lang w:eastAsia="en-US"/>
        </w:rPr>
        <w:drawing>
          <wp:inline distT="0" distB="0" distL="0" distR="0" wp14:anchorId="7BC0C774" wp14:editId="2DB09D3C">
            <wp:extent cx="5446643" cy="3228229"/>
            <wp:effectExtent l="0" t="0" r="1905" b="0"/>
            <wp:docPr id="332" name="image5.jpg" descr="C:\Users\gpkumar\Dropbox\songs\results\paper\SEED paper\working paper\upload\React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gpkumar\Dropbox\songs\results\paper\SEED paper\working paper\upload\Reactor.jpg"/>
                    <pic:cNvPicPr preferRelativeResize="0"/>
                  </pic:nvPicPr>
                  <pic:blipFill>
                    <a:blip r:embed="rId6"/>
                    <a:srcRect l="8121" t="2545" r="4788" b="4834"/>
                    <a:stretch>
                      <a:fillRect/>
                    </a:stretch>
                  </pic:blipFill>
                  <pic:spPr>
                    <a:xfrm>
                      <a:off x="0" y="0"/>
                      <a:ext cx="5446643" cy="32282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B43FC" w:rsidRDefault="00FB43FC" w:rsidP="00FB43FC">
      <w:pPr>
        <w:pBdr>
          <w:top w:val="nil"/>
          <w:left w:val="nil"/>
          <w:bottom w:val="nil"/>
          <w:right w:val="nil"/>
          <w:between w:val="nil"/>
        </w:pBdr>
        <w:spacing w:before="120" w:after="320" w:line="240" w:lineRule="auto"/>
        <w:rPr>
          <w:b/>
          <w:color w:val="000000"/>
          <w:sz w:val="20"/>
          <w:szCs w:val="20"/>
        </w:rPr>
      </w:pPr>
      <w:r w:rsidRPr="00FB43FC">
        <w:rPr>
          <w:b/>
          <w:color w:val="000000"/>
          <w:sz w:val="20"/>
          <w:szCs w:val="20"/>
        </w:rPr>
        <w:t>S1</w:t>
      </w:r>
      <w:r w:rsidR="008800DD">
        <w:rPr>
          <w:b/>
          <w:color w:val="000000"/>
          <w:sz w:val="20"/>
          <w:szCs w:val="20"/>
        </w:rPr>
        <w:t>:</w:t>
      </w:r>
      <w:r w:rsidRPr="00FB43FC">
        <w:rPr>
          <w:b/>
          <w:color w:val="000000"/>
          <w:sz w:val="20"/>
          <w:szCs w:val="20"/>
        </w:rPr>
        <w:t xml:space="preserve"> Three-stage condensing system for liquid hydrocarbons production through pyrolysis</w:t>
      </w:r>
    </w:p>
    <w:p w:rsidR="00FA5881" w:rsidRDefault="00FA5881" w:rsidP="00FB43FC">
      <w:pPr>
        <w:pBdr>
          <w:top w:val="nil"/>
          <w:left w:val="nil"/>
          <w:bottom w:val="nil"/>
          <w:right w:val="nil"/>
          <w:between w:val="nil"/>
        </w:pBdr>
        <w:spacing w:before="120" w:after="320" w:line="240" w:lineRule="auto"/>
        <w:rPr>
          <w:b/>
          <w:color w:val="000000"/>
          <w:sz w:val="20"/>
          <w:szCs w:val="20"/>
        </w:rPr>
      </w:pPr>
    </w:p>
    <w:tbl>
      <w:tblPr>
        <w:tblStyle w:val="TableGrid"/>
        <w:tblW w:w="10560" w:type="dxa"/>
        <w:tblLook w:val="04A0" w:firstRow="1" w:lastRow="0" w:firstColumn="1" w:lastColumn="0" w:noHBand="0" w:noVBand="1"/>
      </w:tblPr>
      <w:tblGrid>
        <w:gridCol w:w="1524"/>
        <w:gridCol w:w="897"/>
        <w:gridCol w:w="917"/>
        <w:gridCol w:w="917"/>
        <w:gridCol w:w="905"/>
        <w:gridCol w:w="895"/>
        <w:gridCol w:w="910"/>
        <w:gridCol w:w="892"/>
        <w:gridCol w:w="905"/>
        <w:gridCol w:w="899"/>
        <w:gridCol w:w="899"/>
      </w:tblGrid>
      <w:tr w:rsidR="008800DD" w:rsidRPr="008800DD" w:rsidTr="008800DD">
        <w:trPr>
          <w:trHeight w:val="746"/>
        </w:trPr>
        <w:tc>
          <w:tcPr>
            <w:tcW w:w="1524" w:type="dxa"/>
            <w:hideMark/>
          </w:tcPr>
          <w:p w:rsidR="008800DD" w:rsidRPr="008800DD" w:rsidRDefault="008800DD" w:rsidP="008800DD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8800DD">
              <w:rPr>
                <w:b/>
                <w:bCs/>
                <w:color w:val="000000"/>
                <w:lang w:eastAsia="en-US"/>
              </w:rPr>
              <w:t>Mineral Composition</w:t>
            </w:r>
          </w:p>
        </w:tc>
        <w:tc>
          <w:tcPr>
            <w:tcW w:w="897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SiO</w:t>
            </w:r>
            <w:r w:rsidRPr="008800DD">
              <w:rPr>
                <w:color w:val="000000"/>
                <w:vertAlign w:val="subscript"/>
                <w:lang w:eastAsia="en-US"/>
              </w:rPr>
              <w:t>2</w:t>
            </w:r>
          </w:p>
        </w:tc>
        <w:tc>
          <w:tcPr>
            <w:tcW w:w="917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Al</w:t>
            </w:r>
            <w:r w:rsidRPr="008800DD">
              <w:rPr>
                <w:color w:val="000000"/>
                <w:vertAlign w:val="subscript"/>
                <w:lang w:eastAsia="en-US"/>
              </w:rPr>
              <w:t>2</w:t>
            </w:r>
            <w:r w:rsidRPr="008800DD">
              <w:rPr>
                <w:color w:val="000000"/>
                <w:lang w:eastAsia="en-US"/>
              </w:rPr>
              <w:t>O</w:t>
            </w:r>
            <w:r w:rsidRPr="008800DD">
              <w:rPr>
                <w:color w:val="000000"/>
                <w:vertAlign w:val="subscript"/>
                <w:lang w:eastAsia="en-US"/>
              </w:rPr>
              <w:t>3</w:t>
            </w:r>
          </w:p>
        </w:tc>
        <w:tc>
          <w:tcPr>
            <w:tcW w:w="917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Fe</w:t>
            </w:r>
            <w:r w:rsidRPr="008800DD">
              <w:rPr>
                <w:color w:val="000000"/>
                <w:vertAlign w:val="subscript"/>
                <w:lang w:eastAsia="en-US"/>
              </w:rPr>
              <w:t>2</w:t>
            </w:r>
            <w:r w:rsidRPr="008800DD">
              <w:rPr>
                <w:color w:val="000000"/>
                <w:lang w:eastAsia="en-US"/>
              </w:rPr>
              <w:t>O</w:t>
            </w:r>
            <w:r w:rsidRPr="008800DD">
              <w:rPr>
                <w:color w:val="000000"/>
                <w:vertAlign w:val="subscript"/>
                <w:lang w:eastAsia="en-US"/>
              </w:rPr>
              <w:t>3</w:t>
            </w:r>
          </w:p>
        </w:tc>
        <w:tc>
          <w:tcPr>
            <w:tcW w:w="905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800DD">
              <w:rPr>
                <w:color w:val="000000"/>
                <w:lang w:eastAsia="en-US"/>
              </w:rPr>
              <w:t>MgO</w:t>
            </w:r>
            <w:proofErr w:type="spellEnd"/>
          </w:p>
        </w:tc>
        <w:tc>
          <w:tcPr>
            <w:tcW w:w="895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800DD">
              <w:rPr>
                <w:color w:val="000000"/>
                <w:lang w:eastAsia="en-US"/>
              </w:rPr>
              <w:t>CaO</w:t>
            </w:r>
            <w:proofErr w:type="spellEnd"/>
          </w:p>
        </w:tc>
        <w:tc>
          <w:tcPr>
            <w:tcW w:w="910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Na</w:t>
            </w:r>
            <w:r w:rsidRPr="008800DD">
              <w:rPr>
                <w:color w:val="000000"/>
                <w:vertAlign w:val="subscript"/>
                <w:lang w:eastAsia="en-US"/>
              </w:rPr>
              <w:t>2</w:t>
            </w:r>
            <w:r w:rsidRPr="008800DD">
              <w:rPr>
                <w:color w:val="000000"/>
                <w:lang w:eastAsia="en-US"/>
              </w:rPr>
              <w:t>O</w:t>
            </w:r>
          </w:p>
        </w:tc>
        <w:tc>
          <w:tcPr>
            <w:tcW w:w="892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K</w:t>
            </w:r>
            <w:r w:rsidRPr="008800DD">
              <w:rPr>
                <w:color w:val="000000"/>
                <w:vertAlign w:val="subscript"/>
                <w:lang w:eastAsia="en-US"/>
              </w:rPr>
              <w:t>2</w:t>
            </w:r>
            <w:r w:rsidRPr="008800DD">
              <w:rPr>
                <w:color w:val="000000"/>
                <w:lang w:eastAsia="en-US"/>
              </w:rPr>
              <w:t>O</w:t>
            </w:r>
          </w:p>
        </w:tc>
        <w:tc>
          <w:tcPr>
            <w:tcW w:w="905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800DD">
              <w:rPr>
                <w:color w:val="000000"/>
                <w:lang w:eastAsia="en-US"/>
              </w:rPr>
              <w:t>MnO</w:t>
            </w:r>
            <w:proofErr w:type="spellEnd"/>
          </w:p>
        </w:tc>
        <w:tc>
          <w:tcPr>
            <w:tcW w:w="899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TiO</w:t>
            </w:r>
            <w:r w:rsidRPr="008800DD">
              <w:rPr>
                <w:color w:val="000000"/>
                <w:vertAlign w:val="subscript"/>
                <w:lang w:eastAsia="en-US"/>
              </w:rPr>
              <w:t>2</w:t>
            </w:r>
          </w:p>
        </w:tc>
        <w:tc>
          <w:tcPr>
            <w:tcW w:w="899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P</w:t>
            </w:r>
            <w:r w:rsidRPr="008800DD">
              <w:rPr>
                <w:color w:val="000000"/>
                <w:vertAlign w:val="subscript"/>
                <w:lang w:eastAsia="en-US"/>
              </w:rPr>
              <w:t>2</w:t>
            </w:r>
            <w:r w:rsidRPr="008800DD">
              <w:rPr>
                <w:color w:val="000000"/>
                <w:lang w:eastAsia="en-US"/>
              </w:rPr>
              <w:t>O</w:t>
            </w:r>
            <w:r w:rsidRPr="008800DD">
              <w:rPr>
                <w:color w:val="000000"/>
                <w:vertAlign w:val="subscript"/>
                <w:lang w:eastAsia="en-US"/>
              </w:rPr>
              <w:t>5</w:t>
            </w:r>
          </w:p>
        </w:tc>
      </w:tr>
      <w:tr w:rsidR="008800DD" w:rsidRPr="008800DD" w:rsidTr="008800DD">
        <w:trPr>
          <w:trHeight w:val="330"/>
        </w:trPr>
        <w:tc>
          <w:tcPr>
            <w:tcW w:w="1524" w:type="dxa"/>
            <w:hideMark/>
          </w:tcPr>
          <w:p w:rsidR="008800DD" w:rsidRPr="008800DD" w:rsidRDefault="008800DD" w:rsidP="008800DD">
            <w:pPr>
              <w:jc w:val="center"/>
              <w:rPr>
                <w:b/>
                <w:bCs/>
                <w:color w:val="000000"/>
                <w:lang w:eastAsia="en-US"/>
              </w:rPr>
            </w:pPr>
            <w:proofErr w:type="spellStart"/>
            <w:r w:rsidRPr="008800DD">
              <w:rPr>
                <w:b/>
                <w:bCs/>
                <w:color w:val="000000"/>
                <w:lang w:eastAsia="en-US"/>
              </w:rPr>
              <w:t>Wt</w:t>
            </w:r>
            <w:proofErr w:type="spellEnd"/>
            <w:r w:rsidRPr="008800DD">
              <w:rPr>
                <w:b/>
                <w:bCs/>
                <w:color w:val="000000"/>
                <w:lang w:eastAsia="en-US"/>
              </w:rPr>
              <w:t xml:space="preserve"> %</w:t>
            </w:r>
          </w:p>
        </w:tc>
        <w:tc>
          <w:tcPr>
            <w:tcW w:w="897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0.3</w:t>
            </w:r>
          </w:p>
        </w:tc>
        <w:tc>
          <w:tcPr>
            <w:tcW w:w="917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0.48</w:t>
            </w:r>
          </w:p>
        </w:tc>
        <w:tc>
          <w:tcPr>
            <w:tcW w:w="917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0.04</w:t>
            </w:r>
          </w:p>
        </w:tc>
        <w:tc>
          <w:tcPr>
            <w:tcW w:w="905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0.03</w:t>
            </w:r>
          </w:p>
        </w:tc>
        <w:tc>
          <w:tcPr>
            <w:tcW w:w="895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0.02</w:t>
            </w:r>
          </w:p>
        </w:tc>
        <w:tc>
          <w:tcPr>
            <w:tcW w:w="910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0.07</w:t>
            </w:r>
          </w:p>
        </w:tc>
        <w:tc>
          <w:tcPr>
            <w:tcW w:w="892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0.01</w:t>
            </w:r>
          </w:p>
        </w:tc>
        <w:tc>
          <w:tcPr>
            <w:tcW w:w="905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0.02</w:t>
            </w:r>
          </w:p>
        </w:tc>
        <w:tc>
          <w:tcPr>
            <w:tcW w:w="899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0.01</w:t>
            </w:r>
          </w:p>
        </w:tc>
        <w:tc>
          <w:tcPr>
            <w:tcW w:w="899" w:type="dxa"/>
            <w:hideMark/>
          </w:tcPr>
          <w:p w:rsidR="008800DD" w:rsidRPr="008800DD" w:rsidRDefault="008800DD" w:rsidP="008800DD">
            <w:pPr>
              <w:jc w:val="center"/>
              <w:rPr>
                <w:color w:val="000000"/>
                <w:lang w:eastAsia="en-US"/>
              </w:rPr>
            </w:pPr>
            <w:r w:rsidRPr="008800DD">
              <w:rPr>
                <w:color w:val="000000"/>
                <w:lang w:eastAsia="en-US"/>
              </w:rPr>
              <w:t>0.02</w:t>
            </w:r>
          </w:p>
        </w:tc>
      </w:tr>
    </w:tbl>
    <w:p w:rsidR="008800DD" w:rsidRDefault="008800DD" w:rsidP="008800DD">
      <w:pPr>
        <w:jc w:val="center"/>
      </w:pPr>
    </w:p>
    <w:p w:rsidR="008800DD" w:rsidRPr="008800DD" w:rsidRDefault="008800DD" w:rsidP="008800DD">
      <w:pPr>
        <w:jc w:val="center"/>
        <w:rPr>
          <w:b/>
        </w:rPr>
      </w:pPr>
      <w:r w:rsidRPr="008800DD">
        <w:rPr>
          <w:b/>
        </w:rPr>
        <w:t>S2</w:t>
      </w:r>
      <w:r>
        <w:rPr>
          <w:b/>
        </w:rPr>
        <w:t>:</w:t>
      </w:r>
      <w:r w:rsidRPr="008800DD">
        <w:rPr>
          <w:b/>
        </w:rPr>
        <w:t xml:space="preserve"> </w:t>
      </w:r>
      <w:r w:rsidRPr="008800DD">
        <w:rPr>
          <w:b/>
        </w:rPr>
        <w:t>XRF analysis of catalysts</w:t>
      </w:r>
    </w:p>
    <w:p w:rsidR="00FA5881" w:rsidRPr="00FB43FC" w:rsidRDefault="00FA5881" w:rsidP="00FB43FC">
      <w:pPr>
        <w:pBdr>
          <w:top w:val="nil"/>
          <w:left w:val="nil"/>
          <w:bottom w:val="nil"/>
          <w:right w:val="nil"/>
          <w:between w:val="nil"/>
        </w:pBdr>
        <w:spacing w:before="120" w:after="320" w:line="240" w:lineRule="auto"/>
        <w:rPr>
          <w:b/>
          <w:color w:val="000000"/>
          <w:sz w:val="20"/>
          <w:szCs w:val="20"/>
        </w:rPr>
      </w:pPr>
    </w:p>
    <w:p w:rsidR="00FB43FC" w:rsidRDefault="00FA5881" w:rsidP="00FA5881">
      <w:pPr>
        <w:jc w:val="center"/>
      </w:pPr>
      <w:r w:rsidRPr="00FA5881">
        <w:drawing>
          <wp:inline distT="0" distB="0" distL="0" distR="0" wp14:anchorId="5E129B9B" wp14:editId="0AE87E20">
            <wp:extent cx="4328436" cy="3233841"/>
            <wp:effectExtent l="0" t="0" r="0" b="508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2" t="8657"/>
                    <a:stretch/>
                  </pic:blipFill>
                  <pic:spPr bwMode="auto">
                    <a:xfrm>
                      <a:off x="0" y="0"/>
                      <a:ext cx="4332072" cy="323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A5881" w:rsidRPr="008800DD" w:rsidRDefault="00FA5881" w:rsidP="00FA5881">
      <w:pPr>
        <w:jc w:val="center"/>
        <w:rPr>
          <w:b/>
        </w:rPr>
      </w:pPr>
      <w:r w:rsidRPr="008800DD">
        <w:rPr>
          <w:b/>
        </w:rPr>
        <w:t>S</w:t>
      </w:r>
      <w:r w:rsidR="008800DD" w:rsidRPr="008800DD">
        <w:rPr>
          <w:b/>
        </w:rPr>
        <w:t>3:</w:t>
      </w:r>
      <w:r w:rsidRPr="008800DD">
        <w:rPr>
          <w:b/>
        </w:rPr>
        <w:t xml:space="preserve"> </w:t>
      </w:r>
      <w:r w:rsidRPr="008800DD">
        <w:rPr>
          <w:b/>
        </w:rPr>
        <w:t>FTIR of</w:t>
      </w:r>
      <w:r w:rsidRPr="008800DD">
        <w:rPr>
          <w:b/>
        </w:rPr>
        <w:t xml:space="preserve"> catalyst</w:t>
      </w:r>
    </w:p>
    <w:p w:rsidR="00FA5881" w:rsidRDefault="00FA5881" w:rsidP="00FA5881">
      <w:pPr>
        <w:jc w:val="center"/>
      </w:pPr>
    </w:p>
    <w:p w:rsidR="00FA5881" w:rsidRDefault="00FA5881" w:rsidP="00FA5881">
      <w:pPr>
        <w:jc w:val="center"/>
      </w:pPr>
      <w:r w:rsidRPr="00FA5881">
        <w:drawing>
          <wp:inline distT="0" distB="0" distL="0" distR="0" wp14:anchorId="6C34EF8B" wp14:editId="45D693EB">
            <wp:extent cx="5175357" cy="3275938"/>
            <wp:effectExtent l="0" t="0" r="6350" b="127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" t="10619" r="11902" b="4893"/>
                    <a:stretch/>
                  </pic:blipFill>
                  <pic:spPr bwMode="auto">
                    <a:xfrm>
                      <a:off x="0" y="0"/>
                      <a:ext cx="5172716" cy="327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881" w:rsidRDefault="00FA5881" w:rsidP="00FA5881">
      <w:pPr>
        <w:jc w:val="center"/>
      </w:pPr>
      <w:r w:rsidRPr="008800DD">
        <w:rPr>
          <w:b/>
        </w:rPr>
        <w:t>S</w:t>
      </w:r>
      <w:r w:rsidR="008800DD" w:rsidRPr="008800DD">
        <w:rPr>
          <w:b/>
        </w:rPr>
        <w:t>4:</w:t>
      </w:r>
      <w:r w:rsidRPr="008800DD">
        <w:rPr>
          <w:b/>
        </w:rPr>
        <w:t xml:space="preserve"> </w:t>
      </w:r>
      <w:r w:rsidRPr="008800DD">
        <w:rPr>
          <w:b/>
        </w:rPr>
        <w:t>XRD pattern of catalyst</w:t>
      </w:r>
      <w:bookmarkStart w:id="0" w:name="_GoBack"/>
      <w:bookmarkEnd w:id="0"/>
    </w:p>
    <w:sectPr w:rsidR="00FA5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obe Myungjo Std M">
    <w:panose1 w:val="00000000000000000000"/>
    <w:charset w:val="80"/>
    <w:family w:val="roman"/>
    <w:notTrueType/>
    <w:pitch w:val="variable"/>
    <w:sig w:usb0="800002A7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FC"/>
    <w:rsid w:val="000D737F"/>
    <w:rsid w:val="00150D2E"/>
    <w:rsid w:val="00380B98"/>
    <w:rsid w:val="007C6E5D"/>
    <w:rsid w:val="007D640A"/>
    <w:rsid w:val="008800DD"/>
    <w:rsid w:val="00A55201"/>
    <w:rsid w:val="00A66D72"/>
    <w:rsid w:val="00B37EA0"/>
    <w:rsid w:val="00DF2904"/>
    <w:rsid w:val="00EC2CEF"/>
    <w:rsid w:val="00F05F99"/>
    <w:rsid w:val="00FA5881"/>
    <w:rsid w:val="00FB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3FC"/>
    <w:pPr>
      <w:jc w:val="both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3FC"/>
    <w:pPr>
      <w:spacing w:after="0"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2904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DF29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F290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3FC"/>
    <w:pPr>
      <w:jc w:val="both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3FC"/>
    <w:pPr>
      <w:spacing w:after="0"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2904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DF29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F290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amit.orgchemistr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2021-06-27T15:51:00Z</dcterms:created>
  <dcterms:modified xsi:type="dcterms:W3CDTF">2021-06-27T15:51:00Z</dcterms:modified>
</cp:coreProperties>
</file>