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8BB61" w14:textId="77777777" w:rsidR="007E51E7" w:rsidRPr="007E51E7" w:rsidRDefault="007E51E7" w:rsidP="007E51E7">
      <w:pPr>
        <w:widowControl/>
        <w:pBdr>
          <w:bottom w:val="single" w:sz="6" w:space="1" w:color="auto"/>
        </w:pBdr>
        <w:spacing w:before="120" w:after="120"/>
        <w:ind w:firstLineChars="0" w:firstLine="0"/>
        <w:contextualSpacing/>
        <w:jc w:val="center"/>
        <w:outlineLvl w:val="1"/>
        <w:rPr>
          <w:b/>
          <w:bCs/>
          <w:kern w:val="0"/>
          <w:sz w:val="32"/>
          <w:szCs w:val="32"/>
          <w:lang w:val="en-GB" w:eastAsia="en-US"/>
        </w:rPr>
      </w:pPr>
      <w:bookmarkStart w:id="0" w:name="_Hlk194669930"/>
      <w:r w:rsidRPr="007E51E7">
        <w:rPr>
          <w:b/>
          <w:bCs/>
          <w:kern w:val="0"/>
          <w:sz w:val="32"/>
          <w:szCs w:val="32"/>
          <w:lang w:val="en-GB" w:eastAsia="en-US"/>
        </w:rPr>
        <w:t xml:space="preserve">Optimizing </w:t>
      </w:r>
      <w:r w:rsidRPr="007E51E7">
        <w:rPr>
          <w:rFonts w:hint="eastAsia"/>
          <w:b/>
          <w:bCs/>
          <w:kern w:val="0"/>
          <w:sz w:val="32"/>
          <w:szCs w:val="32"/>
          <w:lang w:val="en-GB"/>
        </w:rPr>
        <w:t xml:space="preserve">the </w:t>
      </w:r>
      <w:r w:rsidRPr="007E51E7">
        <w:rPr>
          <w:b/>
          <w:bCs/>
          <w:kern w:val="0"/>
          <w:sz w:val="32"/>
          <w:szCs w:val="32"/>
          <w:lang w:val="en-GB" w:eastAsia="en-US"/>
        </w:rPr>
        <w:t xml:space="preserve">piezocatalytic hydrogen production activity of </w:t>
      </w:r>
      <w:r w:rsidRPr="007E51E7">
        <w:rPr>
          <w:b/>
          <w:bCs/>
          <w:kern w:val="0"/>
          <w:sz w:val="32"/>
          <w:szCs w:val="32"/>
          <w:lang w:val="en-GB"/>
        </w:rPr>
        <w:t>metal-organic frameworks</w:t>
      </w:r>
      <w:r w:rsidRPr="007E51E7">
        <w:rPr>
          <w:b/>
          <w:bCs/>
          <w:kern w:val="0"/>
          <w:sz w:val="32"/>
          <w:szCs w:val="32"/>
          <w:lang w:val="en-GB" w:eastAsia="en-US"/>
        </w:rPr>
        <w:t xml:space="preserve"> </w:t>
      </w:r>
      <w:r w:rsidRPr="007E51E7">
        <w:rPr>
          <w:rFonts w:hint="eastAsia"/>
          <w:b/>
          <w:bCs/>
          <w:kern w:val="0"/>
          <w:sz w:val="32"/>
          <w:szCs w:val="32"/>
          <w:lang w:val="en-GB"/>
        </w:rPr>
        <w:t>through precise defect engineering</w:t>
      </w:r>
    </w:p>
    <w:bookmarkEnd w:id="0"/>
    <w:p w14:paraId="22CAF2DC" w14:textId="77777777" w:rsidR="00711B0E" w:rsidRPr="007E51E7" w:rsidRDefault="00711B0E" w:rsidP="00F3591D">
      <w:pPr>
        <w:widowControl/>
        <w:pBdr>
          <w:bottom w:val="single" w:sz="6" w:space="1" w:color="auto"/>
        </w:pBdr>
        <w:spacing w:before="120" w:after="120" w:line="240" w:lineRule="auto"/>
        <w:ind w:firstLineChars="0" w:firstLine="0"/>
        <w:contextualSpacing/>
        <w:outlineLvl w:val="1"/>
        <w:rPr>
          <w:b/>
          <w:bCs/>
          <w:kern w:val="0"/>
          <w:sz w:val="28"/>
          <w:szCs w:val="28"/>
          <w:lang w:val="en-GB" w:eastAsia="en-US"/>
        </w:rPr>
      </w:pPr>
    </w:p>
    <w:p w14:paraId="06BCEAF2" w14:textId="77777777" w:rsidR="007C2DD0" w:rsidRPr="007C2DD0" w:rsidRDefault="007C2DD0" w:rsidP="007C2DD0">
      <w:pPr>
        <w:widowControl/>
        <w:pBdr>
          <w:bottom w:val="single" w:sz="6" w:space="1" w:color="auto"/>
        </w:pBdr>
        <w:spacing w:before="120" w:after="120" w:line="240" w:lineRule="auto"/>
        <w:ind w:firstLineChars="0" w:firstLine="0"/>
        <w:contextualSpacing/>
        <w:outlineLvl w:val="1"/>
        <w:rPr>
          <w:b/>
          <w:bCs/>
          <w:kern w:val="0"/>
          <w:sz w:val="28"/>
          <w:szCs w:val="28"/>
          <w:lang w:val="en-GB" w:eastAsia="en-US"/>
        </w:rPr>
      </w:pPr>
      <w:r w:rsidRPr="007C2DD0">
        <w:rPr>
          <w:b/>
          <w:bCs/>
          <w:kern w:val="0"/>
          <w:sz w:val="28"/>
          <w:szCs w:val="28"/>
          <w:lang w:val="en-GB" w:eastAsia="en-US"/>
        </w:rPr>
        <w:t>Author Information</w:t>
      </w:r>
    </w:p>
    <w:p w14:paraId="188DF8DE" w14:textId="77777777" w:rsidR="007C2DD0" w:rsidRPr="007C2DD0" w:rsidRDefault="007C2DD0" w:rsidP="007C2DD0">
      <w:pPr>
        <w:widowControl/>
        <w:spacing w:before="120" w:after="120"/>
        <w:ind w:firstLineChars="0" w:firstLine="0"/>
        <w:contextualSpacing/>
        <w:outlineLvl w:val="3"/>
        <w:rPr>
          <w:kern w:val="0"/>
          <w:sz w:val="28"/>
          <w:szCs w:val="28"/>
          <w:lang w:val="en-GB" w:eastAsia="en-US"/>
        </w:rPr>
      </w:pPr>
      <w:r w:rsidRPr="007C2DD0">
        <w:rPr>
          <w:kern w:val="0"/>
          <w:sz w:val="28"/>
          <w:szCs w:val="28"/>
          <w:lang w:val="en-GB" w:eastAsia="en-US"/>
        </w:rPr>
        <w:t>Affiliations</w:t>
      </w:r>
    </w:p>
    <w:p w14:paraId="199123E8" w14:textId="77777777" w:rsidR="007C2DD0" w:rsidRPr="007C2DD0" w:rsidRDefault="007C2DD0" w:rsidP="007C2DD0">
      <w:pPr>
        <w:widowControl/>
        <w:shd w:val="clear" w:color="auto" w:fill="FFFFFF"/>
        <w:spacing w:before="120" w:after="120"/>
        <w:ind w:firstLineChars="0" w:firstLine="0"/>
        <w:contextualSpacing/>
        <w:rPr>
          <w:rFonts w:eastAsia="Times New Roman"/>
          <w:color w:val="222222"/>
          <w:kern w:val="0"/>
          <w:sz w:val="22"/>
          <w:szCs w:val="22"/>
          <w:lang w:eastAsia="en-US"/>
        </w:rPr>
      </w:pPr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  <w:lang w:eastAsia="en-US"/>
        </w:rPr>
        <w:t>a</w:t>
      </w:r>
      <w:r w:rsidRPr="007C2DD0">
        <w:rPr>
          <w:rFonts w:eastAsia="Times New Roman"/>
          <w:color w:val="222222"/>
          <w:kern w:val="0"/>
          <w:sz w:val="22"/>
          <w:szCs w:val="22"/>
          <w:lang w:eastAsia="en-US"/>
        </w:rPr>
        <w:t>School of Science, Harbin Instit</w:t>
      </w:r>
      <w:r w:rsidRPr="007C2DD0">
        <w:rPr>
          <w:rFonts w:eastAsia="Times New Roman"/>
          <w:kern w:val="0"/>
          <w:sz w:val="22"/>
          <w:szCs w:val="22"/>
          <w:lang w:eastAsia="en-US"/>
        </w:rPr>
        <w:t>ute</w:t>
      </w:r>
      <w:bookmarkStart w:id="1" w:name="OfficeAI_Del_0_190"/>
      <w:r w:rsidRPr="007C2DD0">
        <w:rPr>
          <w:rFonts w:eastAsia="Times New Roman"/>
          <w:kern w:val="0"/>
          <w:sz w:val="22"/>
          <w:szCs w:val="22"/>
          <w:lang w:eastAsia="en-US"/>
        </w:rPr>
        <w:t xml:space="preserve"> of Techn</w:t>
      </w:r>
      <w:bookmarkEnd w:id="1"/>
      <w:r w:rsidRPr="007C2DD0">
        <w:rPr>
          <w:rFonts w:eastAsia="Times New Roman"/>
          <w:kern w:val="0"/>
          <w:sz w:val="22"/>
          <w:szCs w:val="22"/>
          <w:lang w:eastAsia="en-US"/>
        </w:rPr>
        <w:t>ology</w:t>
      </w:r>
      <w:r w:rsidRPr="007C2DD0">
        <w:rPr>
          <w:rFonts w:eastAsia="Times New Roman"/>
          <w:color w:val="222222"/>
          <w:kern w:val="0"/>
          <w:sz w:val="22"/>
          <w:szCs w:val="22"/>
          <w:lang w:eastAsia="en-US"/>
        </w:rPr>
        <w:t>, Shenzhen 518055, PR China</w:t>
      </w:r>
    </w:p>
    <w:p w14:paraId="701B4B27" w14:textId="77777777" w:rsidR="007C2DD0" w:rsidRPr="007C2DD0" w:rsidRDefault="007C2DD0" w:rsidP="007C2DD0">
      <w:pPr>
        <w:widowControl/>
        <w:shd w:val="clear" w:color="auto" w:fill="FFFFFF"/>
        <w:spacing w:before="120" w:after="120" w:line="480" w:lineRule="auto"/>
        <w:ind w:firstLineChars="0" w:firstLine="0"/>
        <w:contextualSpacing/>
        <w:rPr>
          <w:rFonts w:eastAsia="Times New Roman"/>
          <w:color w:val="222222"/>
          <w:kern w:val="0"/>
          <w:sz w:val="22"/>
          <w:szCs w:val="22"/>
        </w:rPr>
      </w:pPr>
      <w:bookmarkStart w:id="2" w:name="_Hlk194668614"/>
      <w:proofErr w:type="spellStart"/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</w:rPr>
        <w:t>b</w:t>
      </w:r>
      <w:r w:rsidRPr="007C2DD0">
        <w:rPr>
          <w:rFonts w:eastAsia="Times New Roman"/>
          <w:color w:val="222222"/>
          <w:kern w:val="0"/>
          <w:sz w:val="22"/>
          <w:szCs w:val="22"/>
        </w:rPr>
        <w:t>State</w:t>
      </w:r>
      <w:proofErr w:type="spellEnd"/>
      <w:r w:rsidRPr="007C2DD0">
        <w:rPr>
          <w:rFonts w:eastAsia="Times New Roman"/>
          <w:color w:val="222222"/>
          <w:kern w:val="0"/>
          <w:sz w:val="22"/>
          <w:szCs w:val="22"/>
        </w:rPr>
        <w:t xml:space="preserve"> Key Laboratory of Urban Water Resource and Environment, School of Ecology and Environment, Harbin Institute of Technology, Shenzhen 518055, PR China</w:t>
      </w:r>
    </w:p>
    <w:p w14:paraId="621F0922" w14:textId="77777777" w:rsidR="007C2DD0" w:rsidRPr="007C2DD0" w:rsidRDefault="007C2DD0" w:rsidP="007C2DD0">
      <w:pPr>
        <w:widowControl/>
        <w:spacing w:before="120" w:after="120"/>
        <w:ind w:firstLineChars="0" w:firstLine="0"/>
        <w:contextualSpacing/>
        <w:rPr>
          <w:kern w:val="0"/>
          <w:sz w:val="22"/>
          <w:szCs w:val="22"/>
          <w:lang w:eastAsia="en-US"/>
        </w:rPr>
      </w:pPr>
      <w:r w:rsidRPr="007C2DD0">
        <w:rPr>
          <w:kern w:val="0"/>
          <w:sz w:val="22"/>
          <w:szCs w:val="22"/>
          <w:lang w:eastAsia="en-US"/>
        </w:rPr>
        <w:t>Bing Wang</w:t>
      </w:r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  <w:lang w:eastAsia="en-US"/>
        </w:rPr>
        <w:t>a</w:t>
      </w:r>
      <w:r w:rsidRPr="007C2DD0">
        <w:rPr>
          <w:kern w:val="0"/>
          <w:sz w:val="22"/>
          <w:szCs w:val="22"/>
          <w:vertAlign w:val="superscript"/>
          <w:lang w:eastAsia="en-US"/>
        </w:rPr>
        <w:t>#</w:t>
      </w:r>
      <w:r w:rsidRPr="007C2DD0">
        <w:rPr>
          <w:kern w:val="0"/>
          <w:sz w:val="22"/>
          <w:szCs w:val="22"/>
          <w:lang w:eastAsia="en-US"/>
        </w:rPr>
        <w:t xml:space="preserve">, Zhen </w:t>
      </w:r>
      <w:proofErr w:type="spellStart"/>
      <w:r w:rsidRPr="007C2DD0">
        <w:rPr>
          <w:kern w:val="0"/>
          <w:sz w:val="22"/>
          <w:szCs w:val="22"/>
          <w:lang w:eastAsia="en-US"/>
        </w:rPr>
        <w:t>Sun</w:t>
      </w:r>
      <w:r w:rsidRPr="007C2DD0">
        <w:rPr>
          <w:color w:val="222222"/>
          <w:kern w:val="0"/>
          <w:sz w:val="22"/>
          <w:szCs w:val="22"/>
          <w:vertAlign w:val="superscript"/>
          <w:lang w:eastAsia="en-US"/>
        </w:rPr>
        <w:t>b</w:t>
      </w:r>
      <w:proofErr w:type="spellEnd"/>
      <w:r w:rsidRPr="007C2DD0">
        <w:rPr>
          <w:kern w:val="0"/>
          <w:sz w:val="22"/>
          <w:szCs w:val="22"/>
          <w:vertAlign w:val="superscript"/>
          <w:lang w:eastAsia="en-US"/>
        </w:rPr>
        <w:t>#</w:t>
      </w:r>
      <w:r w:rsidRPr="007C2DD0">
        <w:rPr>
          <w:kern w:val="0"/>
          <w:sz w:val="22"/>
          <w:szCs w:val="22"/>
          <w:lang w:eastAsia="en-US"/>
        </w:rPr>
        <w:t>, Jiahui Chen</w:t>
      </w:r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  <w:lang w:eastAsia="en-US"/>
        </w:rPr>
        <w:t>a</w:t>
      </w:r>
      <w:r w:rsidRPr="007C2DD0">
        <w:rPr>
          <w:kern w:val="0"/>
          <w:sz w:val="22"/>
          <w:szCs w:val="22"/>
          <w:lang w:eastAsia="en-US"/>
        </w:rPr>
        <w:t xml:space="preserve">, </w:t>
      </w:r>
      <w:proofErr w:type="spellStart"/>
      <w:r w:rsidRPr="007C2DD0">
        <w:rPr>
          <w:kern w:val="0"/>
          <w:sz w:val="22"/>
          <w:szCs w:val="22"/>
          <w:lang w:eastAsia="en-US"/>
        </w:rPr>
        <w:t>Jiayin</w:t>
      </w:r>
      <w:proofErr w:type="spellEnd"/>
      <w:r w:rsidRPr="007C2DD0">
        <w:rPr>
          <w:kern w:val="0"/>
          <w:sz w:val="22"/>
          <w:szCs w:val="22"/>
          <w:lang w:eastAsia="en-US"/>
        </w:rPr>
        <w:t xml:space="preserve"> Ye</w:t>
      </w:r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  <w:lang w:eastAsia="en-US"/>
        </w:rPr>
        <w:t>a</w:t>
      </w:r>
      <w:r w:rsidRPr="007C2DD0">
        <w:rPr>
          <w:kern w:val="0"/>
          <w:sz w:val="22"/>
          <w:szCs w:val="22"/>
          <w:lang w:val="en-GB" w:eastAsia="en-US"/>
        </w:rPr>
        <w:t>,</w:t>
      </w:r>
      <w:r w:rsidRPr="007C2DD0">
        <w:rPr>
          <w:kern w:val="0"/>
          <w:sz w:val="22"/>
          <w:szCs w:val="22"/>
          <w:lang w:eastAsia="en-US"/>
        </w:rPr>
        <w:t xml:space="preserve"> </w:t>
      </w:r>
      <w:proofErr w:type="spellStart"/>
      <w:r w:rsidRPr="007C2DD0">
        <w:rPr>
          <w:kern w:val="0"/>
          <w:sz w:val="22"/>
          <w:szCs w:val="22"/>
          <w:lang w:val="en-GB" w:eastAsia="en-US"/>
        </w:rPr>
        <w:t>Abhinandan</w:t>
      </w:r>
      <w:proofErr w:type="spellEnd"/>
      <w:r w:rsidRPr="007C2DD0">
        <w:rPr>
          <w:kern w:val="0"/>
          <w:sz w:val="22"/>
          <w:szCs w:val="22"/>
          <w:lang w:val="en-GB" w:eastAsia="en-US"/>
        </w:rPr>
        <w:t xml:space="preserve"> Kumar</w:t>
      </w:r>
      <w:r w:rsidRPr="007C2DD0">
        <w:rPr>
          <w:rFonts w:eastAsia="Times New Roman"/>
          <w:color w:val="222222"/>
          <w:kern w:val="0"/>
          <w:sz w:val="22"/>
          <w:szCs w:val="22"/>
          <w:vertAlign w:val="superscript"/>
          <w:lang w:eastAsia="en-US"/>
        </w:rPr>
        <w:t>a</w:t>
      </w:r>
      <w:r w:rsidRPr="007C2DD0">
        <w:rPr>
          <w:rFonts w:hint="eastAsia"/>
          <w:kern w:val="0"/>
          <w:sz w:val="22"/>
          <w:szCs w:val="22"/>
          <w:lang w:val="en-GB"/>
        </w:rPr>
        <w:t>,</w:t>
      </w:r>
      <w:r w:rsidRPr="007C2DD0">
        <w:rPr>
          <w:kern w:val="0"/>
          <w:sz w:val="22"/>
          <w:szCs w:val="22"/>
          <w:lang w:eastAsia="en-US"/>
        </w:rPr>
        <w:t xml:space="preserve"> Peng Ren</w:t>
      </w:r>
      <w:r w:rsidRPr="007C2DD0">
        <w:rPr>
          <w:rFonts w:hint="eastAsia"/>
          <w:kern w:val="0"/>
          <w:szCs w:val="24"/>
          <w:vertAlign w:val="superscript"/>
          <w:lang w:eastAsia="en-US"/>
        </w:rPr>
        <w:t>a</w:t>
      </w:r>
      <w:r w:rsidRPr="007C2DD0">
        <w:rPr>
          <w:kern w:val="0"/>
          <w:sz w:val="22"/>
          <w:szCs w:val="22"/>
          <w:lang w:eastAsia="en-US"/>
        </w:rPr>
        <w:t xml:space="preserve">*, </w:t>
      </w:r>
      <w:bookmarkStart w:id="3" w:name="_Hlk190725509"/>
      <w:r w:rsidRPr="007C2DD0">
        <w:rPr>
          <w:kern w:val="0"/>
          <w:sz w:val="22"/>
          <w:szCs w:val="22"/>
          <w:lang w:eastAsia="en-US"/>
        </w:rPr>
        <w:t xml:space="preserve">Guan </w:t>
      </w:r>
      <w:proofErr w:type="spellStart"/>
      <w:r w:rsidRPr="007C2DD0">
        <w:rPr>
          <w:kern w:val="0"/>
          <w:sz w:val="22"/>
          <w:szCs w:val="22"/>
          <w:lang w:eastAsia="en-US"/>
        </w:rPr>
        <w:t>Zhang</w:t>
      </w:r>
      <w:r w:rsidRPr="007C2DD0">
        <w:rPr>
          <w:kern w:val="0"/>
          <w:sz w:val="22"/>
          <w:szCs w:val="24"/>
          <w:vertAlign w:val="superscript"/>
          <w:lang w:eastAsia="en-US"/>
        </w:rPr>
        <w:t>b</w:t>
      </w:r>
      <w:proofErr w:type="spellEnd"/>
      <w:r w:rsidRPr="007C2DD0">
        <w:rPr>
          <w:kern w:val="0"/>
          <w:sz w:val="22"/>
          <w:szCs w:val="22"/>
          <w:lang w:eastAsia="en-US"/>
        </w:rPr>
        <w:t xml:space="preserve">*, Jin </w:t>
      </w:r>
      <w:proofErr w:type="spellStart"/>
      <w:r w:rsidRPr="007C2DD0">
        <w:rPr>
          <w:kern w:val="0"/>
          <w:sz w:val="22"/>
          <w:szCs w:val="22"/>
          <w:lang w:eastAsia="en-US"/>
        </w:rPr>
        <w:t>Zhang</w:t>
      </w:r>
      <w:r w:rsidRPr="007C2DD0">
        <w:rPr>
          <w:rFonts w:hint="eastAsia"/>
          <w:kern w:val="0"/>
          <w:szCs w:val="24"/>
          <w:vertAlign w:val="superscript"/>
          <w:lang w:eastAsia="en-US"/>
        </w:rPr>
        <w:t>a</w:t>
      </w:r>
      <w:proofErr w:type="spellEnd"/>
      <w:r w:rsidRPr="007C2DD0">
        <w:rPr>
          <w:kern w:val="0"/>
          <w:sz w:val="22"/>
          <w:szCs w:val="22"/>
          <w:lang w:eastAsia="en-US"/>
        </w:rPr>
        <w:t>*</w:t>
      </w:r>
      <w:bookmarkEnd w:id="3"/>
    </w:p>
    <w:p w14:paraId="5BAE41D4" w14:textId="77777777" w:rsidR="007C2DD0" w:rsidRPr="007C2DD0" w:rsidRDefault="007C2DD0" w:rsidP="007C2DD0">
      <w:pPr>
        <w:widowControl/>
        <w:ind w:firstLineChars="0" w:firstLine="0"/>
        <w:contextualSpacing/>
        <w:rPr>
          <w:kern w:val="0"/>
          <w:sz w:val="22"/>
          <w:szCs w:val="22"/>
          <w:lang w:eastAsia="en-US"/>
        </w:rPr>
      </w:pPr>
      <w:r w:rsidRPr="007C2DD0">
        <w:rPr>
          <w:kern w:val="0"/>
          <w:sz w:val="22"/>
          <w:szCs w:val="22"/>
          <w:vertAlign w:val="superscript"/>
          <w:lang w:eastAsia="en-US"/>
        </w:rPr>
        <w:t xml:space="preserve"># </w:t>
      </w:r>
      <w:r w:rsidRPr="007C2DD0">
        <w:rPr>
          <w:kern w:val="0"/>
          <w:sz w:val="22"/>
          <w:szCs w:val="22"/>
          <w:lang w:eastAsia="en-US"/>
        </w:rPr>
        <w:t>Contributed equally.</w:t>
      </w:r>
    </w:p>
    <w:p w14:paraId="42BAC0E9" w14:textId="7C5C9854" w:rsidR="0065698A" w:rsidRPr="007C2DD0" w:rsidRDefault="007C2DD0" w:rsidP="007C2DD0">
      <w:pPr>
        <w:widowControl/>
        <w:ind w:firstLineChars="0" w:firstLine="0"/>
        <w:contextualSpacing/>
        <w:rPr>
          <w:rFonts w:hint="eastAsia"/>
          <w:kern w:val="0"/>
          <w:sz w:val="22"/>
          <w:szCs w:val="22"/>
          <w:lang w:eastAsia="en-US"/>
        </w:rPr>
      </w:pPr>
      <w:r w:rsidRPr="007C2DD0">
        <w:rPr>
          <w:kern w:val="0"/>
          <w:sz w:val="22"/>
          <w:szCs w:val="22"/>
          <w:lang w:eastAsia="en-US"/>
        </w:rPr>
        <w:t>*Corresponding author. E-mail address:</w:t>
      </w:r>
      <w:r w:rsidRPr="007C2DD0">
        <w:rPr>
          <w:kern w:val="0"/>
          <w:sz w:val="22"/>
          <w:szCs w:val="22"/>
          <w:shd w:val="clear" w:color="auto" w:fill="FFFFFF"/>
          <w:lang w:val="en-GB"/>
        </w:rPr>
        <w:t xml:space="preserve"> renpeng@hit.edu.cn (P. </w:t>
      </w:r>
      <w:r w:rsidRPr="007C2DD0">
        <w:rPr>
          <w:kern w:val="0"/>
          <w:sz w:val="22"/>
          <w:szCs w:val="22"/>
          <w:lang w:eastAsia="en-US"/>
        </w:rPr>
        <w:t>Ren</w:t>
      </w:r>
      <w:r w:rsidRPr="007C2DD0">
        <w:rPr>
          <w:kern w:val="0"/>
          <w:sz w:val="22"/>
          <w:szCs w:val="22"/>
          <w:shd w:val="clear" w:color="auto" w:fill="FFFFFF"/>
          <w:lang w:val="en-GB"/>
        </w:rPr>
        <w:t xml:space="preserve">), </w:t>
      </w:r>
      <w:hyperlink r:id="rId8" w:history="1">
        <w:r w:rsidRPr="007C2DD0">
          <w:rPr>
            <w:kern w:val="0"/>
            <w:sz w:val="22"/>
            <w:szCs w:val="22"/>
            <w:lang w:val="en-GB"/>
          </w:rPr>
          <w:t>zhangguan@hit.edu.cn</w:t>
        </w:r>
      </w:hyperlink>
      <w:r w:rsidRPr="007C2DD0">
        <w:rPr>
          <w:kern w:val="0"/>
          <w:sz w:val="22"/>
          <w:szCs w:val="22"/>
          <w:shd w:val="clear" w:color="auto" w:fill="FFFFFF"/>
          <w:lang w:val="en-GB"/>
        </w:rPr>
        <w:t xml:space="preserve"> (</w:t>
      </w:r>
      <w:r w:rsidRPr="007C2DD0">
        <w:rPr>
          <w:kern w:val="0"/>
          <w:sz w:val="22"/>
          <w:szCs w:val="22"/>
          <w:lang w:eastAsia="en-US"/>
        </w:rPr>
        <w:t>G. Zhang</w:t>
      </w:r>
      <w:r w:rsidRPr="007C2DD0">
        <w:rPr>
          <w:kern w:val="0"/>
          <w:sz w:val="22"/>
          <w:szCs w:val="22"/>
          <w:shd w:val="clear" w:color="auto" w:fill="FFFFFF"/>
          <w:lang w:val="en-GB"/>
        </w:rPr>
        <w:t>), jinzhang@hit.edu.cn (J. Zhang)</w:t>
      </w:r>
      <w:bookmarkEnd w:id="2"/>
    </w:p>
    <w:p w14:paraId="14FE3139" w14:textId="77777777" w:rsidR="0065698A" w:rsidRPr="00BE4E26" w:rsidRDefault="0065698A" w:rsidP="00F3591D">
      <w:pPr>
        <w:widowControl/>
        <w:spacing w:before="120" w:after="120"/>
        <w:ind w:firstLineChars="0" w:firstLine="0"/>
        <w:contextualSpacing/>
        <w:rPr>
          <w:kern w:val="0"/>
          <w:sz w:val="22"/>
          <w:szCs w:val="22"/>
          <w:shd w:val="clear" w:color="auto" w:fill="FFFFFF"/>
          <w:lang w:val="en-GB"/>
        </w:rPr>
      </w:pPr>
    </w:p>
    <w:p w14:paraId="18D49CDB" w14:textId="6598EB45" w:rsidR="00181DCA" w:rsidRPr="00A24DDE" w:rsidRDefault="007A1BA9" w:rsidP="00A24DDE">
      <w:pPr>
        <w:pStyle w:val="a8"/>
        <w:numPr>
          <w:ilvl w:val="0"/>
          <w:numId w:val="4"/>
        </w:numPr>
        <w:ind w:firstLineChars="0"/>
        <w:rPr>
          <w:sz w:val="30"/>
          <w:szCs w:val="30"/>
        </w:rPr>
      </w:pPr>
      <w:r w:rsidRPr="00A24DDE">
        <w:rPr>
          <w:sz w:val="30"/>
          <w:szCs w:val="30"/>
        </w:rPr>
        <w:t xml:space="preserve">Number of </w:t>
      </w:r>
      <w:r w:rsidR="00BB22B6">
        <w:rPr>
          <w:sz w:val="30"/>
          <w:szCs w:val="30"/>
        </w:rPr>
        <w:t xml:space="preserve">missing </w:t>
      </w:r>
      <w:r w:rsidRPr="00A24DDE">
        <w:rPr>
          <w:sz w:val="30"/>
          <w:szCs w:val="30"/>
        </w:rPr>
        <w:t>BDC linker characterization by TGA</w:t>
      </w:r>
    </w:p>
    <w:p w14:paraId="5249A3B6" w14:textId="0BCBD3B9" w:rsidR="00DE725D" w:rsidRDefault="004306B3" w:rsidP="00401A75">
      <w:pPr>
        <w:ind w:firstLine="480"/>
      </w:pPr>
      <w:r>
        <w:t xml:space="preserve">Here, we define </w:t>
      </w:r>
      <w:r w:rsidRPr="00767DBA">
        <w:rPr>
          <w:rStyle w:val="af3"/>
          <w:b w:val="0"/>
          <w:bCs w:val="0"/>
          <w:i/>
          <w:iCs/>
        </w:rPr>
        <w:t>x</w:t>
      </w:r>
      <w:r>
        <w:t xml:space="preserve"> as the number of missing BDC linkers in the material. In this study, we define </w:t>
      </w:r>
      <w:r w:rsidRPr="008D363E">
        <w:rPr>
          <w:rStyle w:val="af3"/>
          <w:b w:val="0"/>
          <w:bCs w:val="0"/>
          <w:i/>
          <w:iCs/>
        </w:rPr>
        <w:t>m</w:t>
      </w:r>
      <w:r w:rsidRPr="008D363E">
        <w:rPr>
          <w:b/>
          <w:bCs/>
        </w:rPr>
        <w:t xml:space="preserve"> </w:t>
      </w:r>
      <w:r>
        <w:t>as the ratio of the mass at 450°C to the final mass at 600°C, with subscripts indicating different temperatures. The number of missing BDC linkers (</w:t>
      </w:r>
      <w:r w:rsidRPr="00A52548">
        <w:rPr>
          <w:rStyle w:val="af3"/>
          <w:b w:val="0"/>
          <w:bCs w:val="0"/>
          <w:i/>
          <w:iCs/>
        </w:rPr>
        <w:t>x</w:t>
      </w:r>
      <w:r>
        <w:t>) in the structure can be determined using the following equation</w:t>
      </w:r>
      <w:r w:rsidR="00E32D28">
        <w:fldChar w:fldCharType="begin"/>
      </w:r>
      <w:r w:rsidR="00E32D28">
        <w:instrText xml:space="preserve"> ADDIN EN.CITE &lt;EndNote&gt;&lt;Cite&gt;&lt;Author&gt;Tatay&lt;/Author&gt;&lt;Year&gt;2023&lt;/Year&gt;&lt;RecNum&gt;34&lt;/RecNum&gt;&lt;DisplayText&gt;&lt;style face="superscript"&gt;1&lt;/style&gt;&lt;/DisplayText&gt;&lt;record&gt;&lt;rec-number&gt;34&lt;/rec-number&gt;&lt;foreign-keys&gt;&lt;key app="EN" db-id="ptfda0txm5drrse0zz3xpewcfrz9r09tzrw9" timestamp="1740043135"&gt;34&lt;/key&gt;&lt;key app="ENWeb" db-id=""&gt;0&lt;/key&gt;&lt;/foreign-keys&gt;&lt;ref-type name="Journal Article"&gt;17&lt;/ref-type&gt;&lt;contributors&gt;&lt;authors&gt;&lt;author&gt;Tatay, S.&lt;/author&gt;&lt;author&gt;Martinez-Gimenez, S.&lt;/author&gt;&lt;author&gt;Rubio-Gaspar, A.&lt;/author&gt;&lt;author&gt;Gomez-Oliveira, E.&lt;/author&gt;&lt;author&gt;Castells-Gil, J.&lt;/author&gt;&lt;author&gt;Dong, Z.&lt;/author&gt;&lt;author&gt;Mayoral, A.&lt;/author&gt;&lt;author&gt;Almora-Barrios, N.&lt;/author&gt;&lt;author&gt;M. Padial N&lt;/author&gt;&lt;author&gt;Marti-Gastaldo, C.&lt;/author&gt;&lt;/authors&gt;&lt;/contributors&gt;&lt;auth-address&gt;Instituto de Ciencia Molecular, Universitat de Valencia, Paterna, 46980, Spain. sergio.tatay@uv.es.&amp;#xD;Instituto de Ciencia Molecular, Universitat de Valencia, Paterna, 46980, Spain.&amp;#xD;School of Physical Science and Technology &amp;amp; Shanghai Key Laboratory of High-resolution Electron Microscopy, ShanghaiTech University, Shanghai, 201210, P. R. China.&amp;#xD;Instituto de Nanociencia y Materiales de Aragon (INMA), CSIC-Universidad de Zaragoza, Zaragoza, 50009, Spain.&amp;#xD;Instituto de Ciencia Molecular, Universitat de Valencia, Paterna, 46980, Spain. carlos.marti@uv.es.&lt;/auth-address&gt;&lt;titles&gt;&lt;title&gt;Synthetic control of correlated disorder in UiO-66 frameworks&lt;/title&gt;&lt;secondary-title&gt;Nat Commun&lt;/secondary-title&gt;&lt;/titles&gt;&lt;periodical&gt;&lt;full-title&gt;Nat Commun&lt;/full-title&gt;&lt;/periodical&gt;&lt;pages&gt;6962&lt;/pages&gt;&lt;volume&gt;14&lt;/volume&gt;&lt;number&gt;1&lt;/number&gt;&lt;edition&gt;2023/11/01&lt;/edition&gt;&lt;dates&gt;&lt;year&gt;2023&lt;/year&gt;&lt;pub-dates&gt;&lt;date&gt;Oct 31&lt;/date&gt;&lt;/pub-dates&gt;&lt;/dates&gt;&lt;isbn&gt;2041-1723 (Electronic)&amp;#xD;2041-1723 (Linking)&lt;/isbn&gt;&lt;accession-num&gt;37907508&lt;/accession-num&gt;&lt;urls&gt;&lt;related-urls&gt;&lt;url&gt;https://www.ncbi.nlm.nih.gov/pubmed/37907508&lt;/url&gt;&lt;/related-urls&gt;&lt;/urls&gt;&lt;custom2&gt;PMC10618523&lt;/custom2&gt;&lt;electronic-resource-num&gt;10.1038/s41467-023-41936-w&lt;/electronic-resource-num&gt;&lt;/record&gt;&lt;/Cite&gt;&lt;/EndNote&gt;</w:instrText>
      </w:r>
      <w:r w:rsidR="00E32D28">
        <w:fldChar w:fldCharType="separate"/>
      </w:r>
      <w:r w:rsidR="00E32D28" w:rsidRPr="00E32D28">
        <w:rPr>
          <w:noProof/>
          <w:vertAlign w:val="superscript"/>
        </w:rPr>
        <w:t>1</w:t>
      </w:r>
      <w:r w:rsidR="00E32D28">
        <w:fldChar w:fldCharType="end"/>
      </w:r>
      <w:r w:rsidR="00277A66">
        <w:t>:</w:t>
      </w:r>
    </w:p>
    <w:p w14:paraId="10418246" w14:textId="0081DB4D" w:rsidR="00DE725D" w:rsidRDefault="00891E6D" w:rsidP="00DE725D">
      <w:pPr>
        <w:pStyle w:val="FirstParagraph"/>
        <w:ind w:firstLine="480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600</m:t>
                  </m:r>
                </m:sub>
              </m:sSub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</w:rPr>
                <m:t>M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Hf</m:t>
                  </m:r>
                  <m:sSub>
                    <m:sSubPr>
                      <m:ctrlPr>
                        <w:rPr>
                          <w:rFonts w:ascii="Times New Roman" w:hAnsi="Times New Roman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2</m:t>
                      </m:r>
                    </m:sub>
                  </m:sSub>
                </m:sub>
              </m:sSub>
              <m:r>
                <m:rPr>
                  <m:nor/>
                </m:rPr>
                <w:rPr>
                  <w:rFonts w:ascii="MS Gothic" w:eastAsia="MS Gothic" w:hAnsi="MS Gothic" w:cs="MS Gothic" w:hint="eastAsia"/>
                </w:rPr>
                <m:t>⋅</m:t>
              </m:r>
              <m:sSub>
                <m:sSubPr>
                  <m:ctrlPr>
                    <w:rPr>
                      <w:rFonts w:ascii="Times New Roman" w:hAnsi="Times New Roman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Hf</m:t>
                  </m:r>
                  <m:sSub>
                    <m:sSubPr>
                      <m:ctrlPr>
                        <w:rPr>
                          <w:rFonts w:ascii="Times New Roman" w:hAnsi="Times New Roman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O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#</m:t>
              </m:r>
              <m:d>
                <m:dPr>
                  <m:begChr m:val="（"/>
                  <m:endChr m:val="）"/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lang w:eastAsia="zh-CN"/>
                    </w:rPr>
                    <m:t>S1</m:t>
                  </m:r>
                </m:e>
              </m:d>
            </m:e>
          </m:eqArr>
        </m:oMath>
      </m:oMathPara>
    </w:p>
    <w:p w14:paraId="3C2F6C54" w14:textId="1FAE075D" w:rsidR="00DE725D" w:rsidRPr="007D5A00" w:rsidRDefault="00891E6D" w:rsidP="00DE725D">
      <w:pPr>
        <w:pStyle w:val="af1"/>
        <w:ind w:firstLine="480"/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lang w:eastAsia="zh-CN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MOF</m:t>
                  </m:r>
                </m:sub>
              </m:sSub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Hf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Times New Roman" w:hAnsi="Times New Roman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600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</m:t>
                  </m:r>
                  <m:r>
                    <m:rPr>
                      <m:nor/>
                    </m:rPr>
                    <w:rPr>
                      <w:rFonts w:ascii="Times New Roman" w:eastAsia="MS Gothic" w:hAnsi="Times New Roman" w:cs="Times New Roman"/>
                    </w:rPr>
                    <m:t>⋅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Times New Roman" w:hAnsi="Times New Roman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Hf</m:t>
                      </m:r>
                      <m:sSub>
                        <m:sSubPr>
                          <m:ctrlPr>
                            <w:rPr>
                              <w:rFonts w:ascii="Times New Roman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100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</m:t>
                  </m:r>
                  <m:r>
                    <m:rPr>
                      <m:nor/>
                    </m:rPr>
                    <w:rPr>
                      <w:rFonts w:ascii="Times New Roman" w:eastAsia="MS Gothic" w:hAnsi="Times New Roman" w:cs="Times New Roman"/>
                    </w:rPr>
                    <m:t>⋅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Times New Roman" w:hAnsi="Times New Roman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Hf</m:t>
                      </m:r>
                      <m:sSub>
                        <m:sSubPr>
                          <m:ctrlPr>
                            <w:rPr>
                              <w:rFonts w:ascii="Times New Roman" w:hAnsi="Times New Roman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lang w:eastAsia="zh-C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lang w:eastAsia="zh-CN"/>
                    </w:rPr>
                    <m:t>S2</m:t>
                  </m:r>
                </m:e>
              </m:d>
              <m:ctrlPr>
                <w:rPr>
                  <w:rFonts w:ascii="Cambria Math" w:hAnsi="Cambria Math" w:cs="Times New Roman"/>
                  <w:i/>
                </w:rPr>
              </m:ctrlPr>
            </m:e>
          </m:eqArr>
        </m:oMath>
      </m:oMathPara>
    </w:p>
    <w:p w14:paraId="025BB580" w14:textId="3040DB0E" w:rsidR="00DE725D" w:rsidRPr="007D5A00" w:rsidRDefault="00891E6D" w:rsidP="00DE725D">
      <w:pPr>
        <w:pStyle w:val="af1"/>
        <w:ind w:firstLine="480"/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450</m:t>
                  </m:r>
                </m:sub>
              </m:sSub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</w:rPr>
                <m:t>M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MO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450</m:t>
                      </m:r>
                    </m:sub>
                  </m:sSub>
                </m:sub>
              </m:sSub>
              <m:r>
                <m:rPr>
                  <m:nor/>
                </m:rPr>
                <w:rPr>
                  <w:rFonts w:ascii="MS Gothic" w:eastAsia="MS Gothic" w:hAnsi="MS Gothic" w:cs="MS Gothic" w:hint="eastAsia"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MOF</m:t>
                  </m:r>
                </m:sub>
              </m:sSub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S3</m:t>
                  </m:r>
                </m:e>
              </m:d>
            </m:e>
          </m:eqArr>
        </m:oMath>
      </m:oMathPara>
    </w:p>
    <w:p w14:paraId="134EA0F5" w14:textId="3FA032DA" w:rsidR="00DE725D" w:rsidRPr="007D5A00" w:rsidRDefault="00891E6D" w:rsidP="00DE725D">
      <w:pPr>
        <w:pStyle w:val="af1"/>
        <w:ind w:firstLine="482"/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b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MW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MOF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450</m:t>
                      </m:r>
                    </m:sub>
                  </m:sSub>
                </m:sub>
              </m:sSub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</m:t>
                  </m:r>
                  <m:r>
                    <m:rPr>
                      <m:nor/>
                    </m:rPr>
                    <w:rPr>
                      <w:rFonts w:ascii="MS Gothic" w:eastAsia="MS Gothic" w:hAnsi="MS Gothic" w:cs="MS Gothic" w:hint="eastAsia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450</m:t>
                      </m:r>
                    </m:sub>
                  </m:sSub>
                  <m:r>
                    <m:rPr>
                      <m:nor/>
                    </m:rPr>
                    <w:rPr>
                      <w:rFonts w:ascii="MS Gothic" w:eastAsia="MS Gothic" w:hAnsi="MS Gothic" w:cs="MS Gothic" w:hint="eastAsia"/>
                    </w:rPr>
                    <m:t>⋅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Hf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O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100</m:t>
                  </m:r>
                </m:den>
              </m:f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12.63</m:t>
              </m:r>
              <m:r>
                <m:rPr>
                  <m:nor/>
                </m:rPr>
                <w:rPr>
                  <w:rFonts w:ascii="MS Gothic" w:eastAsia="MS Gothic" w:hAnsi="MS Gothic" w:cs="MS Gothic" w:hint="eastAsia"/>
                  <w:b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450</m:t>
                  </m:r>
                </m:sub>
              </m:sSub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S4</m:t>
                  </m:r>
                </m:e>
              </m:d>
              <m:ctrlPr>
                <w:rPr>
                  <w:rFonts w:ascii="Cambria Math" w:hAnsi="Cambria Math" w:cs="Times New Roman"/>
                  <w:i/>
                </w:rPr>
              </m:ctrlPr>
            </m:e>
          </m:eqArr>
        </m:oMath>
      </m:oMathPara>
    </w:p>
    <w:p w14:paraId="4A8185FC" w14:textId="56F33FC4" w:rsidR="00DE725D" w:rsidRPr="007D5A00" w:rsidRDefault="00891E6D" w:rsidP="00DE725D">
      <w:pPr>
        <w:pStyle w:val="af1"/>
        <w:ind w:firstLine="480"/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</w:rPr>
                <m:t>M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</w:rPr>
                    <m:t>MO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Cs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Cs/>
                        </w:rPr>
                        <m:t>450</m:t>
                      </m:r>
                    </m:sub>
                  </m:sSub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</w:rPr>
                <m:t xml:space="preserve"> = 6</m:t>
              </m:r>
              <m:r>
                <m:rPr>
                  <m:nor/>
                </m:rPr>
                <w:rPr>
                  <w:rFonts w:ascii="MS Gothic" w:eastAsia="MS Gothic" w:hAnsi="MS Gothic" w:cs="MS Gothic" w:hint="eastAsia"/>
                </w:rPr>
                <m:t>⋅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</w:rPr>
                <m:t>M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Hf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</w:rPr>
                <m:t xml:space="preserve"> + </m:t>
              </m:r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 xml:space="preserve">6 +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x</m:t>
                  </m:r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</w:rPr>
                <m:t>M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O</m:t>
                  </m:r>
                </m:sub>
              </m:sSub>
              <m:r>
                <m:rPr>
                  <m:nor/>
                </m:rPr>
                <w:rPr>
                  <w:rFonts w:ascii="Times New Roman" w:hAnsi="Times New Roman" w:cs="Times New Roman"/>
                </w:rPr>
                <m:t xml:space="preserve"> + </m:t>
              </m:r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 xml:space="preserve">6 -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x</m:t>
                  </m:r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</w:rPr>
                <m:t>M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BD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2-</m:t>
                      </m:r>
                    </m:sup>
                  </m:sSup>
                </m:sub>
              </m:sSub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S5</m:t>
                  </m:r>
                </m:e>
              </m:d>
            </m:e>
          </m:eqArr>
        </m:oMath>
      </m:oMathPara>
    </w:p>
    <w:p w14:paraId="65FE011E" w14:textId="0420DE9B" w:rsidR="00DE725D" w:rsidRPr="007D5A00" w:rsidRDefault="00891E6D" w:rsidP="00DE725D">
      <w:pPr>
        <w:pStyle w:val="af1"/>
        <w:ind w:firstLine="480"/>
        <w:rPr>
          <w:b/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m:rPr>
                  <m:nor/>
                </m:rPr>
                <w:rPr>
                  <w:rFonts w:ascii="Times New Roman" w:hAnsi="Times New Roman" w:cs="Times New Roman"/>
                  <w:bCs/>
                  <w:i/>
                  <w:iCs/>
                </w:rPr>
                <m:t>x</m:t>
              </m:r>
              <m:r>
                <m:rPr>
                  <m:nor/>
                </m:rPr>
                <w:rPr>
                  <w:rFonts w:ascii="Cambria Math" w:hAnsi="Times New Roman" w:cs="Times New Roman"/>
                  <w:b/>
                </w:rPr>
                <m:t xml:space="preserve"> 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r>
                <m:rPr>
                  <m:nor/>
                </m:rPr>
                <w:rPr>
                  <w:rFonts w:ascii="Cambria Math" w:hAnsi="Times New Roman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MO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F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450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W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Hf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+</m:t>
                      </m:r>
                      <m:r>
                        <m:rPr>
                          <m:nor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W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O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+</m:t>
                      </m:r>
                      <m:r>
                        <m:rPr>
                          <m:nor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W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BD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</w:rPr>
                                <m:t>C</m:t>
                              </m:r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</w:rPr>
                                <m:t>2-</m:t>
                              </m:r>
                            </m:sup>
                          </m:sSup>
                        </m:sub>
                      </m:sSub>
                    </m:e>
                  </m:d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W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BD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C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2-</m:t>
                          </m:r>
                        </m:sup>
                      </m:sSup>
                    </m:sub>
                  </m:sSub>
                </m:den>
              </m:f>
              <m:r>
                <m:rPr>
                  <m:nor/>
                </m:rPr>
                <w:rPr>
                  <w:rFonts w:ascii="Times New Roman" w:hAnsi="Times New Roman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2151.71</m:t>
                  </m:r>
                  <m:r>
                    <m:rPr>
                      <m:nor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-</m:t>
                  </m:r>
                  <m:r>
                    <m:rPr>
                      <m:nor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12.63</m:t>
                  </m:r>
                  <m:r>
                    <m:rPr>
                      <m:nor/>
                    </m:rPr>
                    <w:rPr>
                      <w:rFonts w:ascii="MS Gothic" w:eastAsia="MS Gothic" w:hAnsi="MS Gothic" w:cs="MS Gothic" w:hint="eastAsia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m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450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148.13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S6</m:t>
                  </m:r>
                </m:e>
              </m:d>
              <m:ctrlPr>
                <w:rPr>
                  <w:rFonts w:ascii="Cambria Math" w:hAnsi="Cambria Math" w:cs="Times New Roman"/>
                  <w:b/>
                  <w:i/>
                  <w:iCs/>
                </w:rPr>
              </m:ctrlPr>
            </m:e>
          </m:eqArr>
        </m:oMath>
      </m:oMathPara>
    </w:p>
    <w:p w14:paraId="0D9888BF" w14:textId="77777777" w:rsidR="00DE5941" w:rsidRDefault="00DE5941" w:rsidP="00656DDA">
      <w:pPr>
        <w:ind w:firstLineChars="0" w:firstLine="0"/>
        <w:jc w:val="center"/>
      </w:pPr>
    </w:p>
    <w:p w14:paraId="005E2DAA" w14:textId="368694C7" w:rsidR="00BB414C" w:rsidRPr="00A24DDE" w:rsidRDefault="00BB414C" w:rsidP="00A24DDE">
      <w:pPr>
        <w:pStyle w:val="a8"/>
        <w:numPr>
          <w:ilvl w:val="0"/>
          <w:numId w:val="4"/>
        </w:numPr>
        <w:ind w:firstLineChars="0"/>
        <w:rPr>
          <w:sz w:val="30"/>
          <w:szCs w:val="30"/>
        </w:rPr>
      </w:pPr>
      <w:r w:rsidRPr="00A24DDE">
        <w:rPr>
          <w:sz w:val="30"/>
          <w:szCs w:val="30"/>
        </w:rPr>
        <w:lastRenderedPageBreak/>
        <w:t xml:space="preserve">The carrier concentration </w:t>
      </w:r>
      <w:r w:rsidR="0090693E" w:rsidRPr="00A24DDE">
        <w:rPr>
          <w:sz w:val="30"/>
          <w:szCs w:val="30"/>
        </w:rPr>
        <w:t>(</w:t>
      </w:r>
      <w:r w:rsidR="0090693E" w:rsidRPr="00D5489C">
        <w:rPr>
          <w:i/>
          <w:iCs/>
          <w:sz w:val="30"/>
          <w:szCs w:val="30"/>
        </w:rPr>
        <w:t>N</w:t>
      </w:r>
      <w:r w:rsidR="0090693E" w:rsidRPr="001B3F59">
        <w:rPr>
          <w:sz w:val="30"/>
          <w:szCs w:val="30"/>
          <w:vertAlign w:val="subscript"/>
        </w:rPr>
        <w:t>D</w:t>
      </w:r>
      <w:r w:rsidR="0090693E" w:rsidRPr="00A24DDE">
        <w:rPr>
          <w:sz w:val="30"/>
          <w:szCs w:val="30"/>
        </w:rPr>
        <w:t xml:space="preserve">) </w:t>
      </w:r>
      <w:r w:rsidRPr="00A24DDE">
        <w:rPr>
          <w:sz w:val="30"/>
          <w:szCs w:val="30"/>
        </w:rPr>
        <w:t xml:space="preserve">and </w:t>
      </w:r>
      <w:bookmarkStart w:id="4" w:name="_Hlk193212624"/>
      <w:r w:rsidRPr="00A24DDE">
        <w:rPr>
          <w:sz w:val="30"/>
          <w:szCs w:val="30"/>
        </w:rPr>
        <w:t>conduction band</w:t>
      </w:r>
      <w:bookmarkEnd w:id="4"/>
      <w:r w:rsidRPr="00A24DDE">
        <w:rPr>
          <w:sz w:val="30"/>
          <w:szCs w:val="30"/>
        </w:rPr>
        <w:t xml:space="preserve"> </w:t>
      </w:r>
      <w:r w:rsidR="0090693E" w:rsidRPr="00A24DDE">
        <w:rPr>
          <w:sz w:val="30"/>
          <w:szCs w:val="30"/>
        </w:rPr>
        <w:t>(</w:t>
      </w:r>
      <w:r w:rsidR="0090693E" w:rsidRPr="00D5489C">
        <w:rPr>
          <w:i/>
          <w:iCs/>
          <w:sz w:val="30"/>
          <w:szCs w:val="30"/>
        </w:rPr>
        <w:t>C</w:t>
      </w:r>
      <w:r w:rsidR="0090693E" w:rsidRPr="001B3F59">
        <w:rPr>
          <w:sz w:val="30"/>
          <w:szCs w:val="30"/>
          <w:vertAlign w:val="subscript"/>
        </w:rPr>
        <w:t>B</w:t>
      </w:r>
      <w:r w:rsidR="0090693E" w:rsidRPr="00A24DDE">
        <w:rPr>
          <w:sz w:val="30"/>
          <w:szCs w:val="30"/>
        </w:rPr>
        <w:t xml:space="preserve">) </w:t>
      </w:r>
      <w:r w:rsidRPr="00A24DDE">
        <w:rPr>
          <w:sz w:val="30"/>
          <w:szCs w:val="30"/>
        </w:rPr>
        <w:t>position calculated from the Mott-Schottky measurements</w:t>
      </w:r>
    </w:p>
    <w:p w14:paraId="35A8499E" w14:textId="6406608C" w:rsidR="00656DDA" w:rsidRDefault="00AA03EC" w:rsidP="00E94319">
      <w:pPr>
        <w:ind w:firstLineChars="0" w:firstLine="360"/>
      </w:pPr>
      <w:r>
        <w:rPr>
          <w:rFonts w:hint="eastAsia"/>
        </w:rPr>
        <w:t>A</w:t>
      </w:r>
      <w:r w:rsidR="00656DDA">
        <w:t>ccording to the Mott-Schottky equation for n-type semiconductor</w:t>
      </w:r>
      <w:r w:rsidR="0090693E">
        <w:t>:</w:t>
      </w:r>
      <w:r w:rsidR="00D01B98">
        <w:fldChar w:fldCharType="begin">
          <w:fldData xml:space="preserve">PEVuZE5vdGU+PENpdGU+PEF1dGhvcj5TaXZ1bGE8L0F1dGhvcj48WWVhcj4yMDIxPC9ZZWFyPjxS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==
</w:fldData>
        </w:fldChar>
      </w:r>
      <w:r w:rsidR="003246C8">
        <w:instrText xml:space="preserve"> ADDIN EN.CITE </w:instrText>
      </w:r>
      <w:r w:rsidR="003246C8">
        <w:fldChar w:fldCharType="begin">
          <w:fldData xml:space="preserve">PEVuZE5vdGU+PENpdGU+PEF1dGhvcj5TaXZ1bGE8L0F1dGhvcj48WWVhcj4yMDIxPC9ZZWFyPjxS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==
</w:fldData>
        </w:fldChar>
      </w:r>
      <w:r w:rsidR="003246C8">
        <w:instrText xml:space="preserve"> ADDIN EN.CITE.DATA </w:instrText>
      </w:r>
      <w:r w:rsidR="003246C8">
        <w:fldChar w:fldCharType="end"/>
      </w:r>
      <w:r w:rsidR="00D01B98">
        <w:fldChar w:fldCharType="separate"/>
      </w:r>
      <w:r w:rsidR="003246C8" w:rsidRPr="003246C8">
        <w:rPr>
          <w:noProof/>
          <w:vertAlign w:val="superscript"/>
        </w:rPr>
        <w:t>2, 3</w:t>
      </w:r>
      <w:r w:rsidR="00D01B98">
        <w:fldChar w:fldCharType="end"/>
      </w:r>
    </w:p>
    <w:p w14:paraId="395172FF" w14:textId="5B80D51D" w:rsidR="00656DDA" w:rsidRPr="006911D5" w:rsidRDefault="00891E6D" w:rsidP="006911D5">
      <w:pPr>
        <w:pStyle w:val="FirstParagraph"/>
        <w:ind w:firstLine="480"/>
        <w:rPr>
          <w:rFonts w:ascii="Times New Roman" w:eastAsia="宋体" w:hAnsi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C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2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w:bookmarkStart w:id="5" w:name="_Hlk193209978"/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ε</m:t>
                          </m:r>
                          <w:bookmarkEnd w:id="5"/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m:t>ε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Times New Roman" w:hAnsi="Times New Roman" w:cs="Times New Roman"/>
                                </w:rPr>
                                <m:t>r</m:t>
                              </m:r>
                            </m:sub>
                          </m:s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A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2</m:t>
                          </m:r>
                        </m:sup>
                      </m:sSup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N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D</m:t>
                          </m:r>
                        </m:sub>
                      </m:sSub>
                    </m:den>
                  </m:f>
                </m:e>
              </m:d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V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</w:rPr>
                        <m:t>FB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m:t>k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hAnsi="Times New Roman" w:cs="Times New Roman"/>
                            </w:rPr>
                            <m:t>B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T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</w:rPr>
                        <m:t>e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iCs/>
                    </w:rPr>
                    <m:t>S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7</m:t>
                  </m:r>
                </m:e>
              </m:d>
            </m:e>
          </m:eqArr>
        </m:oMath>
      </m:oMathPara>
    </w:p>
    <w:p w14:paraId="6BB02515" w14:textId="59D3A84F" w:rsidR="00FB6F67" w:rsidRPr="00AC0DC7" w:rsidRDefault="003602E7" w:rsidP="003F251B">
      <w:pPr>
        <w:ind w:firstLineChars="0" w:firstLine="0"/>
        <w:rPr>
          <w:szCs w:val="24"/>
        </w:rPr>
      </w:pPr>
      <w:r w:rsidRPr="00B921EB">
        <w:t>Here</w:t>
      </w:r>
      <w:r w:rsidR="001D4BB6">
        <w:t xml:space="preserve">, </w:t>
      </w:r>
      <w:r w:rsidR="00B921EB" w:rsidRPr="00B921EB">
        <w:rPr>
          <w:i/>
          <w:iCs/>
        </w:rPr>
        <w:t>C</w:t>
      </w:r>
      <w:r w:rsidR="00192E3C">
        <w:rPr>
          <w:i/>
          <w:iCs/>
        </w:rPr>
        <w:t xml:space="preserve"> </w:t>
      </w:r>
      <w:r w:rsidR="00192E3C" w:rsidRPr="00192E3C">
        <w:rPr>
          <w:rFonts w:hint="eastAsia"/>
        </w:rPr>
        <w:t>is</w:t>
      </w:r>
      <w:r w:rsidR="00192E3C">
        <w:rPr>
          <w:i/>
          <w:iCs/>
        </w:rPr>
        <w:t xml:space="preserve"> </w:t>
      </w:r>
      <w:r w:rsidR="00192E3C" w:rsidRPr="00192E3C">
        <w:t>capacitor</w:t>
      </w:r>
      <w:r w:rsidR="00B921EB">
        <w:t xml:space="preserve"> </w:t>
      </w:r>
      <w:r w:rsidRPr="00B921EB">
        <w:t xml:space="preserve">and </w:t>
      </w:r>
      <w:r w:rsidR="00B921EB" w:rsidRPr="00B921EB">
        <w:rPr>
          <w:i/>
          <w:iCs/>
        </w:rPr>
        <w:t>A</w:t>
      </w:r>
      <w:r w:rsidR="00B921EB">
        <w:t xml:space="preserve"> </w:t>
      </w:r>
      <w:r w:rsidR="00E714BB">
        <w:rPr>
          <w:rFonts w:hint="eastAsia"/>
        </w:rPr>
        <w:t>is</w:t>
      </w:r>
      <w:r w:rsidRPr="00B921EB">
        <w:t xml:space="preserve"> the interfacial capacitance and area, respectively</w:t>
      </w:r>
      <w:r w:rsidR="00190478">
        <w:t>.</w:t>
      </w:r>
      <w:r w:rsidRPr="00B921EB">
        <w:t xml:space="preserve"> </w:t>
      </w:r>
      <w:r w:rsidR="00B921EB" w:rsidRPr="0090693E">
        <w:rPr>
          <w:i/>
          <w:iCs/>
        </w:rPr>
        <w:t>N</w:t>
      </w:r>
      <w:r w:rsidR="00B921EB" w:rsidRPr="0090693E">
        <w:rPr>
          <w:vertAlign w:val="subscript"/>
        </w:rPr>
        <w:t>D</w:t>
      </w:r>
      <w:r w:rsidRPr="00B921EB">
        <w:t xml:space="preserve"> </w:t>
      </w:r>
      <w:r w:rsidR="00190478">
        <w:t xml:space="preserve">is </w:t>
      </w:r>
      <w:r w:rsidRPr="00B921EB">
        <w:t xml:space="preserve">the number of </w:t>
      </w:r>
      <w:r w:rsidR="007A1650">
        <w:t>carrier concentration</w:t>
      </w:r>
      <w:r w:rsidRPr="00B921EB">
        <w:t xml:space="preserve">, </w:t>
      </w:r>
      <w:r w:rsidR="00B921EB" w:rsidRPr="00B921EB">
        <w:rPr>
          <w:i/>
          <w:iCs/>
        </w:rPr>
        <w:t>V</w:t>
      </w:r>
      <w:r w:rsidRPr="00B921EB">
        <w:t xml:space="preserve"> </w:t>
      </w:r>
      <w:r w:rsidR="00190478">
        <w:t xml:space="preserve">is </w:t>
      </w:r>
      <w:r w:rsidRPr="00B921EB">
        <w:t xml:space="preserve">the applied voltage, </w:t>
      </w:r>
      <w:r w:rsidR="00B921EB" w:rsidRPr="00B921EB">
        <w:rPr>
          <w:i/>
          <w:iCs/>
        </w:rPr>
        <w:t>k</w:t>
      </w:r>
      <w:r w:rsidR="00B921EB" w:rsidRPr="00B921EB">
        <w:rPr>
          <w:vertAlign w:val="subscript"/>
        </w:rPr>
        <w:t>B</w:t>
      </w:r>
      <w:r w:rsidR="00B921EB">
        <w:t xml:space="preserve"> </w:t>
      </w:r>
      <w:r w:rsidRPr="00B921EB">
        <w:t xml:space="preserve">is Boltzmann’s constant, </w:t>
      </w:r>
      <w:r w:rsidR="003E667F" w:rsidRPr="00192E3C">
        <w:rPr>
          <w:i/>
          <w:iCs/>
        </w:rPr>
        <w:t>T</w:t>
      </w:r>
      <w:r w:rsidR="003E667F">
        <w:t xml:space="preserve"> </w:t>
      </w:r>
      <w:r w:rsidRPr="00B921EB">
        <w:t xml:space="preserve">the absolute temperature, and </w:t>
      </w:r>
      <w:r w:rsidR="003E667F" w:rsidRPr="003F3F1C">
        <w:rPr>
          <w:i/>
          <w:iCs/>
        </w:rPr>
        <w:t>e</w:t>
      </w:r>
      <w:r w:rsidR="003E667F">
        <w:t xml:space="preserve"> </w:t>
      </w:r>
      <w:r w:rsidRPr="00B921EB">
        <w:t>is the electronic charge</w:t>
      </w:r>
      <w:r w:rsidR="00190478">
        <w:t>,</w:t>
      </w:r>
      <w:r w:rsidR="00190478" w:rsidRPr="00190478">
        <w:rPr>
          <w:rFonts w:ascii="Cambria Math" w:eastAsiaTheme="minorEastAsia" w:hAnsi="Cambria Math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Cs w:val="24"/>
                <w:lang w:eastAsia="en-US"/>
              </w:rPr>
            </m:ctrlPr>
          </m:sSubPr>
          <m:e>
            <m:r>
              <m:rPr>
                <m:nor/>
              </m:rPr>
              <w:rPr>
                <w:i/>
                <w:iCs/>
              </w:rPr>
              <m:t>ε</m:t>
            </m:r>
          </m:e>
          <m:sub>
            <m:r>
              <m:rPr>
                <m:nor/>
              </m:rPr>
              <m:t>r</m:t>
            </m:r>
          </m:sub>
        </m:sSub>
      </m:oMath>
      <w:r w:rsidR="00190478">
        <w:rPr>
          <w:rFonts w:ascii="Cambria Math" w:eastAsiaTheme="minorEastAsia" w:hAnsi="Cambria Math" w:hint="eastAsia"/>
          <w:szCs w:val="24"/>
        </w:rPr>
        <w:t xml:space="preserve"> </w:t>
      </w:r>
      <w:r w:rsidR="00190478" w:rsidRPr="006C08FA">
        <w:rPr>
          <w:rFonts w:eastAsiaTheme="minorEastAsia"/>
          <w:szCs w:val="24"/>
        </w:rPr>
        <w:t xml:space="preserve">is </w:t>
      </w:r>
      <w:r w:rsidR="006C08FA" w:rsidRPr="006C08FA">
        <w:rPr>
          <w:rFonts w:eastAsiaTheme="minorEastAsia"/>
          <w:szCs w:val="24"/>
        </w:rPr>
        <w:t>relative dielectric constant</w:t>
      </w:r>
      <w:r w:rsidR="006C08FA">
        <w:rPr>
          <w:rFonts w:eastAsiaTheme="minorEastAsia" w:hint="eastAsia"/>
          <w:szCs w:val="24"/>
        </w:rPr>
        <w:t>,</w:t>
      </w:r>
      <w:r w:rsidR="00190478">
        <w:rPr>
          <w:rFonts w:ascii="Cambria Math" w:eastAsiaTheme="minorEastAsia" w:hAnsi="Cambria Math" w:hint="eastAsia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Cs w:val="24"/>
                <w:lang w:eastAsia="en-US"/>
              </w:rPr>
            </m:ctrlPr>
          </m:sSubPr>
          <m:e>
            <m:r>
              <m:rPr>
                <m:nor/>
              </m:rPr>
              <w:rPr>
                <w:i/>
                <w:iCs/>
              </w:rPr>
              <m:t>ε</m:t>
            </m:r>
          </m:e>
          <m:sub>
            <m:r>
              <m:rPr>
                <m:nor/>
              </m:rPr>
              <m:t>0</m:t>
            </m:r>
          </m:sub>
        </m:sSub>
      </m:oMath>
      <w:r w:rsidR="00190478">
        <w:rPr>
          <w:rFonts w:ascii="Cambria Math" w:eastAsiaTheme="minorEastAsia" w:hAnsi="Cambria Math" w:hint="eastAsia"/>
          <w:szCs w:val="24"/>
        </w:rPr>
        <w:t xml:space="preserve"> </w:t>
      </w:r>
      <w:r w:rsidR="006C08FA" w:rsidRPr="006C08FA">
        <w:rPr>
          <w:rFonts w:eastAsiaTheme="minorEastAsia"/>
          <w:szCs w:val="24"/>
        </w:rPr>
        <w:t>the vacuum dielectric constant</w:t>
      </w:r>
      <w:r w:rsidRPr="006C08FA">
        <w:t xml:space="preserve">. </w:t>
      </w:r>
      <w:r w:rsidR="00735272" w:rsidRPr="00735272">
        <w:rPr>
          <w:i/>
          <w:iCs/>
        </w:rPr>
        <w:t>K</w:t>
      </w:r>
      <w:r w:rsidR="00735272" w:rsidRPr="00735272">
        <w:rPr>
          <w:vertAlign w:val="subscript"/>
        </w:rPr>
        <w:t>B</w:t>
      </w:r>
      <w:r w:rsidR="00735272" w:rsidRPr="00735272">
        <w:rPr>
          <w:i/>
          <w:iCs/>
        </w:rPr>
        <w:t>T</w:t>
      </w:r>
      <w:r w:rsidR="00735272">
        <w:t>/</w:t>
      </w:r>
      <w:r w:rsidR="00735272" w:rsidRPr="00735272">
        <w:rPr>
          <w:i/>
          <w:iCs/>
        </w:rPr>
        <w:t>e</w:t>
      </w:r>
      <w:r w:rsidR="004E1721">
        <w:t xml:space="preserve"> </w:t>
      </w:r>
      <w:r w:rsidR="002846CB" w:rsidRPr="002846CB">
        <w:t>can be ignored at room temperature.</w:t>
      </w:r>
      <w:r w:rsidR="00F76096">
        <w:t xml:space="preserve"> </w:t>
      </w:r>
      <w:r w:rsidR="001B675B">
        <w:rPr>
          <w:rFonts w:hint="eastAsia"/>
        </w:rPr>
        <w:t>The</w:t>
      </w:r>
      <w:r w:rsidR="001B675B">
        <w:t xml:space="preserve"> slope of</w:t>
      </w:r>
      <w:r w:rsidR="004367A1">
        <w:t xml:space="preserve"> </w:t>
      </w:r>
      <w:r w:rsidR="004552B9">
        <w:t xml:space="preserve">the </w:t>
      </w:r>
      <w:r w:rsidR="004367A1">
        <w:t>linear fit</w:t>
      </w:r>
      <w:r w:rsidR="004552B9">
        <w:t>ting</w:t>
      </w:r>
      <w:r w:rsidR="004367A1">
        <w:t xml:space="preserve"> to the second half of the</w:t>
      </w:r>
      <w:r w:rsidR="00FB6F67" w:rsidRPr="00FB6F67">
        <w:t xml:space="preserve"> </w:t>
      </w:r>
      <w:r w:rsidR="00FB6F67">
        <w:t>1/</w:t>
      </w:r>
      <w:r w:rsidR="00FB6F67" w:rsidRPr="00A61163">
        <w:rPr>
          <w:i/>
          <w:iCs/>
        </w:rPr>
        <w:t>C</w:t>
      </w:r>
      <w:r w:rsidR="00FB6F67" w:rsidRPr="00A61163">
        <w:rPr>
          <w:vertAlign w:val="superscript"/>
        </w:rPr>
        <w:t>2</w:t>
      </w:r>
      <w:r w:rsidR="00FB6F67" w:rsidRPr="00FB6F67">
        <w:t xml:space="preserve"> </w:t>
      </w:r>
      <w:r w:rsidR="004367A1">
        <w:t>versus</w:t>
      </w:r>
      <w:r w:rsidR="00FB6F67" w:rsidRPr="00FB6F67">
        <w:t xml:space="preserve"> </w:t>
      </w:r>
      <w:r w:rsidR="00FB6F67" w:rsidRPr="00A61163">
        <w:rPr>
          <w:i/>
          <w:iCs/>
        </w:rPr>
        <w:t>V</w:t>
      </w:r>
      <w:r w:rsidR="00FB6F67" w:rsidRPr="00FB6F67">
        <w:t xml:space="preserve"> </w:t>
      </w:r>
      <w:r w:rsidR="004367A1">
        <w:t>plot is denoted as</w:t>
      </w:r>
      <w:r w:rsidR="00FB6F67" w:rsidRPr="00FB6F67">
        <w:t xml:space="preserve"> </w:t>
      </w:r>
      <w:r w:rsidR="00FB6F67" w:rsidRPr="00FB6F67">
        <w:rPr>
          <w:i/>
          <w:iCs/>
        </w:rPr>
        <w:t>K</w:t>
      </w:r>
      <w:r w:rsidR="00FB6F67" w:rsidRPr="00FB6F67">
        <w:t xml:space="preserve">, </w:t>
      </w:r>
      <w:r w:rsidR="00BC59E6" w:rsidRPr="00AC0DC7">
        <w:rPr>
          <w:szCs w:val="24"/>
        </w:rPr>
        <w:t>while the intercept corresponds to</w:t>
      </w:r>
      <w:r w:rsidR="004E7287" w:rsidRPr="00AC0DC7">
        <w:rPr>
          <w:szCs w:val="24"/>
        </w:rPr>
        <w:t xml:space="preserve"> </w:t>
      </w:r>
      <w:proofErr w:type="spellStart"/>
      <w:proofErr w:type="gramStart"/>
      <w:r w:rsidR="004E7287" w:rsidRPr="00AC0DC7">
        <w:rPr>
          <w:i/>
          <w:iCs/>
          <w:szCs w:val="24"/>
        </w:rPr>
        <w:t>V</w:t>
      </w:r>
      <w:r w:rsidR="004E7287" w:rsidRPr="00AC0DC7">
        <w:rPr>
          <w:szCs w:val="24"/>
          <w:vertAlign w:val="subscript"/>
        </w:rPr>
        <w:t>FB,Ref</w:t>
      </w:r>
      <w:proofErr w:type="spellEnd"/>
      <w:r w:rsidR="003F3A00" w:rsidRPr="00AC0DC7">
        <w:rPr>
          <w:rFonts w:hint="eastAsia"/>
          <w:szCs w:val="24"/>
        </w:rPr>
        <w:t>.</w:t>
      </w:r>
      <w:proofErr w:type="gramEnd"/>
      <w:r w:rsidR="003F3A00" w:rsidRPr="00AC0DC7">
        <w:rPr>
          <w:szCs w:val="24"/>
        </w:rPr>
        <w:t xml:space="preserve"> Therefore, </w:t>
      </w:r>
      <w:r w:rsidR="00997EEA" w:rsidRPr="00AC0DC7">
        <w:rPr>
          <w:i/>
          <w:iCs/>
          <w:szCs w:val="24"/>
        </w:rPr>
        <w:t>N</w:t>
      </w:r>
      <w:r w:rsidR="00997EEA" w:rsidRPr="00AC0DC7">
        <w:rPr>
          <w:szCs w:val="24"/>
          <w:vertAlign w:val="subscript"/>
        </w:rPr>
        <w:t>D</w:t>
      </w:r>
      <w:r w:rsidR="00997EEA" w:rsidRPr="00AC0DC7">
        <w:rPr>
          <w:szCs w:val="24"/>
        </w:rPr>
        <w:t xml:space="preserve"> can be estimated </w:t>
      </w:r>
      <w:r w:rsidR="00FB6F67" w:rsidRPr="00AC0DC7">
        <w:rPr>
          <w:szCs w:val="24"/>
        </w:rPr>
        <w:t>as:</w:t>
      </w:r>
    </w:p>
    <w:p w14:paraId="5596FB20" w14:textId="3782F1AE" w:rsidR="005B5E2F" w:rsidRPr="00AC0DC7" w:rsidRDefault="00891E6D" w:rsidP="005B5E2F">
      <w:pPr>
        <w:ind w:firstLineChars="0" w:firstLine="0"/>
        <w:rPr>
          <w:szCs w:val="24"/>
          <w:lang w:eastAsia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  <w:lang w:eastAsia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  <w:lang w:eastAsia="en-US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4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fPr>
                <m:num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  <w:szCs w:val="24"/>
                        </w:rPr>
                        <m:t>ε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/>
                          <w:szCs w:val="24"/>
                          <w:lang w:eastAsia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Cs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i/>
                          <w:szCs w:val="24"/>
                        </w:rPr>
                        <m:t>ε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iCs/>
                          <w:szCs w:val="24"/>
                          <w:lang w:eastAsia="en-US"/>
                        </w:rPr>
                        <m:t>0</m:t>
                      </m:r>
                    </m:sub>
                  </m:sSub>
                  <w:proofErr w:type="spellStart"/>
                  <m:r>
                    <m:rPr>
                      <m:nor/>
                    </m:rPr>
                    <w:rPr>
                      <w:i/>
                      <w:szCs w:val="24"/>
                      <w:lang w:eastAsia="en-US"/>
                    </w:rPr>
                    <m:t>eS</m:t>
                  </m:r>
                  <w:proofErr w:type="spellEnd"/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i/>
                          <w:szCs w:val="24"/>
                          <w:lang w:eastAsia="en-US"/>
                        </w:rPr>
                        <m:t>A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i/>
                          <w:szCs w:val="24"/>
                          <w:lang w:eastAsia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Cs w:val="24"/>
                  <w:lang w:eastAsia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S8</m:t>
                  </m:r>
                </m:e>
              </m:d>
            </m:e>
          </m:eqArr>
        </m:oMath>
      </m:oMathPara>
    </w:p>
    <w:p w14:paraId="486A0D01" w14:textId="148B4C62" w:rsidR="00D71A0B" w:rsidRPr="00AC0DC7" w:rsidRDefault="004552B9" w:rsidP="005B5E2F">
      <w:pPr>
        <w:ind w:firstLineChars="0" w:firstLine="0"/>
        <w:rPr>
          <w:szCs w:val="24"/>
        </w:rPr>
      </w:pPr>
      <w:r>
        <w:rPr>
          <w:szCs w:val="24"/>
        </w:rPr>
        <w:t xml:space="preserve">Meanwhile, </w:t>
      </w:r>
      <w:r w:rsidR="00A1387B" w:rsidRPr="00AC0DC7">
        <w:rPr>
          <w:szCs w:val="24"/>
        </w:rPr>
        <w:t xml:space="preserve">the </w:t>
      </w:r>
      <w:r w:rsidR="00832C8F" w:rsidRPr="00AC0DC7">
        <w:rPr>
          <w:szCs w:val="24"/>
        </w:rPr>
        <w:t>flat band potential</w:t>
      </w:r>
      <w:r w:rsidR="00A1387B" w:rsidRPr="00AC0DC7">
        <w:rPr>
          <w:szCs w:val="24"/>
        </w:rPr>
        <w:t xml:space="preserve"> </w:t>
      </w:r>
      <w:proofErr w:type="gramStart"/>
      <w:r w:rsidR="00637B6A" w:rsidRPr="00AC0DC7">
        <w:rPr>
          <w:i/>
          <w:iCs/>
          <w:szCs w:val="24"/>
        </w:rPr>
        <w:t>V</w:t>
      </w:r>
      <w:r w:rsidR="00637B6A" w:rsidRPr="00AC0DC7">
        <w:rPr>
          <w:szCs w:val="24"/>
          <w:vertAlign w:val="subscript"/>
        </w:rPr>
        <w:t>FB</w:t>
      </w:r>
      <w:r w:rsidR="005C64C3">
        <w:rPr>
          <w:szCs w:val="24"/>
          <w:vertAlign w:val="subscript"/>
        </w:rPr>
        <w:t>,SHE</w:t>
      </w:r>
      <w:proofErr w:type="gramEnd"/>
      <w:r w:rsidR="00637B6A" w:rsidRPr="00AC0DC7">
        <w:rPr>
          <w:i/>
          <w:iCs/>
          <w:szCs w:val="24"/>
        </w:rPr>
        <w:t xml:space="preserve"> </w:t>
      </w:r>
      <w:r w:rsidR="00A1387B" w:rsidRPr="00AC0DC7">
        <w:rPr>
          <w:szCs w:val="24"/>
        </w:rPr>
        <w:t>can be calculated as:</w:t>
      </w:r>
    </w:p>
    <w:p w14:paraId="703EF88E" w14:textId="141F08D3" w:rsidR="007A24BE" w:rsidRPr="00AC0DC7" w:rsidRDefault="00891E6D" w:rsidP="005B5E2F">
      <w:pPr>
        <w:ind w:firstLineChars="0" w:firstLine="0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  <w:lang w:eastAsia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  <w:lang w:eastAsia="en-US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FB</m:t>
                  </m:r>
                  <m:r>
                    <m:rPr>
                      <m:nor/>
                    </m:rPr>
                    <w:rPr>
                      <w:rFonts w:ascii="Cambria Math"/>
                      <w:szCs w:val="24"/>
                      <w:lang w:eastAsia="en-US"/>
                    </w:rPr>
                    <m:t>,SHE</m:t>
                  </m:r>
                </m:sub>
              </m:sSub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r>
                <m:rPr>
                  <m:nor/>
                </m:rPr>
                <w:rPr>
                  <w:szCs w:val="24"/>
                  <w:lang w:eastAsia="en-US"/>
                </w:rPr>
                <m:t>=</m:t>
              </m:r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  <w:lang w:eastAsia="en-US"/>
                    </w:rPr>
                    <m:t>V</m:t>
                  </m:r>
                </m:e>
                <m:sub>
                  <w:proofErr w:type="spellStart"/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FB,Ref</m:t>
                  </m:r>
                  <w:proofErr w:type="spellEnd"/>
                </m:sub>
              </m:sSub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r>
                <m:rPr>
                  <m:nor/>
                </m:rPr>
                <w:rPr>
                  <w:szCs w:val="24"/>
                  <w:lang w:eastAsia="en-US"/>
                </w:rPr>
                <m:t>+</m:t>
              </m:r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  <w:lang w:eastAsia="en-US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R</m:t>
                  </m:r>
                  <m:r>
                    <m:rPr>
                      <m:nor/>
                    </m:rPr>
                    <w:rPr>
                      <w:szCs w:val="24"/>
                    </w:rPr>
                    <m:t>ef</m:t>
                  </m:r>
                </m:sub>
              </m:sSub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r>
                <m:rPr>
                  <m:nor/>
                </m:rPr>
                <w:rPr>
                  <w:szCs w:val="24"/>
                  <w:lang w:eastAsia="en-US"/>
                </w:rPr>
                <m:t>+</m:t>
              </m:r>
              <m:r>
                <m:rPr>
                  <m:nor/>
                </m:rPr>
                <w:rPr>
                  <w:rFonts w:ascii="Cambria Math"/>
                  <w:szCs w:val="24"/>
                  <w:lang w:eastAsia="en-US"/>
                </w:rPr>
                <m:t xml:space="preserve"> </m:t>
              </m:r>
              <m:r>
                <m:rPr>
                  <m:nor/>
                </m:rPr>
                <w:rPr>
                  <w:szCs w:val="24"/>
                  <w:lang w:eastAsia="en-US"/>
                </w:rPr>
                <m:t>0.059×</m:t>
              </m:r>
              <m:r>
                <m:rPr>
                  <m:nor/>
                </m:rPr>
                <w:rPr>
                  <w:iCs/>
                  <w:szCs w:val="24"/>
                  <w:lang w:eastAsia="en-US"/>
                </w:rPr>
                <m:t>PH</m:t>
              </m:r>
              <m:r>
                <w:rPr>
                  <w:rFonts w:ascii="Cambria Math" w:hAnsi="Cambria Math"/>
                  <w:szCs w:val="24"/>
                  <w:lang w:eastAsia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  <w:lang w:eastAsia="en-US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  <w:lang w:eastAsia="en-US"/>
                    </w:rPr>
                    <m:t>S9</m:t>
                  </m:r>
                </m:e>
              </m:d>
            </m:e>
          </m:eqArr>
        </m:oMath>
      </m:oMathPara>
    </w:p>
    <w:p w14:paraId="2A6B53ED" w14:textId="11555E31" w:rsidR="0034544D" w:rsidRPr="00AC0DC7" w:rsidRDefault="002F6B7D" w:rsidP="005B5E2F">
      <w:pPr>
        <w:ind w:firstLineChars="0" w:firstLine="0"/>
        <w:rPr>
          <w:rStyle w:val="af3"/>
          <w:b w:val="0"/>
          <w:bCs w:val="0"/>
          <w:szCs w:val="24"/>
          <w:bdr w:val="none" w:sz="0" w:space="0" w:color="auto" w:frame="1"/>
        </w:rPr>
      </w:pPr>
      <w:r w:rsidRPr="00AC0DC7">
        <w:rPr>
          <w:szCs w:val="24"/>
        </w:rPr>
        <w:t xml:space="preserve">Here,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eastAsia="en-US"/>
              </w:rPr>
            </m:ctrlPr>
          </m:sSubPr>
          <m:e>
            <m:r>
              <m:rPr>
                <m:nor/>
              </m:rPr>
              <w:rPr>
                <w:i/>
                <w:iCs/>
                <w:szCs w:val="24"/>
                <w:lang w:eastAsia="en-US"/>
              </w:rPr>
              <m:t>V</m:t>
            </m:r>
          </m:e>
          <m:sub>
            <w:proofErr w:type="spellStart"/>
            <w:proofErr w:type="gramStart"/>
            <m:r>
              <m:rPr>
                <m:nor/>
              </m:rPr>
              <w:rPr>
                <w:szCs w:val="24"/>
                <w:lang w:eastAsia="en-US"/>
              </w:rPr>
              <m:t>FB,Ref</m:t>
            </m:r>
            <w:proofErr w:type="spellEnd"/>
            <w:proofErr w:type="gramEnd"/>
          </m:sub>
        </m:sSub>
        <m:r>
          <m:rPr>
            <m:nor/>
          </m:rPr>
          <w:rPr>
            <w:rFonts w:ascii="Cambria Math"/>
            <w:szCs w:val="24"/>
            <w:lang w:eastAsia="en-US"/>
          </w:rPr>
          <m:t xml:space="preserve"> </m:t>
        </m:r>
      </m:oMath>
      <w:r w:rsidR="002C55B3">
        <w:rPr>
          <w:rFonts w:hint="eastAsia"/>
          <w:szCs w:val="24"/>
        </w:rPr>
        <w:t>c</w:t>
      </w:r>
      <w:r w:rsidR="002C55B3">
        <w:rPr>
          <w:szCs w:val="24"/>
        </w:rPr>
        <w:t xml:space="preserve">an be calculated according to the </w:t>
      </w:r>
      <w:proofErr w:type="spellStart"/>
      <w:r w:rsidR="002C55B3">
        <w:rPr>
          <w:szCs w:val="24"/>
        </w:rPr>
        <w:t>Tauc</w:t>
      </w:r>
      <w:proofErr w:type="spellEnd"/>
      <w:r w:rsidR="002C55B3">
        <w:rPr>
          <w:szCs w:val="24"/>
        </w:rPr>
        <w:t xml:space="preserve"> plot from Figure S7. </w:t>
      </w:r>
      <w:r w:rsidR="00053E76" w:rsidRPr="00AC0DC7">
        <w:rPr>
          <w:szCs w:val="24"/>
        </w:rPr>
        <w:t>P</w:t>
      </w:r>
      <w:r w:rsidRPr="00AC0DC7">
        <w:rPr>
          <w:szCs w:val="24"/>
        </w:rPr>
        <w:t>H refers to the pH value of the test solution</w:t>
      </w:r>
      <w:r w:rsidR="004552B9">
        <w:rPr>
          <w:szCs w:val="24"/>
        </w:rPr>
        <w:t>.</w:t>
      </w:r>
      <w:r w:rsidR="004552B9" w:rsidRPr="00AC0DC7">
        <w:rPr>
          <w:szCs w:val="24"/>
        </w:rPr>
        <w:t xml:space="preserve"> </w:t>
      </w:r>
      <w:proofErr w:type="spellStart"/>
      <w:r w:rsidR="00856BE1" w:rsidRPr="00AC0DC7">
        <w:rPr>
          <w:rFonts w:hint="eastAsia"/>
          <w:i/>
          <w:iCs/>
          <w:szCs w:val="24"/>
        </w:rPr>
        <w:t>E</w:t>
      </w:r>
      <w:r w:rsidR="00856BE1" w:rsidRPr="00AC0DC7">
        <w:rPr>
          <w:szCs w:val="24"/>
          <w:vertAlign w:val="subscript"/>
        </w:rPr>
        <w:t>Ref</w:t>
      </w:r>
      <w:proofErr w:type="spellEnd"/>
      <w:r w:rsidR="009126D1" w:rsidRPr="00AC0DC7">
        <w:rPr>
          <w:rFonts w:hint="eastAsia"/>
          <w:szCs w:val="24"/>
        </w:rPr>
        <w:t xml:space="preserve"> </w:t>
      </w:r>
      <w:r w:rsidRPr="00AC0DC7">
        <w:rPr>
          <w:szCs w:val="24"/>
        </w:rPr>
        <w:t>represents the reference electrode potential relative to the standard hydrogen electrode (SHE)</w:t>
      </w:r>
      <w:r w:rsidR="00B37936" w:rsidRPr="00AC0DC7">
        <w:rPr>
          <w:rFonts w:hint="eastAsia"/>
          <w:szCs w:val="24"/>
        </w:rPr>
        <w:t>.</w:t>
      </w:r>
      <w:r w:rsidR="00B37936" w:rsidRPr="00AC0DC7">
        <w:rPr>
          <w:szCs w:val="24"/>
        </w:rPr>
        <w:t xml:space="preserve"> </w:t>
      </w:r>
      <w:proofErr w:type="spellStart"/>
      <w:r w:rsidR="00B37936" w:rsidRPr="00AC0DC7">
        <w:rPr>
          <w:rFonts w:hint="eastAsia"/>
          <w:i/>
          <w:iCs/>
          <w:szCs w:val="24"/>
        </w:rPr>
        <w:t>E</w:t>
      </w:r>
      <w:r w:rsidR="00B37936" w:rsidRPr="00AC0DC7">
        <w:rPr>
          <w:szCs w:val="24"/>
          <w:vertAlign w:val="subscript"/>
        </w:rPr>
        <w:t>Ref</w:t>
      </w:r>
      <w:proofErr w:type="spellEnd"/>
      <w:r w:rsidR="00B37936" w:rsidRPr="00A52548">
        <w:rPr>
          <w:szCs w:val="24"/>
        </w:rPr>
        <w:t xml:space="preserve"> </w:t>
      </w:r>
      <w:r w:rsidR="00B37936" w:rsidRPr="00AC0DC7">
        <w:rPr>
          <w:rFonts w:hint="eastAsia"/>
          <w:szCs w:val="24"/>
        </w:rPr>
        <w:t>i</w:t>
      </w:r>
      <w:r w:rsidR="00B37936" w:rsidRPr="00AC0DC7">
        <w:rPr>
          <w:szCs w:val="24"/>
        </w:rPr>
        <w:t>s 0.197</w:t>
      </w:r>
      <w:r w:rsidR="00D205AF" w:rsidRPr="00AC0DC7">
        <w:rPr>
          <w:szCs w:val="24"/>
        </w:rPr>
        <w:t xml:space="preserve"> </w:t>
      </w:r>
      <w:r w:rsidR="00B37936" w:rsidRPr="00AC0DC7">
        <w:rPr>
          <w:szCs w:val="24"/>
        </w:rPr>
        <w:t xml:space="preserve">V for </w:t>
      </w:r>
      <w:r w:rsidR="00204979" w:rsidRPr="00AC0DC7">
        <w:rPr>
          <w:rStyle w:val="af3"/>
          <w:b w:val="0"/>
          <w:bCs w:val="0"/>
          <w:szCs w:val="24"/>
          <w:bdr w:val="none" w:sz="0" w:space="0" w:color="auto" w:frame="1"/>
        </w:rPr>
        <w:t>Ag/AgCl electrode.</w:t>
      </w:r>
      <w:r w:rsidR="005C64C3">
        <w:rPr>
          <w:rStyle w:val="af3"/>
          <w:rFonts w:hint="eastAsia"/>
          <w:b w:val="0"/>
          <w:bCs w:val="0"/>
          <w:szCs w:val="24"/>
          <w:bdr w:val="none" w:sz="0" w:space="0" w:color="auto" w:frame="1"/>
        </w:rPr>
        <w:t xml:space="preserve"> </w:t>
      </w:r>
      <w:r w:rsidR="00CA6E83" w:rsidRPr="00AC0DC7">
        <w:rPr>
          <w:rStyle w:val="af3"/>
          <w:b w:val="0"/>
          <w:bCs w:val="0"/>
          <w:szCs w:val="24"/>
          <w:bdr w:val="none" w:sz="0" w:space="0" w:color="auto" w:frame="1"/>
        </w:rPr>
        <w:t xml:space="preserve">The conduction band potential </w:t>
      </w:r>
      <w:r w:rsidR="00CA6E83" w:rsidRPr="00AC0DC7">
        <w:rPr>
          <w:rStyle w:val="af3"/>
          <w:b w:val="0"/>
          <w:bCs w:val="0"/>
          <w:i/>
          <w:iCs/>
          <w:szCs w:val="24"/>
          <w:bdr w:val="none" w:sz="0" w:space="0" w:color="auto" w:frame="1"/>
        </w:rPr>
        <w:t>C</w:t>
      </w:r>
      <w:r w:rsidR="00CA6E83" w:rsidRPr="00AC0DC7">
        <w:rPr>
          <w:rStyle w:val="af3"/>
          <w:b w:val="0"/>
          <w:bCs w:val="0"/>
          <w:szCs w:val="24"/>
          <w:bdr w:val="none" w:sz="0" w:space="0" w:color="auto" w:frame="1"/>
          <w:vertAlign w:val="subscript"/>
        </w:rPr>
        <w:t>B</w:t>
      </w:r>
      <w:r w:rsidR="00CA6E83" w:rsidRPr="00AC0DC7">
        <w:rPr>
          <w:rStyle w:val="af3"/>
          <w:b w:val="0"/>
          <w:bCs w:val="0"/>
          <w:szCs w:val="24"/>
          <w:bdr w:val="none" w:sz="0" w:space="0" w:color="auto" w:frame="1"/>
        </w:rPr>
        <w:t xml:space="preserve"> can be calculated as</w:t>
      </w:r>
      <w:r w:rsidR="004552B9">
        <w:rPr>
          <w:rStyle w:val="af3"/>
          <w:rFonts w:hint="eastAsia"/>
          <w:b w:val="0"/>
          <w:bCs w:val="0"/>
          <w:szCs w:val="24"/>
          <w:bdr w:val="none" w:sz="0" w:space="0" w:color="auto" w:frame="1"/>
        </w:rPr>
        <w:t>:</w:t>
      </w:r>
    </w:p>
    <w:p w14:paraId="641BA763" w14:textId="09CBE492" w:rsidR="00194DA0" w:rsidRPr="00AC0DC7" w:rsidRDefault="00891E6D" w:rsidP="005B5E2F">
      <w:pPr>
        <w:ind w:firstLineChars="0" w:firstLine="0"/>
        <w:rPr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</w:rPr>
                    <m:t>B</m:t>
                  </m:r>
                </m:sub>
              </m:sSub>
              <m:r>
                <m:rPr>
                  <m:nor/>
                </m:rPr>
                <w:rPr>
                  <w:szCs w:val="24"/>
                </w:rPr>
                <m:t xml:space="preserve"> = 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szCs w:val="24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</w:rPr>
                    <m:t>FB,SHE</m:t>
                  </m:r>
                </m:sub>
              </m:sSub>
              <m:r>
                <w:rPr>
                  <w:rFonts w:ascii="Cambria Math" w:hAnsi="Cambria Math"/>
                  <w:szCs w:val="24"/>
                </w:rPr>
                <m:t xml:space="preserve"> </m:t>
              </m:r>
              <m:r>
                <m:rPr>
                  <m:nor/>
                </m:rPr>
                <w:rPr>
                  <w:rFonts w:ascii="Symbol" w:hAnsi="Symbol"/>
                  <w:szCs w:val="24"/>
                </w:rPr>
                <m:t>-</m:t>
              </m:r>
              <m:r>
                <m:rPr>
                  <m:nor/>
                </m:rPr>
                <w:rPr>
                  <w:szCs w:val="24"/>
                </w:rPr>
                <m:t xml:space="preserve"> Δ</m:t>
              </m:r>
              <m:r>
                <m:rPr>
                  <m:nor/>
                </m:rPr>
                <w:rPr>
                  <w:rFonts w:ascii="Symbol" w:hAnsi="Symbol"/>
                  <w:szCs w:val="24"/>
                </w:rPr>
                <m:t>F</m:t>
              </m:r>
              <m:r>
                <w:rPr>
                  <w:rFonts w:ascii="Cambria Math" w:hAnsi="Cambria Math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S</m:t>
                  </m:r>
                  <m:r>
                    <w:rPr>
                      <w:rFonts w:ascii="Cambria Math" w:hAnsi="Cambria Math"/>
                      <w:szCs w:val="24"/>
                    </w:rPr>
                    <m:t>10</m:t>
                  </m:r>
                </m:e>
              </m:d>
            </m:e>
          </m:eqArr>
        </m:oMath>
      </m:oMathPara>
    </w:p>
    <w:p w14:paraId="0388CC39" w14:textId="79E5D137" w:rsidR="00205348" w:rsidRDefault="004E1A9C" w:rsidP="00543E76">
      <w:pPr>
        <w:ind w:firstLineChars="0" w:firstLine="0"/>
        <w:rPr>
          <w:szCs w:val="24"/>
        </w:rPr>
      </w:pPr>
      <w:r w:rsidRPr="00AC0DC7">
        <w:rPr>
          <w:rFonts w:ascii="Symbol" w:hAnsi="Symbol"/>
          <w:szCs w:val="24"/>
        </w:rPr>
        <w:t>DF</w:t>
      </w:r>
      <w:r w:rsidR="00031A76" w:rsidRPr="00A52548">
        <w:rPr>
          <w:szCs w:val="24"/>
        </w:rPr>
        <w:t xml:space="preserve"> </w:t>
      </w:r>
      <w:r w:rsidR="00627A1C" w:rsidRPr="00AC0DC7">
        <w:rPr>
          <w:szCs w:val="24"/>
        </w:rPr>
        <w:t>is the band bending correction</w:t>
      </w:r>
      <w:r w:rsidR="004552B9">
        <w:rPr>
          <w:rFonts w:ascii="Symbol" w:hAnsi="Symbol" w:hint="eastAsia"/>
          <w:szCs w:val="24"/>
        </w:rPr>
        <w:t>,</w:t>
      </w:r>
      <w:r w:rsidR="004552B9" w:rsidRPr="00A52548">
        <w:rPr>
          <w:szCs w:val="24"/>
        </w:rPr>
        <w:t xml:space="preserve"> which</w:t>
      </w:r>
      <w:r w:rsidR="004552B9">
        <w:rPr>
          <w:szCs w:val="24"/>
        </w:rPr>
        <w:t xml:space="preserve"> was taken as</w:t>
      </w:r>
      <w:r w:rsidR="00627A1C" w:rsidRPr="00AC0DC7">
        <w:rPr>
          <w:szCs w:val="24"/>
        </w:rPr>
        <w:t xml:space="preserve"> 0.2</w:t>
      </w:r>
      <w:r w:rsidR="004552B9">
        <w:rPr>
          <w:szCs w:val="24"/>
        </w:rPr>
        <w:t xml:space="preserve"> </w:t>
      </w:r>
      <w:r w:rsidR="00627A1C" w:rsidRPr="00AC0DC7">
        <w:rPr>
          <w:szCs w:val="24"/>
        </w:rPr>
        <w:t>V</w:t>
      </w:r>
      <w:r w:rsidR="004552B9">
        <w:rPr>
          <w:szCs w:val="24"/>
        </w:rPr>
        <w:t xml:space="preserve"> </w:t>
      </w:r>
      <w:proofErr w:type="gramStart"/>
      <w:r w:rsidR="004552B9">
        <w:rPr>
          <w:szCs w:val="24"/>
        </w:rPr>
        <w:t>here</w:t>
      </w:r>
      <w:r w:rsidR="00E87545">
        <w:rPr>
          <w:szCs w:val="24"/>
        </w:rPr>
        <w:t>.</w:t>
      </w:r>
      <w:proofErr w:type="gramEnd"/>
    </w:p>
    <w:p w14:paraId="5C7ADAD9" w14:textId="31EBE6E6" w:rsidR="006815C5" w:rsidRDefault="006815C5" w:rsidP="00543E76">
      <w:pPr>
        <w:ind w:firstLineChars="0" w:firstLine="0"/>
        <w:rPr>
          <w:szCs w:val="24"/>
        </w:rPr>
      </w:pPr>
    </w:p>
    <w:p w14:paraId="4205E0BE" w14:textId="768BB508" w:rsidR="004552B9" w:rsidRDefault="004552B9" w:rsidP="00543E76">
      <w:pPr>
        <w:ind w:firstLineChars="0" w:firstLine="0"/>
        <w:rPr>
          <w:szCs w:val="24"/>
        </w:rPr>
      </w:pPr>
    </w:p>
    <w:p w14:paraId="68ACF634" w14:textId="4E6E244C" w:rsidR="004552B9" w:rsidRDefault="004552B9" w:rsidP="00543E76">
      <w:pPr>
        <w:ind w:firstLineChars="0" w:firstLine="0"/>
        <w:rPr>
          <w:szCs w:val="24"/>
        </w:rPr>
      </w:pPr>
    </w:p>
    <w:p w14:paraId="727357AA" w14:textId="4DF70FB7" w:rsidR="004552B9" w:rsidRDefault="004552B9" w:rsidP="00543E76">
      <w:pPr>
        <w:ind w:firstLineChars="0" w:firstLine="0"/>
        <w:rPr>
          <w:szCs w:val="24"/>
        </w:rPr>
      </w:pPr>
    </w:p>
    <w:p w14:paraId="1A22BC2B" w14:textId="41998B8C" w:rsidR="004552B9" w:rsidRDefault="004552B9" w:rsidP="00543E76">
      <w:pPr>
        <w:ind w:firstLineChars="0" w:firstLine="0"/>
        <w:rPr>
          <w:szCs w:val="24"/>
        </w:rPr>
      </w:pPr>
    </w:p>
    <w:p w14:paraId="3A8B501A" w14:textId="0D8CD1E9" w:rsidR="004552B9" w:rsidRDefault="004552B9" w:rsidP="00543E76">
      <w:pPr>
        <w:ind w:firstLineChars="0" w:firstLine="0"/>
        <w:rPr>
          <w:szCs w:val="24"/>
        </w:rPr>
      </w:pPr>
    </w:p>
    <w:p w14:paraId="6E5D90AA" w14:textId="1683AC5E" w:rsidR="004552B9" w:rsidRDefault="004552B9" w:rsidP="00543E76">
      <w:pPr>
        <w:ind w:firstLineChars="0" w:firstLine="0"/>
        <w:rPr>
          <w:szCs w:val="24"/>
        </w:rPr>
      </w:pPr>
    </w:p>
    <w:p w14:paraId="5478471F" w14:textId="254D5A36" w:rsidR="004552B9" w:rsidRDefault="004552B9" w:rsidP="00543E76">
      <w:pPr>
        <w:ind w:firstLineChars="0" w:firstLine="0"/>
        <w:rPr>
          <w:szCs w:val="24"/>
        </w:rPr>
      </w:pPr>
    </w:p>
    <w:p w14:paraId="55DC45B9" w14:textId="7E6BB44D" w:rsidR="004552B9" w:rsidRDefault="004552B9" w:rsidP="00543E76">
      <w:pPr>
        <w:ind w:firstLineChars="0" w:firstLine="0"/>
        <w:rPr>
          <w:szCs w:val="24"/>
        </w:rPr>
      </w:pPr>
    </w:p>
    <w:p w14:paraId="2E3DB4A8" w14:textId="0E74F68A" w:rsidR="004552B9" w:rsidRPr="0019455F" w:rsidRDefault="004552B9" w:rsidP="0019455F">
      <w:pPr>
        <w:pStyle w:val="a8"/>
        <w:numPr>
          <w:ilvl w:val="0"/>
          <w:numId w:val="4"/>
        </w:numPr>
        <w:ind w:firstLineChars="0"/>
        <w:rPr>
          <w:sz w:val="30"/>
          <w:szCs w:val="30"/>
        </w:rPr>
      </w:pPr>
      <w:r w:rsidRPr="00A52548">
        <w:rPr>
          <w:sz w:val="30"/>
          <w:szCs w:val="30"/>
        </w:rPr>
        <w:lastRenderedPageBreak/>
        <w:t>Supplementary figures</w:t>
      </w:r>
      <w:r>
        <w:rPr>
          <w:sz w:val="30"/>
          <w:szCs w:val="30"/>
        </w:rPr>
        <w:t xml:space="preserve"> and tables</w:t>
      </w:r>
    </w:p>
    <w:p w14:paraId="05A3B585" w14:textId="57303831" w:rsidR="00C524AF" w:rsidRDefault="00215A07" w:rsidP="00EC2AF2">
      <w:pPr>
        <w:ind w:firstLineChars="0" w:firstLine="0"/>
        <w:jc w:val="center"/>
      </w:pPr>
      <w:r>
        <w:rPr>
          <w:noProof/>
        </w:rPr>
        <w:object w:dxaOrig="30500" w:dyaOrig="15520" w14:anchorId="71407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23pt;height:266pt;mso-width-percent:0;mso-height-percent:0;mso-width-percent:0;mso-height-percent:0" o:ole="">
            <v:imagedata r:id="rId9" o:title=""/>
          </v:shape>
          <o:OLEObject Type="Embed" ProgID="Origin95.Graph" ShapeID="_x0000_i1025" DrawAspect="Content" ObjectID="_1808567806" r:id="rId10"/>
        </w:object>
      </w:r>
    </w:p>
    <w:p w14:paraId="357B43FB" w14:textId="4F491164" w:rsidR="00F329F9" w:rsidRDefault="00C524AF" w:rsidP="00087B27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>
        <w:t>1</w:t>
      </w:r>
      <w:r w:rsidR="00CC49B3">
        <w:t>.</w:t>
      </w:r>
      <w:r>
        <w:t xml:space="preserve"> </w:t>
      </w:r>
      <w:r w:rsidR="00076E4A">
        <w:t xml:space="preserve">(a) </w:t>
      </w:r>
      <w:r w:rsidR="00C70B48">
        <w:t>The PXRD patterns of UiO-66</w:t>
      </w:r>
      <w:r w:rsidR="00CE35B3" w:rsidRPr="00CE35B3">
        <w:t xml:space="preserve"> </w:t>
      </w:r>
      <w:r w:rsidR="00CE35B3">
        <w:t>crystals</w:t>
      </w:r>
      <w:r w:rsidR="00C70B48">
        <w:t>.</w:t>
      </w:r>
      <w:r w:rsidR="00076E4A">
        <w:t xml:space="preserve"> (b) The </w:t>
      </w:r>
      <w:r w:rsidR="004552B9">
        <w:t xml:space="preserve">simulated </w:t>
      </w:r>
      <w:r w:rsidR="00076E4A">
        <w:t xml:space="preserve">PXRD patterns </w:t>
      </w:r>
      <w:r w:rsidR="00076E4A" w:rsidRPr="009D3A39">
        <w:t xml:space="preserve">of </w:t>
      </w:r>
      <w:r w:rsidR="00AA2972">
        <w:t xml:space="preserve">UiO-66 with </w:t>
      </w:r>
      <w:r w:rsidR="00076E4A" w:rsidRPr="009D3A39">
        <w:t xml:space="preserve">the </w:t>
      </w:r>
      <w:r w:rsidR="00076E4A" w:rsidRPr="009D3A39">
        <w:rPr>
          <w:rStyle w:val="af3"/>
          <w:b w:val="0"/>
          <w:bCs w:val="0"/>
          <w:i/>
          <w:iCs/>
        </w:rPr>
        <w:t>fcu</w:t>
      </w:r>
      <w:r w:rsidR="00076E4A" w:rsidRPr="009D3A39">
        <w:rPr>
          <w:b/>
          <w:bCs/>
        </w:rPr>
        <w:t xml:space="preserve"> </w:t>
      </w:r>
      <w:r w:rsidR="00076E4A" w:rsidRPr="009D3A39">
        <w:t xml:space="preserve">and </w:t>
      </w:r>
      <w:r w:rsidR="00076E4A" w:rsidRPr="009D3A39">
        <w:rPr>
          <w:rStyle w:val="af3"/>
          <w:b w:val="0"/>
          <w:bCs w:val="0"/>
          <w:i/>
          <w:iCs/>
        </w:rPr>
        <w:t>reo</w:t>
      </w:r>
      <w:r w:rsidR="00076E4A" w:rsidRPr="009D3A39">
        <w:rPr>
          <w:rStyle w:val="af3"/>
          <w:b w:val="0"/>
          <w:bCs w:val="0"/>
        </w:rPr>
        <w:t xml:space="preserve"> </w:t>
      </w:r>
      <w:r w:rsidR="004552B9" w:rsidRPr="009D3A39">
        <w:rPr>
          <w:rStyle w:val="af3"/>
          <w:rFonts w:hint="eastAsia"/>
          <w:b w:val="0"/>
          <w:bCs w:val="0"/>
        </w:rPr>
        <w:t>topolog</w:t>
      </w:r>
      <w:r w:rsidR="004552B9">
        <w:rPr>
          <w:rStyle w:val="af3"/>
          <w:b w:val="0"/>
          <w:bCs w:val="0"/>
        </w:rPr>
        <w:t>ies</w:t>
      </w:r>
      <w:r w:rsidR="00076E4A">
        <w:t>.</w:t>
      </w:r>
    </w:p>
    <w:p w14:paraId="412D0AF6" w14:textId="780A4CD7" w:rsidR="005C4567" w:rsidRDefault="005C4567" w:rsidP="00087B27">
      <w:pPr>
        <w:ind w:firstLineChars="0" w:firstLine="0"/>
        <w:jc w:val="center"/>
      </w:pPr>
    </w:p>
    <w:p w14:paraId="2694900D" w14:textId="77777777" w:rsidR="005C4567" w:rsidRDefault="005C4567" w:rsidP="005C1B75">
      <w:pPr>
        <w:ind w:firstLineChars="0" w:firstLine="0"/>
      </w:pPr>
    </w:p>
    <w:p w14:paraId="1363E144" w14:textId="77777777" w:rsidR="00A90B97" w:rsidRPr="00087B27" w:rsidRDefault="00A90B97" w:rsidP="00087B27">
      <w:pPr>
        <w:ind w:firstLineChars="0" w:firstLine="0"/>
        <w:jc w:val="center"/>
      </w:pPr>
    </w:p>
    <w:p w14:paraId="23F5171B" w14:textId="27D7D290" w:rsidR="00B7160E" w:rsidRDefault="005C4567" w:rsidP="00B7160E">
      <w:pPr>
        <w:ind w:firstLineChars="0" w:firstLine="0"/>
        <w:jc w:val="center"/>
      </w:pPr>
      <w:r>
        <w:rPr>
          <w:noProof/>
        </w:rPr>
        <w:object w:dxaOrig="26260" w:dyaOrig="23126" w14:anchorId="6EF858CF">
          <v:shape id="_x0000_i1026" type="#_x0000_t75" alt="" style="width:257.5pt;height:225.5pt;mso-width-percent:0;mso-height-percent:0;mso-width-percent:0;mso-height-percent:0" o:ole="">
            <v:imagedata r:id="rId11" o:title=""/>
          </v:shape>
          <o:OLEObject Type="Embed" ProgID="Origin95.Graph" ShapeID="_x0000_i1026" DrawAspect="Content" ObjectID="_1808567807" r:id="rId12"/>
        </w:object>
      </w:r>
    </w:p>
    <w:p w14:paraId="1723FABF" w14:textId="66BC65A4" w:rsidR="009C2758" w:rsidRDefault="009C2758" w:rsidP="009C2758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 w:rsidR="0032552C">
        <w:t>2</w:t>
      </w:r>
      <w:r w:rsidR="00D041A9">
        <w:t>.</w:t>
      </w:r>
      <w:r>
        <w:t xml:space="preserve"> </w:t>
      </w:r>
      <w:r w:rsidR="0032552C">
        <w:t>The TGA patterns of UiO-66</w:t>
      </w:r>
      <w:r w:rsidR="00CE35B3">
        <w:t xml:space="preserve"> crystals</w:t>
      </w:r>
      <w:r w:rsidR="0032552C">
        <w:t>.</w:t>
      </w:r>
    </w:p>
    <w:p w14:paraId="31423342" w14:textId="435E971F" w:rsidR="00ED70C7" w:rsidRDefault="00215A07" w:rsidP="005C4567">
      <w:pPr>
        <w:ind w:firstLineChars="0" w:firstLine="0"/>
        <w:jc w:val="center"/>
      </w:pPr>
      <w:r>
        <w:rPr>
          <w:noProof/>
        </w:rPr>
        <w:object w:dxaOrig="14230" w:dyaOrig="18589" w14:anchorId="6DF16FE1">
          <v:shape id="_x0000_i1027" type="#_x0000_t75" alt="" style="width:275.5pt;height:359.5pt;mso-width-percent:0;mso-height-percent:0;mso-width-percent:0;mso-height-percent:0" o:ole="">
            <v:imagedata r:id="rId13" o:title=""/>
          </v:shape>
          <o:OLEObject Type="Embed" ProgID="Origin95.Graph" ShapeID="_x0000_i1027" DrawAspect="Content" ObjectID="_1808567808" r:id="rId14"/>
        </w:object>
      </w:r>
    </w:p>
    <w:p w14:paraId="6DEC80A5" w14:textId="5A35C71A" w:rsidR="001F2600" w:rsidRDefault="001F2600" w:rsidP="001F2600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>
        <w:t xml:space="preserve">3. The </w:t>
      </w:r>
      <w:r w:rsidRPr="001F2600">
        <w:rPr>
          <w:vertAlign w:val="superscript"/>
        </w:rPr>
        <w:t>1</w:t>
      </w:r>
      <w:r>
        <w:t>H-NMR patterns of UiO-66</w:t>
      </w:r>
      <w:r w:rsidR="00FE12C1">
        <w:t xml:space="preserve"> crystals</w:t>
      </w:r>
      <w:r>
        <w:t>.</w:t>
      </w:r>
    </w:p>
    <w:p w14:paraId="5C240616" w14:textId="6D0A6B6E" w:rsidR="005C4567" w:rsidRDefault="005C4567" w:rsidP="001F2600">
      <w:pPr>
        <w:ind w:firstLineChars="0" w:firstLine="0"/>
        <w:jc w:val="center"/>
      </w:pPr>
    </w:p>
    <w:p w14:paraId="43C85B50" w14:textId="77777777" w:rsidR="005C4567" w:rsidRDefault="005C4567" w:rsidP="001F2600">
      <w:pPr>
        <w:ind w:firstLineChars="0" w:firstLine="0"/>
        <w:jc w:val="center"/>
      </w:pPr>
    </w:p>
    <w:p w14:paraId="17D1FD3B" w14:textId="77777777" w:rsidR="001F2600" w:rsidRDefault="005C4567" w:rsidP="00ED70C7">
      <w:pPr>
        <w:ind w:firstLineChars="0" w:firstLine="0"/>
        <w:jc w:val="center"/>
      </w:pPr>
      <w:r>
        <w:rPr>
          <w:noProof/>
        </w:rPr>
        <w:object w:dxaOrig="28213" w:dyaOrig="23193" w14:anchorId="75BADFC0">
          <v:shape id="_x0000_i1028" type="#_x0000_t75" alt="" style="width:268pt;height:220.5pt;mso-width-percent:0;mso-height-percent:0;mso-width-percent:0;mso-height-percent:0" o:ole="">
            <v:imagedata r:id="rId15" o:title=""/>
          </v:shape>
          <o:OLEObject Type="Embed" ProgID="Origin95.Graph" ShapeID="_x0000_i1028" DrawAspect="Content" ObjectID="_1808567809" r:id="rId16"/>
        </w:object>
      </w:r>
    </w:p>
    <w:p w14:paraId="3E93421A" w14:textId="0C073B12" w:rsidR="00A566E9" w:rsidRDefault="00A566E9" w:rsidP="00A566E9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>
        <w:t>4. The</w:t>
      </w:r>
      <w:r w:rsidR="0000090B">
        <w:t xml:space="preserve"> </w:t>
      </w:r>
      <w:r w:rsidR="0000090B" w:rsidRPr="004C7AA4">
        <w:t>BET surface areas of</w:t>
      </w:r>
      <w:r>
        <w:t xml:space="preserve"> UiO-66</w:t>
      </w:r>
      <w:r w:rsidR="00FE12C1">
        <w:t xml:space="preserve"> crystals</w:t>
      </w:r>
      <w:r>
        <w:t>.</w:t>
      </w:r>
    </w:p>
    <w:p w14:paraId="5C424047" w14:textId="54EE4FD4" w:rsidR="00BF0D0C" w:rsidRDefault="00BF0D0C" w:rsidP="00BF0D0C">
      <w:pPr>
        <w:ind w:firstLineChars="0" w:firstLine="0"/>
        <w:jc w:val="center"/>
      </w:pPr>
      <w:r>
        <w:lastRenderedPageBreak/>
        <w:t>.</w:t>
      </w:r>
    </w:p>
    <w:p w14:paraId="6690F595" w14:textId="61121E42" w:rsidR="00B22180" w:rsidRDefault="00EC3D92" w:rsidP="00A566E9">
      <w:pPr>
        <w:ind w:firstLineChars="0" w:firstLine="0"/>
        <w:jc w:val="center"/>
      </w:pPr>
      <w:r>
        <w:rPr>
          <w:noProof/>
        </w:rPr>
        <w:object w:dxaOrig="26266" w:dyaOrig="23033" w14:anchorId="6C15E0C3">
          <v:shape id="_x0000_i1029" type="#_x0000_t75" alt="" style="width:214pt;height:187.5pt" o:ole="">
            <v:imagedata r:id="rId17" o:title=""/>
          </v:shape>
          <o:OLEObject Type="Embed" ProgID="Origin50.Graph" ShapeID="_x0000_i1029" DrawAspect="Content" ObjectID="_1808567810" r:id="rId18"/>
        </w:object>
      </w:r>
    </w:p>
    <w:p w14:paraId="5EFAF753" w14:textId="134F2E3F" w:rsidR="00D14DA5" w:rsidRDefault="00D14DA5" w:rsidP="00A566E9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 w:rsidR="007858A8">
        <w:t>5</w:t>
      </w:r>
      <w:r w:rsidR="00BF646D">
        <w:t>.</w:t>
      </w:r>
      <w:r w:rsidR="00B22180" w:rsidRPr="00B22180">
        <w:t xml:space="preserve"> </w:t>
      </w:r>
      <w:r w:rsidR="00157A30">
        <w:t>Two</w:t>
      </w:r>
      <w:r w:rsidR="00157A30" w:rsidRPr="000D6B74">
        <w:t xml:space="preserve"> independent replicate tests</w:t>
      </w:r>
      <w:r w:rsidR="008972BC">
        <w:t xml:space="preserve"> on h</w:t>
      </w:r>
      <w:r w:rsidR="00B22180">
        <w:t>ydrogen yields of UiO-66</w:t>
      </w:r>
      <w:r w:rsidR="00FE12C1">
        <w:t xml:space="preserve"> crystals</w:t>
      </w:r>
      <w:r w:rsidR="00B22180">
        <w:t>.</w:t>
      </w:r>
    </w:p>
    <w:p w14:paraId="6A6CD135" w14:textId="4DDC0394" w:rsidR="00D209FB" w:rsidRDefault="00EC3D92" w:rsidP="004F5D8F">
      <w:pPr>
        <w:ind w:firstLineChars="0" w:firstLine="0"/>
        <w:jc w:val="center"/>
        <w:rPr>
          <w:sz w:val="22"/>
          <w:szCs w:val="22"/>
        </w:rPr>
      </w:pPr>
      <w:r>
        <w:rPr>
          <w:noProof/>
        </w:rPr>
        <w:object w:dxaOrig="20946" w:dyaOrig="9954" w14:anchorId="0B111E34">
          <v:shape id="_x0000_i1030" type="#_x0000_t75" alt="" style="width:349pt;height:165pt;mso-width-percent:0;mso-height-percent:0;mso-width-percent:0;mso-height-percent:0" o:ole="">
            <v:imagedata r:id="rId19" o:title=""/>
          </v:shape>
          <o:OLEObject Type="Embed" ProgID="Origin95.Graph" ShapeID="_x0000_i1030" DrawAspect="Content" ObjectID="_1808567811" r:id="rId20"/>
        </w:object>
      </w:r>
    </w:p>
    <w:p w14:paraId="198AA4EA" w14:textId="4FAA3D5F" w:rsidR="00281085" w:rsidRDefault="00C84261" w:rsidP="00513A3E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 w:rsidR="003D7645">
        <w:t>6</w:t>
      </w:r>
      <w:r>
        <w:t xml:space="preserve">. </w:t>
      </w:r>
      <w:r w:rsidR="00504B7A">
        <w:t xml:space="preserve">(a) </w:t>
      </w:r>
      <w:r>
        <w:t>The T</w:t>
      </w:r>
      <w:r>
        <w:rPr>
          <w:rFonts w:hint="eastAsia"/>
        </w:rPr>
        <w:t>afel</w:t>
      </w:r>
      <w:r>
        <w:t xml:space="preserve"> and </w:t>
      </w:r>
      <w:r w:rsidR="00504B7A">
        <w:t xml:space="preserve">(b) </w:t>
      </w:r>
      <w:r w:rsidR="00D50DDA">
        <w:t xml:space="preserve">the </w:t>
      </w:r>
      <w:r w:rsidR="0005373E" w:rsidRPr="0005373E">
        <w:t>charge transfer resistance (</w:t>
      </w:r>
      <w:r w:rsidR="0005373E" w:rsidRPr="00060E78">
        <w:rPr>
          <w:i/>
          <w:iCs/>
        </w:rPr>
        <w:t>R</w:t>
      </w:r>
      <w:r w:rsidR="0005373E" w:rsidRPr="00A52548">
        <w:rPr>
          <w:vertAlign w:val="subscript"/>
        </w:rPr>
        <w:t>ct</w:t>
      </w:r>
      <w:r w:rsidR="0005373E" w:rsidRPr="0005373E">
        <w:t xml:space="preserve">) </w:t>
      </w:r>
      <w:r w:rsidRPr="004C7AA4">
        <w:t>of</w:t>
      </w:r>
      <w:r>
        <w:t xml:space="preserve"> UiO-66</w:t>
      </w:r>
      <w:r w:rsidR="00FE12C1">
        <w:t xml:space="preserve"> crystals</w:t>
      </w:r>
      <w:r>
        <w:t>.</w:t>
      </w:r>
    </w:p>
    <w:p w14:paraId="282103BA" w14:textId="77777777" w:rsidR="003D7645" w:rsidRDefault="00215A07" w:rsidP="003D7645">
      <w:pPr>
        <w:ind w:firstLineChars="0" w:firstLine="0"/>
        <w:jc w:val="center"/>
      </w:pPr>
      <w:r>
        <w:rPr>
          <w:noProof/>
        </w:rPr>
        <w:object w:dxaOrig="31313" w:dyaOrig="13401" w14:anchorId="7F1A1EEA">
          <v:shape id="_x0000_i1031" type="#_x0000_t75" alt="" style="width:523pt;height:224pt;mso-width-percent:0;mso-height-percent:0;mso-width-percent:0;mso-height-percent:0" o:ole="">
            <v:imagedata r:id="rId21" o:title=""/>
          </v:shape>
          <o:OLEObject Type="Embed" ProgID="Origin95.Graph" ShapeID="_x0000_i1031" DrawAspect="Content" ObjectID="_1808567812" r:id="rId22"/>
        </w:object>
      </w:r>
    </w:p>
    <w:p w14:paraId="66C55023" w14:textId="37DC8418" w:rsidR="00536056" w:rsidRDefault="003D7645" w:rsidP="0030753F">
      <w:pPr>
        <w:ind w:firstLineChars="0" w:firstLine="0"/>
        <w:jc w:val="center"/>
      </w:pPr>
      <w:r>
        <w:rPr>
          <w:rFonts w:hint="eastAsia"/>
        </w:rPr>
        <w:t>Figure</w:t>
      </w:r>
      <w:r>
        <w:t xml:space="preserve"> </w:t>
      </w:r>
      <w:r>
        <w:rPr>
          <w:rFonts w:hint="eastAsia"/>
        </w:rPr>
        <w:t>S</w:t>
      </w:r>
      <w:r>
        <w:t xml:space="preserve">7. (a) DR UV-vis spectra and (b) Tauc plots </w:t>
      </w:r>
      <w:r w:rsidRPr="004C7AA4">
        <w:t>of</w:t>
      </w:r>
      <w:r>
        <w:t xml:space="preserve"> UiO-66</w:t>
      </w:r>
      <w:r w:rsidR="00FE12C1">
        <w:t xml:space="preserve"> crystals</w:t>
      </w:r>
      <w:r>
        <w:t>.</w:t>
      </w:r>
      <w:r w:rsidRPr="004D049C">
        <w:t xml:space="preserve"> </w:t>
      </w:r>
    </w:p>
    <w:p w14:paraId="162A9136" w14:textId="17BFA62A" w:rsidR="00590E1D" w:rsidRPr="00B30F20" w:rsidRDefault="00590E1D" w:rsidP="00F465EF">
      <w:pPr>
        <w:ind w:firstLineChars="0" w:firstLine="0"/>
        <w:rPr>
          <w:sz w:val="22"/>
          <w:szCs w:val="22"/>
        </w:rPr>
      </w:pPr>
      <w:r w:rsidRPr="00652308">
        <w:rPr>
          <w:rFonts w:hint="eastAsia"/>
          <w:szCs w:val="24"/>
        </w:rPr>
        <w:lastRenderedPageBreak/>
        <w:t>T</w:t>
      </w:r>
      <w:r w:rsidRPr="00652308">
        <w:rPr>
          <w:szCs w:val="24"/>
        </w:rPr>
        <w:t xml:space="preserve">able </w:t>
      </w:r>
      <w:r w:rsidRPr="00652308">
        <w:rPr>
          <w:rFonts w:hint="eastAsia"/>
          <w:szCs w:val="24"/>
        </w:rPr>
        <w:t>S</w:t>
      </w:r>
      <w:r w:rsidRPr="00652308">
        <w:rPr>
          <w:szCs w:val="24"/>
        </w:rPr>
        <w:t>1</w:t>
      </w:r>
      <w:r w:rsidR="00C92DD0" w:rsidRPr="00652308">
        <w:rPr>
          <w:szCs w:val="24"/>
        </w:rPr>
        <w:t>.</w:t>
      </w:r>
      <w:r w:rsidR="00A91F34">
        <w:rPr>
          <w:szCs w:val="24"/>
        </w:rPr>
        <w:t xml:space="preserve"> </w:t>
      </w:r>
      <w:r w:rsidR="000218BF">
        <w:rPr>
          <w:szCs w:val="24"/>
        </w:rPr>
        <w:t>Experimental</w:t>
      </w:r>
      <w:r w:rsidR="000218BF" w:rsidRPr="00652308">
        <w:rPr>
          <w:szCs w:val="24"/>
        </w:rPr>
        <w:t xml:space="preserve"> </w:t>
      </w:r>
      <w:r w:rsidR="007E7161" w:rsidRPr="00652308">
        <w:rPr>
          <w:szCs w:val="24"/>
        </w:rPr>
        <w:t xml:space="preserve">conditions used for </w:t>
      </w:r>
      <w:r w:rsidR="00501EBD" w:rsidRPr="00652308">
        <w:rPr>
          <w:szCs w:val="24"/>
        </w:rPr>
        <w:t xml:space="preserve">pristine and defective </w:t>
      </w:r>
      <w:r w:rsidR="007E7161" w:rsidRPr="00652308">
        <w:rPr>
          <w:szCs w:val="24"/>
        </w:rPr>
        <w:t>U</w:t>
      </w:r>
      <w:r w:rsidR="00501EBD" w:rsidRPr="00652308">
        <w:rPr>
          <w:szCs w:val="24"/>
        </w:rPr>
        <w:t>i</w:t>
      </w:r>
      <w:r w:rsidR="007E7161" w:rsidRPr="00652308">
        <w:rPr>
          <w:szCs w:val="24"/>
        </w:rPr>
        <w:t>O-66</w:t>
      </w:r>
      <w:r w:rsidR="000218BF">
        <w:rPr>
          <w:szCs w:val="24"/>
        </w:rPr>
        <w:t>.</w:t>
      </w:r>
      <w:r w:rsidR="000218BF" w:rsidRPr="00652308">
        <w:rPr>
          <w:szCs w:val="24"/>
        </w:rPr>
        <w:t xml:space="preserve"> </w:t>
      </w:r>
      <w:r w:rsidR="00B30F20" w:rsidRPr="00652308">
        <w:rPr>
          <w:szCs w:val="24"/>
        </w:rPr>
        <w:t>The reagents selected were as follows: the metal salt (</w:t>
      </w:r>
      <w:r w:rsidR="00B30F20" w:rsidRPr="00652308">
        <w:rPr>
          <w:i/>
          <w:iCs/>
          <w:szCs w:val="24"/>
        </w:rPr>
        <w:t>M</w:t>
      </w:r>
      <w:r w:rsidR="00B30F20" w:rsidRPr="00652308">
        <w:rPr>
          <w:szCs w:val="24"/>
        </w:rPr>
        <w:t>) was HfCl₄ (Aldrich, 98%), the organic ligand (</w:t>
      </w:r>
      <w:r w:rsidR="00B30F20" w:rsidRPr="00652308">
        <w:rPr>
          <w:i/>
          <w:iCs/>
          <w:szCs w:val="24"/>
        </w:rPr>
        <w:t>L</w:t>
      </w:r>
      <w:r w:rsidR="00B30F20" w:rsidRPr="00652308">
        <w:rPr>
          <w:szCs w:val="24"/>
        </w:rPr>
        <w:t xml:space="preserve">) was 1,4-dicarboxylic acid (BDC, Aldrich, 98%), and the modulator (Mod) was formic acid (FA, Alfa Aesar, 97%), </w:t>
      </w:r>
      <w:proofErr w:type="gramStart"/>
      <w:r w:rsidR="00B30F20" w:rsidRPr="00652308">
        <w:rPr>
          <w:szCs w:val="24"/>
        </w:rPr>
        <w:t>N,N</w:t>
      </w:r>
      <w:proofErr w:type="gramEnd"/>
      <w:r w:rsidR="00B30F20" w:rsidRPr="00652308">
        <w:rPr>
          <w:szCs w:val="24"/>
        </w:rPr>
        <w:t>-dimethylformamide (DMF, Scharlau).</w:t>
      </w:r>
    </w:p>
    <w:tbl>
      <w:tblPr>
        <w:tblStyle w:val="21"/>
        <w:tblW w:w="10511" w:type="dxa"/>
        <w:jc w:val="center"/>
        <w:tblLayout w:type="fixed"/>
        <w:tblLook w:val="0620" w:firstRow="1" w:lastRow="0" w:firstColumn="0" w:lastColumn="0" w:noHBand="1" w:noVBand="1"/>
      </w:tblPr>
      <w:tblGrid>
        <w:gridCol w:w="1275"/>
        <w:gridCol w:w="1298"/>
        <w:gridCol w:w="1134"/>
        <w:gridCol w:w="1134"/>
        <w:gridCol w:w="1134"/>
        <w:gridCol w:w="1134"/>
        <w:gridCol w:w="1134"/>
        <w:gridCol w:w="1134"/>
        <w:gridCol w:w="1134"/>
      </w:tblGrid>
      <w:tr w:rsidR="000218BF" w:rsidRPr="00596083" w14:paraId="74E380E0" w14:textId="77777777" w:rsidTr="00ED2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1275" w:type="dxa"/>
            <w:tcBorders>
              <w:top w:val="single" w:sz="8" w:space="0" w:color="000000"/>
              <w:bottom w:val="single" w:sz="8" w:space="0" w:color="000000"/>
            </w:tcBorders>
          </w:tcPr>
          <w:p w14:paraId="66CB3A2C" w14:textId="3F12A23F" w:rsidR="000218BF" w:rsidRPr="00596083" w:rsidRDefault="000218BF" w:rsidP="00A46349">
            <w:pPr>
              <w:ind w:firstLineChars="0" w:firstLine="0"/>
              <w:jc w:val="center"/>
              <w:rPr>
                <w:b w:val="0"/>
                <w:bCs w:val="0"/>
                <w:sz w:val="16"/>
                <w:szCs w:val="16"/>
                <w:lang w:val="en-GB" w:eastAsia="zh-CN"/>
              </w:rPr>
            </w:pPr>
            <w:r>
              <w:rPr>
                <w:b w:val="0"/>
                <w:bCs w:val="0"/>
                <w:sz w:val="20"/>
                <w:lang w:val="en-GB" w:eastAsia="zh-CN"/>
              </w:rPr>
              <w:t>Sample</w:t>
            </w:r>
          </w:p>
        </w:tc>
        <w:tc>
          <w:tcPr>
            <w:tcW w:w="1298" w:type="dxa"/>
            <w:tcBorders>
              <w:top w:val="single" w:sz="8" w:space="0" w:color="000000"/>
              <w:bottom w:val="single" w:sz="8" w:space="0" w:color="000000"/>
            </w:tcBorders>
          </w:tcPr>
          <w:p w14:paraId="2A7F2B46" w14:textId="77777777" w:rsidR="007B76C9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 w:rsidRPr="00CA6011">
              <w:rPr>
                <w:b w:val="0"/>
                <w:bCs w:val="0"/>
                <w:sz w:val="20"/>
                <w:lang w:val="en-GB"/>
              </w:rPr>
              <w:t xml:space="preserve">Temperature </w:t>
            </w:r>
          </w:p>
          <w:p w14:paraId="13328B6C" w14:textId="478A94E7" w:rsidR="000218BF" w:rsidRPr="00CA6011" w:rsidDel="000218BF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CA6011">
              <w:rPr>
                <w:b w:val="0"/>
                <w:bCs w:val="0"/>
                <w:sz w:val="20"/>
                <w:lang w:val="en-GB"/>
              </w:rPr>
              <w:t>(</w:t>
            </w:r>
            <w:r w:rsidRPr="00CA6011">
              <w:rPr>
                <w:rFonts w:hint="eastAsia"/>
                <w:b w:val="0"/>
                <w:bCs w:val="0"/>
                <w:sz w:val="20"/>
                <w:lang w:val="en-GB"/>
              </w:rPr>
              <w:t>℃</w:t>
            </w:r>
            <w:r w:rsidRPr="00CA6011">
              <w:rPr>
                <w:rFonts w:hint="eastAsia"/>
                <w:b w:val="0"/>
                <w:bCs w:val="0"/>
                <w:sz w:val="20"/>
                <w:lang w:val="en-GB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4058D19F" w14:textId="77777777" w:rsidR="007B76C9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sz w:val="20"/>
                <w:lang w:val="en-GB" w:eastAsia="zh-CN"/>
              </w:rPr>
              <w:t xml:space="preserve">L/M </w:t>
            </w:r>
          </w:p>
          <w:p w14:paraId="1D839B0E" w14:textId="500DE6B7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>
              <w:rPr>
                <w:rFonts w:hint="eastAsia"/>
                <w:b w:val="0"/>
                <w:bCs w:val="0"/>
                <w:sz w:val="20"/>
                <w:lang w:val="en-GB" w:eastAsia="zh-CN"/>
              </w:rPr>
              <w:t>r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atio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5CE01F3B" w14:textId="77777777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M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od</w:t>
            </w: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/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L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514A30B5" w14:textId="77777777" w:rsidR="00101DD2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sz w:val="20"/>
                <w:lang w:val="en-GB" w:eastAsia="zh-CN"/>
              </w:rPr>
              <w:t>M</w:t>
            </w:r>
          </w:p>
          <w:p w14:paraId="1D1B0EA6" w14:textId="3285C7AE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/>
              </w:rPr>
              <w:t xml:space="preserve"> 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[mmol]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719AE731" w14:textId="77777777" w:rsidR="007B76C9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L</w:t>
            </w:r>
            <w:r w:rsidRPr="00596083">
              <w:rPr>
                <w:rFonts w:hint="eastAsia"/>
                <w:b w:val="0"/>
                <w:bCs w:val="0"/>
                <w:sz w:val="20"/>
                <w:lang w:val="en-GB"/>
              </w:rPr>
              <w:t xml:space="preserve"> </w:t>
            </w:r>
          </w:p>
          <w:p w14:paraId="320DC594" w14:textId="2A6EA41E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sz w:val="20"/>
                <w:lang w:val="en-GB" w:eastAsia="zh-CN"/>
              </w:rPr>
              <w:t>[mmol]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55619F59" w14:textId="77777777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M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od</w:t>
            </w:r>
            <w:r w:rsidRPr="00596083">
              <w:rPr>
                <w:b w:val="0"/>
                <w:bCs w:val="0"/>
                <w:sz w:val="20"/>
                <w:lang w:val="en-GB"/>
              </w:rPr>
              <w:t xml:space="preserve"> 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[mmol]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5AE85A5C" w14:textId="77777777" w:rsidR="007B76C9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D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MF</w:t>
            </w:r>
            <w:r w:rsidRPr="00596083">
              <w:rPr>
                <w:b w:val="0"/>
                <w:bCs w:val="0"/>
                <w:sz w:val="20"/>
                <w:lang w:val="en-GB"/>
              </w:rPr>
              <w:t xml:space="preserve"> </w:t>
            </w:r>
          </w:p>
          <w:p w14:paraId="1D2AF858" w14:textId="5EA429E7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sz w:val="20"/>
                <w:lang w:val="en-GB" w:eastAsia="zh-CN"/>
              </w:rPr>
              <w:t>[mL]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78B15EB1" w14:textId="77777777" w:rsidR="007B76C9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V</w:t>
            </w:r>
            <w:r w:rsidRPr="00596083">
              <w:rPr>
                <w:b w:val="0"/>
                <w:bCs w:val="0"/>
                <w:sz w:val="20"/>
                <w:lang w:val="en-GB"/>
              </w:rPr>
              <w:t xml:space="preserve"> </w:t>
            </w:r>
          </w:p>
          <w:p w14:paraId="148607BC" w14:textId="1EDF544A" w:rsidR="000218BF" w:rsidRPr="00596083" w:rsidRDefault="000218BF" w:rsidP="00590E1D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sz w:val="20"/>
                <w:lang w:val="en-GB" w:eastAsia="zh-CN"/>
              </w:rPr>
              <w:t>[mL]</w:t>
            </w:r>
          </w:p>
        </w:tc>
      </w:tr>
      <w:tr w:rsidR="000218BF" w:rsidRPr="00596083" w14:paraId="2D87B4BF" w14:textId="77777777" w:rsidTr="00ED257F">
        <w:trPr>
          <w:trHeight w:val="20"/>
          <w:jc w:val="center"/>
        </w:trPr>
        <w:tc>
          <w:tcPr>
            <w:tcW w:w="1275" w:type="dxa"/>
            <w:tcBorders>
              <w:top w:val="single" w:sz="8" w:space="0" w:color="000000"/>
            </w:tcBorders>
          </w:tcPr>
          <w:p w14:paraId="56D3F973" w14:textId="739580BF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1.5 (180 ℃)</w:t>
            </w:r>
          </w:p>
        </w:tc>
        <w:tc>
          <w:tcPr>
            <w:tcW w:w="1298" w:type="dxa"/>
            <w:tcBorders>
              <w:top w:val="single" w:sz="8" w:space="0" w:color="000000"/>
            </w:tcBorders>
          </w:tcPr>
          <w:p w14:paraId="558BFFC8" w14:textId="313E4C28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>
              <w:rPr>
                <w:rFonts w:hint="eastAsia"/>
                <w:sz w:val="20"/>
                <w:lang w:val="en-GB"/>
              </w:rPr>
              <w:t>1</w:t>
            </w:r>
            <w:r>
              <w:rPr>
                <w:sz w:val="20"/>
                <w:lang w:val="en-GB"/>
              </w:rPr>
              <w:t>80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D159628" w14:textId="151B5B58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.5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602E4D27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9</w:t>
            </w:r>
            <w:r w:rsidRPr="00596083">
              <w:rPr>
                <w:sz w:val="20"/>
                <w:lang w:val="en-GB" w:eastAsia="zh-CN"/>
              </w:rPr>
              <w:t>4.06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6B52BC17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.24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60069FE9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.36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79319AA9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3</w:t>
            </w:r>
            <w:r w:rsidRPr="00596083">
              <w:rPr>
                <w:sz w:val="20"/>
                <w:lang w:val="en-GB" w:eastAsia="zh-CN"/>
              </w:rPr>
              <w:t>3.9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7F07509C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56AC5D64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5</w:t>
            </w:r>
          </w:p>
        </w:tc>
      </w:tr>
      <w:tr w:rsidR="000218BF" w:rsidRPr="00596083" w14:paraId="11379D98" w14:textId="77777777" w:rsidTr="00ED257F">
        <w:trPr>
          <w:trHeight w:val="20"/>
          <w:jc w:val="center"/>
        </w:trPr>
        <w:tc>
          <w:tcPr>
            <w:tcW w:w="1275" w:type="dxa"/>
          </w:tcPr>
          <w:p w14:paraId="4A2DE10C" w14:textId="4979201D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1.5</w:t>
            </w:r>
          </w:p>
        </w:tc>
        <w:tc>
          <w:tcPr>
            <w:tcW w:w="1298" w:type="dxa"/>
          </w:tcPr>
          <w:p w14:paraId="1CB7B2EC" w14:textId="08FD4400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/>
              </w:rPr>
            </w:pPr>
            <w:r>
              <w:rPr>
                <w:rFonts w:hint="eastAsia"/>
                <w:sz w:val="20"/>
                <w:lang w:val="en-GB"/>
              </w:rPr>
              <w:t>1</w:t>
            </w:r>
            <w:r>
              <w:rPr>
                <w:sz w:val="20"/>
                <w:lang w:val="en-GB"/>
              </w:rPr>
              <w:t>20</w:t>
            </w:r>
          </w:p>
        </w:tc>
        <w:tc>
          <w:tcPr>
            <w:tcW w:w="1134" w:type="dxa"/>
          </w:tcPr>
          <w:p w14:paraId="5D1F6525" w14:textId="76E07A10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.5</w:t>
            </w:r>
          </w:p>
        </w:tc>
        <w:tc>
          <w:tcPr>
            <w:tcW w:w="1134" w:type="dxa"/>
          </w:tcPr>
          <w:p w14:paraId="187829D7" w14:textId="6D5F5056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9</w:t>
            </w:r>
            <w:r w:rsidRPr="00596083">
              <w:rPr>
                <w:sz w:val="20"/>
                <w:lang w:val="en-GB" w:eastAsia="zh-CN"/>
              </w:rPr>
              <w:t>4.06</w:t>
            </w:r>
          </w:p>
        </w:tc>
        <w:tc>
          <w:tcPr>
            <w:tcW w:w="1134" w:type="dxa"/>
          </w:tcPr>
          <w:p w14:paraId="54E9D813" w14:textId="39A727F4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.24</w:t>
            </w:r>
          </w:p>
        </w:tc>
        <w:tc>
          <w:tcPr>
            <w:tcW w:w="1134" w:type="dxa"/>
          </w:tcPr>
          <w:p w14:paraId="2A1328DF" w14:textId="16EE6053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.36</w:t>
            </w:r>
          </w:p>
        </w:tc>
        <w:tc>
          <w:tcPr>
            <w:tcW w:w="1134" w:type="dxa"/>
          </w:tcPr>
          <w:p w14:paraId="3C13AFEE" w14:textId="4D3FC0A0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3</w:t>
            </w:r>
            <w:r w:rsidRPr="00596083">
              <w:rPr>
                <w:sz w:val="20"/>
                <w:lang w:val="en-GB" w:eastAsia="zh-CN"/>
              </w:rPr>
              <w:t>3.9</w:t>
            </w:r>
          </w:p>
        </w:tc>
        <w:tc>
          <w:tcPr>
            <w:tcW w:w="1134" w:type="dxa"/>
          </w:tcPr>
          <w:p w14:paraId="5A510AC9" w14:textId="661CC320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4</w:t>
            </w:r>
          </w:p>
        </w:tc>
        <w:tc>
          <w:tcPr>
            <w:tcW w:w="1134" w:type="dxa"/>
          </w:tcPr>
          <w:p w14:paraId="7217AC3D" w14:textId="77DECCE1" w:rsidR="000218BF" w:rsidRPr="00596083" w:rsidRDefault="000218BF" w:rsidP="009F1DD2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5</w:t>
            </w:r>
          </w:p>
        </w:tc>
      </w:tr>
      <w:tr w:rsidR="000218BF" w:rsidRPr="00596083" w14:paraId="46995AFF" w14:textId="77777777" w:rsidTr="00ED257F">
        <w:trPr>
          <w:trHeight w:val="20"/>
          <w:jc w:val="center"/>
        </w:trPr>
        <w:tc>
          <w:tcPr>
            <w:tcW w:w="1275" w:type="dxa"/>
          </w:tcPr>
          <w:p w14:paraId="1DA58665" w14:textId="46D1D4C6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1.0</w:t>
            </w:r>
          </w:p>
        </w:tc>
        <w:tc>
          <w:tcPr>
            <w:tcW w:w="1298" w:type="dxa"/>
          </w:tcPr>
          <w:p w14:paraId="1939BB53" w14:textId="6783CC56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>
              <w:rPr>
                <w:rFonts w:hint="eastAsia"/>
                <w:sz w:val="20"/>
                <w:lang w:val="en-GB"/>
              </w:rPr>
              <w:t>1</w:t>
            </w:r>
            <w:r>
              <w:rPr>
                <w:sz w:val="20"/>
                <w:lang w:val="en-GB"/>
              </w:rPr>
              <w:t>20</w:t>
            </w:r>
          </w:p>
        </w:tc>
        <w:tc>
          <w:tcPr>
            <w:tcW w:w="1134" w:type="dxa"/>
          </w:tcPr>
          <w:p w14:paraId="722190AD" w14:textId="4E57CBFE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.0</w:t>
            </w:r>
          </w:p>
        </w:tc>
        <w:tc>
          <w:tcPr>
            <w:tcW w:w="1134" w:type="dxa"/>
          </w:tcPr>
          <w:p w14:paraId="0CB841B3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12,9</w:t>
            </w:r>
          </w:p>
        </w:tc>
        <w:tc>
          <w:tcPr>
            <w:tcW w:w="1134" w:type="dxa"/>
          </w:tcPr>
          <w:p w14:paraId="13BD2574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</w:t>
            </w:r>
          </w:p>
        </w:tc>
        <w:tc>
          <w:tcPr>
            <w:tcW w:w="1134" w:type="dxa"/>
          </w:tcPr>
          <w:p w14:paraId="5A529A2C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</w:t>
            </w:r>
          </w:p>
        </w:tc>
        <w:tc>
          <w:tcPr>
            <w:tcW w:w="1134" w:type="dxa"/>
          </w:tcPr>
          <w:p w14:paraId="2DF16B51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3</w:t>
            </w:r>
            <w:r w:rsidRPr="00596083">
              <w:rPr>
                <w:sz w:val="20"/>
                <w:lang w:val="en-GB" w:eastAsia="zh-CN"/>
              </w:rPr>
              <w:t>3.9</w:t>
            </w:r>
          </w:p>
        </w:tc>
        <w:tc>
          <w:tcPr>
            <w:tcW w:w="1134" w:type="dxa"/>
          </w:tcPr>
          <w:p w14:paraId="21AEDA65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4</w:t>
            </w:r>
          </w:p>
        </w:tc>
        <w:tc>
          <w:tcPr>
            <w:tcW w:w="1134" w:type="dxa"/>
          </w:tcPr>
          <w:p w14:paraId="4BFD119C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/>
              </w:rPr>
              <w:t>5</w:t>
            </w:r>
          </w:p>
        </w:tc>
      </w:tr>
      <w:tr w:rsidR="000218BF" w:rsidRPr="00596083" w14:paraId="17FA4440" w14:textId="77777777" w:rsidTr="00ED257F">
        <w:trPr>
          <w:trHeight w:val="20"/>
          <w:jc w:val="center"/>
        </w:trPr>
        <w:tc>
          <w:tcPr>
            <w:tcW w:w="1275" w:type="dxa"/>
          </w:tcPr>
          <w:p w14:paraId="0444D3DD" w14:textId="7ADC7A68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0.8</w:t>
            </w:r>
          </w:p>
        </w:tc>
        <w:tc>
          <w:tcPr>
            <w:tcW w:w="1298" w:type="dxa"/>
          </w:tcPr>
          <w:p w14:paraId="206E4114" w14:textId="103EDB35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>
              <w:rPr>
                <w:rFonts w:hint="eastAsia"/>
                <w:sz w:val="20"/>
                <w:lang w:val="en-GB"/>
              </w:rPr>
              <w:t>1</w:t>
            </w:r>
            <w:r>
              <w:rPr>
                <w:sz w:val="20"/>
                <w:lang w:val="en-GB"/>
              </w:rPr>
              <w:t>20</w:t>
            </w:r>
          </w:p>
        </w:tc>
        <w:tc>
          <w:tcPr>
            <w:tcW w:w="1134" w:type="dxa"/>
          </w:tcPr>
          <w:p w14:paraId="5F8075FD" w14:textId="56D40FC8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.8</w:t>
            </w:r>
          </w:p>
        </w:tc>
        <w:tc>
          <w:tcPr>
            <w:tcW w:w="1134" w:type="dxa"/>
          </w:tcPr>
          <w:p w14:paraId="5E3B474C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27.0</w:t>
            </w:r>
          </w:p>
        </w:tc>
        <w:tc>
          <w:tcPr>
            <w:tcW w:w="1134" w:type="dxa"/>
          </w:tcPr>
          <w:p w14:paraId="232B0707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</w:t>
            </w:r>
          </w:p>
        </w:tc>
        <w:tc>
          <w:tcPr>
            <w:tcW w:w="1134" w:type="dxa"/>
          </w:tcPr>
          <w:p w14:paraId="44B957E8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.3</w:t>
            </w:r>
          </w:p>
        </w:tc>
        <w:tc>
          <w:tcPr>
            <w:tcW w:w="1134" w:type="dxa"/>
          </w:tcPr>
          <w:p w14:paraId="156E3A3F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3</w:t>
            </w:r>
            <w:r w:rsidRPr="00596083">
              <w:rPr>
                <w:sz w:val="20"/>
                <w:lang w:val="en-GB" w:eastAsia="zh-CN"/>
              </w:rPr>
              <w:t>3.9</w:t>
            </w:r>
          </w:p>
        </w:tc>
        <w:tc>
          <w:tcPr>
            <w:tcW w:w="1134" w:type="dxa"/>
          </w:tcPr>
          <w:p w14:paraId="40BD49FE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4</w:t>
            </w:r>
          </w:p>
        </w:tc>
        <w:tc>
          <w:tcPr>
            <w:tcW w:w="1134" w:type="dxa"/>
          </w:tcPr>
          <w:p w14:paraId="38CC7D93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5</w:t>
            </w:r>
          </w:p>
        </w:tc>
      </w:tr>
      <w:tr w:rsidR="000218BF" w:rsidRPr="00596083" w14:paraId="72F83F11" w14:textId="77777777" w:rsidTr="00ED257F">
        <w:trPr>
          <w:trHeight w:val="20"/>
          <w:jc w:val="center"/>
        </w:trPr>
        <w:tc>
          <w:tcPr>
            <w:tcW w:w="1275" w:type="dxa"/>
            <w:tcBorders>
              <w:bottom w:val="single" w:sz="8" w:space="0" w:color="000000"/>
            </w:tcBorders>
          </w:tcPr>
          <w:p w14:paraId="7719088A" w14:textId="7750D6BF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0.4</w:t>
            </w:r>
          </w:p>
        </w:tc>
        <w:tc>
          <w:tcPr>
            <w:tcW w:w="1298" w:type="dxa"/>
            <w:tcBorders>
              <w:bottom w:val="single" w:sz="8" w:space="0" w:color="000000"/>
            </w:tcBorders>
          </w:tcPr>
          <w:p w14:paraId="203E790B" w14:textId="15598FCC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/>
              </w:rPr>
            </w:pPr>
            <w:r>
              <w:rPr>
                <w:rFonts w:hint="eastAsia"/>
                <w:sz w:val="20"/>
                <w:lang w:val="en-GB"/>
              </w:rPr>
              <w:t>1</w:t>
            </w:r>
            <w:r>
              <w:rPr>
                <w:sz w:val="20"/>
                <w:lang w:val="en-GB"/>
              </w:rPr>
              <w:t>20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1669864E" w14:textId="40C35270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69520EAA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1</w:t>
            </w:r>
            <w:r w:rsidRPr="00596083">
              <w:rPr>
                <w:sz w:val="20"/>
                <w:lang w:val="en-GB" w:eastAsia="zh-CN"/>
              </w:rPr>
              <w:t>97.5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C096FAB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610DB9C7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0</w:t>
            </w:r>
            <w:r w:rsidRPr="00596083">
              <w:rPr>
                <w:sz w:val="20"/>
                <w:lang w:val="en-GB" w:eastAsia="zh-CN"/>
              </w:rPr>
              <w:t>.2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669CEC25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3</w:t>
            </w:r>
            <w:r w:rsidRPr="00596083">
              <w:rPr>
                <w:sz w:val="20"/>
                <w:lang w:val="en-GB" w:eastAsia="zh-CN"/>
              </w:rPr>
              <w:t>3.9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2D1C3404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2E04387F" w14:textId="77777777" w:rsidR="000218BF" w:rsidRPr="00596083" w:rsidRDefault="000218BF" w:rsidP="00590E1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hint="eastAsia"/>
                <w:sz w:val="20"/>
                <w:lang w:val="en-GB" w:eastAsia="zh-CN"/>
              </w:rPr>
              <w:t>5</w:t>
            </w:r>
          </w:p>
        </w:tc>
      </w:tr>
    </w:tbl>
    <w:p w14:paraId="5C31B797" w14:textId="77777777" w:rsidR="00CA1762" w:rsidRPr="00596083" w:rsidRDefault="00CA1762" w:rsidP="00F03EA3">
      <w:pPr>
        <w:ind w:firstLineChars="0" w:firstLine="0"/>
        <w:rPr>
          <w:sz w:val="22"/>
          <w:szCs w:val="22"/>
        </w:rPr>
      </w:pPr>
    </w:p>
    <w:p w14:paraId="0D195ED4" w14:textId="1AF2C092" w:rsidR="00F03EA3" w:rsidRPr="00596083" w:rsidRDefault="00F03EA3" w:rsidP="00F03EA3">
      <w:pPr>
        <w:ind w:firstLineChars="0" w:firstLine="0"/>
        <w:rPr>
          <w:szCs w:val="24"/>
        </w:rPr>
      </w:pPr>
      <w:r w:rsidRPr="00596083">
        <w:rPr>
          <w:rFonts w:hint="eastAsia"/>
          <w:szCs w:val="24"/>
        </w:rPr>
        <w:t>T</w:t>
      </w:r>
      <w:r w:rsidRPr="00596083">
        <w:rPr>
          <w:szCs w:val="24"/>
        </w:rPr>
        <w:t xml:space="preserve">able </w:t>
      </w:r>
      <w:r w:rsidRPr="00596083">
        <w:rPr>
          <w:rFonts w:hint="eastAsia"/>
          <w:szCs w:val="24"/>
        </w:rPr>
        <w:t>S</w:t>
      </w:r>
      <w:r w:rsidRPr="00596083">
        <w:rPr>
          <w:szCs w:val="24"/>
        </w:rPr>
        <w:t>2</w:t>
      </w:r>
      <w:r w:rsidR="00C92DD0" w:rsidRPr="00596083">
        <w:rPr>
          <w:szCs w:val="24"/>
        </w:rPr>
        <w:t>.</w:t>
      </w:r>
      <w:r w:rsidRPr="00596083">
        <w:rPr>
          <w:szCs w:val="24"/>
        </w:rPr>
        <w:t xml:space="preserve"> </w:t>
      </w:r>
      <w:r w:rsidR="00EA7EFA" w:rsidRPr="00596083">
        <w:rPr>
          <w:szCs w:val="24"/>
        </w:rPr>
        <w:t xml:space="preserve">Position of conduction band </w:t>
      </w:r>
      <w:r w:rsidR="00EA7EFA" w:rsidRPr="00596083">
        <w:rPr>
          <w:rFonts w:hint="eastAsia"/>
          <w:szCs w:val="24"/>
        </w:rPr>
        <w:t>(</w:t>
      </w:r>
      <w:r w:rsidR="00EA7EFA" w:rsidRPr="00596083">
        <w:rPr>
          <w:i/>
          <w:iCs/>
          <w:szCs w:val="24"/>
        </w:rPr>
        <w:t>C</w:t>
      </w:r>
      <w:r w:rsidR="00EA7EFA" w:rsidRPr="00596083">
        <w:rPr>
          <w:szCs w:val="24"/>
          <w:vertAlign w:val="subscript"/>
        </w:rPr>
        <w:t>B</w:t>
      </w:r>
      <w:r w:rsidR="000218BF" w:rsidRPr="00596083">
        <w:rPr>
          <w:szCs w:val="24"/>
        </w:rPr>
        <w:t>)</w:t>
      </w:r>
      <w:r w:rsidR="000218BF">
        <w:rPr>
          <w:szCs w:val="24"/>
        </w:rPr>
        <w:t xml:space="preserve"> and</w:t>
      </w:r>
      <w:r w:rsidR="000218BF" w:rsidRPr="00596083">
        <w:rPr>
          <w:szCs w:val="24"/>
        </w:rPr>
        <w:t xml:space="preserve"> </w:t>
      </w:r>
      <w:r w:rsidR="00EA7EFA" w:rsidRPr="00596083">
        <w:rPr>
          <w:szCs w:val="24"/>
        </w:rPr>
        <w:t>position of flat band (</w:t>
      </w:r>
      <w:r w:rsidR="00EA7EFA" w:rsidRPr="00596083">
        <w:rPr>
          <w:i/>
          <w:iCs/>
          <w:szCs w:val="24"/>
        </w:rPr>
        <w:t>V</w:t>
      </w:r>
      <w:r w:rsidR="00EA7EFA" w:rsidRPr="00596083">
        <w:rPr>
          <w:szCs w:val="24"/>
          <w:vertAlign w:val="subscript"/>
        </w:rPr>
        <w:t>B</w:t>
      </w:r>
      <w:r w:rsidR="00EA7EFA" w:rsidRPr="00596083">
        <w:rPr>
          <w:szCs w:val="24"/>
        </w:rPr>
        <w:t>)</w:t>
      </w:r>
      <w:r w:rsidR="00CD3C93" w:rsidRPr="00596083">
        <w:rPr>
          <w:szCs w:val="24"/>
        </w:rPr>
        <w:t xml:space="preserve"> </w:t>
      </w:r>
      <w:r w:rsidR="00CD3C93" w:rsidRPr="00596083">
        <w:rPr>
          <w:rFonts w:hint="eastAsia"/>
          <w:szCs w:val="24"/>
        </w:rPr>
        <w:t>rel</w:t>
      </w:r>
      <w:r w:rsidR="00CD3C93" w:rsidRPr="00596083">
        <w:rPr>
          <w:szCs w:val="24"/>
        </w:rPr>
        <w:t xml:space="preserve">ative </w:t>
      </w:r>
      <w:r w:rsidR="00EC54B5" w:rsidRPr="00596083">
        <w:rPr>
          <w:szCs w:val="24"/>
        </w:rPr>
        <w:t>t</w:t>
      </w:r>
      <w:r w:rsidR="00CD3C93" w:rsidRPr="00596083">
        <w:rPr>
          <w:szCs w:val="24"/>
        </w:rPr>
        <w:t>o SHE</w:t>
      </w:r>
      <w:r w:rsidR="00EA7EFA" w:rsidRPr="00596083">
        <w:rPr>
          <w:szCs w:val="24"/>
        </w:rPr>
        <w:t xml:space="preserve"> and bandgap (</w:t>
      </w:r>
      <w:r w:rsidR="0009254D" w:rsidRPr="00596083">
        <w:rPr>
          <w:i/>
          <w:iCs/>
          <w:szCs w:val="24"/>
        </w:rPr>
        <w:t>E</w:t>
      </w:r>
      <w:r w:rsidR="0009254D" w:rsidRPr="00596083">
        <w:rPr>
          <w:szCs w:val="24"/>
          <w:vertAlign w:val="subscript"/>
        </w:rPr>
        <w:t>g</w:t>
      </w:r>
      <w:r w:rsidR="00EA7EFA" w:rsidRPr="00596083">
        <w:rPr>
          <w:szCs w:val="24"/>
        </w:rPr>
        <w:t xml:space="preserve">) </w:t>
      </w:r>
      <w:r w:rsidR="0009254D" w:rsidRPr="00596083">
        <w:rPr>
          <w:szCs w:val="24"/>
        </w:rPr>
        <w:t xml:space="preserve">of </w:t>
      </w:r>
      <w:r w:rsidR="00181203" w:rsidRPr="00596083">
        <w:rPr>
          <w:szCs w:val="24"/>
        </w:rPr>
        <w:t>UiO-66</w:t>
      </w:r>
      <w:r w:rsidR="00BD5F36">
        <w:rPr>
          <w:szCs w:val="24"/>
        </w:rPr>
        <w:t xml:space="preserve"> </w:t>
      </w:r>
      <w:r w:rsidR="00BD5F36">
        <w:t>crystals</w:t>
      </w:r>
      <w:r w:rsidR="009B0FE8" w:rsidRPr="00596083">
        <w:rPr>
          <w:szCs w:val="24"/>
        </w:rPr>
        <w:t>.</w:t>
      </w:r>
    </w:p>
    <w:tbl>
      <w:tblPr>
        <w:tblStyle w:val="21"/>
        <w:tblW w:w="5358" w:type="dxa"/>
        <w:jc w:val="center"/>
        <w:tblLayout w:type="fixed"/>
        <w:tblLook w:val="0620" w:firstRow="1" w:lastRow="0" w:firstColumn="0" w:lastColumn="0" w:noHBand="1" w:noVBand="1"/>
      </w:tblPr>
      <w:tblGrid>
        <w:gridCol w:w="2013"/>
        <w:gridCol w:w="1191"/>
        <w:gridCol w:w="1077"/>
        <w:gridCol w:w="1077"/>
      </w:tblGrid>
      <w:tr w:rsidR="002909B3" w:rsidRPr="00596083" w14:paraId="2E8465A7" w14:textId="77777777" w:rsidTr="002909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2013" w:type="dxa"/>
            <w:tcBorders>
              <w:top w:val="single" w:sz="8" w:space="0" w:color="000000"/>
              <w:bottom w:val="single" w:sz="8" w:space="0" w:color="000000"/>
            </w:tcBorders>
          </w:tcPr>
          <w:p w14:paraId="135CA02E" w14:textId="40B6AC8F" w:rsidR="002909B3" w:rsidRPr="00596083" w:rsidRDefault="00596083" w:rsidP="00596083">
            <w:pPr>
              <w:ind w:firstLineChars="350" w:firstLine="700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rFonts w:hint="eastAsia"/>
                <w:b w:val="0"/>
                <w:bCs w:val="0"/>
                <w:sz w:val="20"/>
                <w:lang w:val="en-GB" w:eastAsia="zh-CN"/>
              </w:rPr>
              <w:t>L</w:t>
            </w:r>
            <w:r w:rsidRPr="00596083">
              <w:rPr>
                <w:b w:val="0"/>
                <w:bCs w:val="0"/>
                <w:sz w:val="20"/>
                <w:lang w:val="en-GB" w:eastAsia="zh-CN"/>
              </w:rPr>
              <w:t>/M</w:t>
            </w:r>
          </w:p>
        </w:tc>
        <w:tc>
          <w:tcPr>
            <w:tcW w:w="1191" w:type="dxa"/>
            <w:tcBorders>
              <w:top w:val="single" w:sz="8" w:space="0" w:color="000000"/>
              <w:bottom w:val="single" w:sz="8" w:space="0" w:color="000000"/>
            </w:tcBorders>
          </w:tcPr>
          <w:p w14:paraId="6379B7E3" w14:textId="21658AD4" w:rsidR="002909B3" w:rsidRPr="00596083" w:rsidRDefault="002909B3" w:rsidP="00017498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rFonts w:hint="eastAsia"/>
                <w:b w:val="0"/>
                <w:bCs w:val="0"/>
                <w:i/>
                <w:iCs/>
                <w:sz w:val="20"/>
                <w:lang w:val="en-GB" w:eastAsia="zh-CN"/>
              </w:rPr>
              <w:t>C</w:t>
            </w:r>
            <w:r w:rsidRPr="00596083">
              <w:rPr>
                <w:b w:val="0"/>
                <w:bCs w:val="0"/>
                <w:sz w:val="20"/>
                <w:vertAlign w:val="subscript"/>
                <w:lang w:val="en-GB" w:eastAsia="zh-CN"/>
              </w:rPr>
              <w:t>B</w:t>
            </w:r>
            <w:r w:rsidR="007E6184" w:rsidRPr="00596083">
              <w:rPr>
                <w:b w:val="0"/>
                <w:bCs w:val="0"/>
                <w:sz w:val="20"/>
                <w:lang w:val="en-GB" w:eastAsia="zh-CN"/>
              </w:rPr>
              <w:t xml:space="preserve"> (V)</w:t>
            </w: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4F905BA0" w14:textId="74508444" w:rsidR="002909B3" w:rsidRPr="00596083" w:rsidRDefault="002909B3" w:rsidP="00017498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i/>
                <w:iCs/>
                <w:sz w:val="20"/>
                <w:lang w:val="en-GB" w:eastAsia="zh-CN"/>
              </w:rPr>
              <w:t>V</w:t>
            </w:r>
            <w:r w:rsidRPr="00596083">
              <w:rPr>
                <w:b w:val="0"/>
                <w:bCs w:val="0"/>
                <w:sz w:val="20"/>
                <w:vertAlign w:val="subscript"/>
                <w:lang w:val="en-GB" w:eastAsia="zh-CN"/>
              </w:rPr>
              <w:t>B</w:t>
            </w:r>
            <w:r w:rsidR="007E6184" w:rsidRPr="00596083">
              <w:rPr>
                <w:b w:val="0"/>
                <w:bCs w:val="0"/>
                <w:sz w:val="20"/>
                <w:lang w:val="en-GB" w:eastAsia="zh-CN"/>
              </w:rPr>
              <w:t xml:space="preserve"> (V)</w:t>
            </w: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 w14:paraId="7017F2FF" w14:textId="0DEF5BBB" w:rsidR="002909B3" w:rsidRPr="00596083" w:rsidRDefault="002909B3" w:rsidP="00017498">
            <w:pPr>
              <w:ind w:firstLineChars="0" w:firstLine="0"/>
              <w:jc w:val="center"/>
              <w:rPr>
                <w:b w:val="0"/>
                <w:bCs w:val="0"/>
                <w:sz w:val="20"/>
                <w:lang w:val="en-GB" w:eastAsia="zh-CN"/>
              </w:rPr>
            </w:pPr>
            <w:r w:rsidRPr="00596083">
              <w:rPr>
                <w:b w:val="0"/>
                <w:bCs w:val="0"/>
                <w:i/>
                <w:iCs/>
                <w:sz w:val="20"/>
                <w:lang w:val="en-GB" w:eastAsia="zh-CN"/>
              </w:rPr>
              <w:t>E</w:t>
            </w:r>
            <w:r w:rsidRPr="00596083">
              <w:rPr>
                <w:b w:val="0"/>
                <w:bCs w:val="0"/>
                <w:sz w:val="20"/>
                <w:vertAlign w:val="subscript"/>
                <w:lang w:val="en-GB" w:eastAsia="zh-CN"/>
              </w:rPr>
              <w:t>g</w:t>
            </w:r>
            <w:r w:rsidR="007E6184" w:rsidRPr="00596083">
              <w:rPr>
                <w:b w:val="0"/>
                <w:bCs w:val="0"/>
                <w:sz w:val="20"/>
                <w:lang w:val="en-GB" w:eastAsia="zh-CN"/>
              </w:rPr>
              <w:t xml:space="preserve"> (</w:t>
            </w:r>
            <w:r w:rsidR="00846B3C" w:rsidRPr="00596083">
              <w:rPr>
                <w:b w:val="0"/>
                <w:bCs w:val="0"/>
                <w:sz w:val="20"/>
                <w:lang w:val="en-GB" w:eastAsia="zh-CN"/>
              </w:rPr>
              <w:t>e</w:t>
            </w:r>
            <w:r w:rsidR="007E6184" w:rsidRPr="00596083">
              <w:rPr>
                <w:b w:val="0"/>
                <w:bCs w:val="0"/>
                <w:sz w:val="20"/>
                <w:lang w:val="en-GB" w:eastAsia="zh-CN"/>
              </w:rPr>
              <w:t>V)</w:t>
            </w:r>
          </w:p>
        </w:tc>
      </w:tr>
      <w:tr w:rsidR="000C177D" w:rsidRPr="00596083" w14:paraId="46E13531" w14:textId="77777777" w:rsidTr="00A915B4">
        <w:trPr>
          <w:trHeight w:val="20"/>
          <w:jc w:val="center"/>
        </w:trPr>
        <w:tc>
          <w:tcPr>
            <w:tcW w:w="2013" w:type="dxa"/>
            <w:tcBorders>
              <w:top w:val="single" w:sz="8" w:space="0" w:color="000000"/>
            </w:tcBorders>
          </w:tcPr>
          <w:p w14:paraId="283C836C" w14:textId="533B3E48" w:rsidR="000C177D" w:rsidRPr="00596083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1.5 (180 ℃)</w:t>
            </w:r>
          </w:p>
        </w:tc>
        <w:tc>
          <w:tcPr>
            <w:tcW w:w="1191" w:type="dxa"/>
            <w:tcBorders>
              <w:top w:val="single" w:sz="8" w:space="0" w:color="000000"/>
            </w:tcBorders>
          </w:tcPr>
          <w:p w14:paraId="348A9236" w14:textId="7F6376BC" w:rsidR="000C177D" w:rsidRPr="00596083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</w:rPr>
              <w:t>-0.25</w:t>
            </w:r>
          </w:p>
        </w:tc>
        <w:tc>
          <w:tcPr>
            <w:tcW w:w="1077" w:type="dxa"/>
            <w:tcBorders>
              <w:top w:val="single" w:sz="8" w:space="0" w:color="000000"/>
            </w:tcBorders>
            <w:vAlign w:val="center"/>
          </w:tcPr>
          <w:p w14:paraId="43180280" w14:textId="6AEF7894" w:rsidR="000C177D" w:rsidRPr="00596083" w:rsidRDefault="00090C2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rFonts w:eastAsia="等线"/>
                <w:color w:val="000000"/>
                <w:sz w:val="20"/>
              </w:rPr>
              <w:t>4.32</w:t>
            </w:r>
          </w:p>
        </w:tc>
        <w:tc>
          <w:tcPr>
            <w:tcW w:w="1077" w:type="dxa"/>
            <w:tcBorders>
              <w:top w:val="single" w:sz="8" w:space="0" w:color="000000"/>
            </w:tcBorders>
          </w:tcPr>
          <w:p w14:paraId="0B24BD06" w14:textId="374C16BA" w:rsidR="000C177D" w:rsidRPr="00596083" w:rsidRDefault="00BA26E5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596083">
              <w:rPr>
                <w:sz w:val="20"/>
                <w:lang w:val="en-GB" w:eastAsia="zh-CN"/>
              </w:rPr>
              <w:t>4.</w:t>
            </w:r>
            <w:r w:rsidR="00090C2D" w:rsidRPr="00596083">
              <w:rPr>
                <w:sz w:val="20"/>
                <w:lang w:val="en-GB" w:eastAsia="zh-CN"/>
              </w:rPr>
              <w:t>57</w:t>
            </w:r>
          </w:p>
        </w:tc>
      </w:tr>
      <w:tr w:rsidR="000C177D" w:rsidRPr="00A45E18" w14:paraId="320DB549" w14:textId="77777777" w:rsidTr="00A915B4">
        <w:trPr>
          <w:trHeight w:val="20"/>
          <w:jc w:val="center"/>
        </w:trPr>
        <w:tc>
          <w:tcPr>
            <w:tcW w:w="2013" w:type="dxa"/>
          </w:tcPr>
          <w:p w14:paraId="48C267C6" w14:textId="22D136CF" w:rsidR="000C177D" w:rsidRPr="009B5BAF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9B5BAF">
              <w:rPr>
                <w:sz w:val="20"/>
                <w:lang w:val="en-GB" w:eastAsia="zh-CN"/>
              </w:rPr>
              <w:t>1.5</w:t>
            </w:r>
          </w:p>
        </w:tc>
        <w:tc>
          <w:tcPr>
            <w:tcW w:w="1191" w:type="dxa"/>
          </w:tcPr>
          <w:p w14:paraId="65140200" w14:textId="10AABB15" w:rsidR="000C177D" w:rsidRPr="00E02D32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E02D32">
              <w:rPr>
                <w:sz w:val="20"/>
              </w:rPr>
              <w:t>-0.23</w:t>
            </w:r>
          </w:p>
        </w:tc>
        <w:tc>
          <w:tcPr>
            <w:tcW w:w="1077" w:type="dxa"/>
            <w:vAlign w:val="center"/>
          </w:tcPr>
          <w:p w14:paraId="4B9DA97E" w14:textId="722C0FE3" w:rsidR="000C177D" w:rsidRPr="00E02D32" w:rsidRDefault="00C949B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.39</w:t>
            </w:r>
          </w:p>
        </w:tc>
        <w:tc>
          <w:tcPr>
            <w:tcW w:w="1077" w:type="dxa"/>
          </w:tcPr>
          <w:p w14:paraId="7A7C2B66" w14:textId="41EC7ACB" w:rsidR="000C177D" w:rsidRPr="00E02D32" w:rsidRDefault="00090C2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.62</w:t>
            </w:r>
          </w:p>
        </w:tc>
      </w:tr>
      <w:tr w:rsidR="000C177D" w:rsidRPr="00A45E18" w14:paraId="7218A8F4" w14:textId="77777777" w:rsidTr="00A915B4">
        <w:trPr>
          <w:trHeight w:val="20"/>
          <w:jc w:val="center"/>
        </w:trPr>
        <w:tc>
          <w:tcPr>
            <w:tcW w:w="2013" w:type="dxa"/>
          </w:tcPr>
          <w:p w14:paraId="52F08C8E" w14:textId="4F307731" w:rsidR="000C177D" w:rsidRPr="009B5BAF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9B5BAF">
              <w:rPr>
                <w:sz w:val="20"/>
                <w:lang w:val="en-GB" w:eastAsia="zh-CN"/>
              </w:rPr>
              <w:t>1.0</w:t>
            </w:r>
          </w:p>
        </w:tc>
        <w:tc>
          <w:tcPr>
            <w:tcW w:w="1191" w:type="dxa"/>
          </w:tcPr>
          <w:p w14:paraId="714D1806" w14:textId="6FF6B30F" w:rsidR="000C177D" w:rsidRPr="00E02D32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E02D32">
              <w:rPr>
                <w:sz w:val="20"/>
              </w:rPr>
              <w:t>-0.29</w:t>
            </w:r>
          </w:p>
        </w:tc>
        <w:tc>
          <w:tcPr>
            <w:tcW w:w="1077" w:type="dxa"/>
            <w:vAlign w:val="center"/>
          </w:tcPr>
          <w:p w14:paraId="359F825C" w14:textId="37C97A12" w:rsidR="000C177D" w:rsidRPr="00E02D32" w:rsidRDefault="00C949B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.05</w:t>
            </w:r>
          </w:p>
        </w:tc>
        <w:tc>
          <w:tcPr>
            <w:tcW w:w="1077" w:type="dxa"/>
          </w:tcPr>
          <w:p w14:paraId="4358D7B7" w14:textId="02283D17" w:rsidR="000C177D" w:rsidRPr="00E02D32" w:rsidRDefault="00090C2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.34</w:t>
            </w:r>
          </w:p>
        </w:tc>
      </w:tr>
      <w:tr w:rsidR="000C177D" w:rsidRPr="00A45E18" w14:paraId="5B55DB8E" w14:textId="77777777" w:rsidTr="00A915B4">
        <w:trPr>
          <w:trHeight w:val="20"/>
          <w:jc w:val="center"/>
        </w:trPr>
        <w:tc>
          <w:tcPr>
            <w:tcW w:w="2013" w:type="dxa"/>
          </w:tcPr>
          <w:p w14:paraId="3716885C" w14:textId="11598465" w:rsidR="000C177D" w:rsidRPr="009B5BAF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9B5BAF">
              <w:rPr>
                <w:sz w:val="20"/>
                <w:lang w:val="en-GB" w:eastAsia="zh-CN"/>
              </w:rPr>
              <w:t>0.8</w:t>
            </w:r>
          </w:p>
        </w:tc>
        <w:tc>
          <w:tcPr>
            <w:tcW w:w="1191" w:type="dxa"/>
          </w:tcPr>
          <w:p w14:paraId="767A04AA" w14:textId="46AD6260" w:rsidR="000C177D" w:rsidRPr="00E02D32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E02D32">
              <w:rPr>
                <w:sz w:val="20"/>
              </w:rPr>
              <w:t>-0.22</w:t>
            </w:r>
          </w:p>
        </w:tc>
        <w:tc>
          <w:tcPr>
            <w:tcW w:w="1077" w:type="dxa"/>
            <w:vAlign w:val="center"/>
          </w:tcPr>
          <w:p w14:paraId="4211E664" w14:textId="24CFFCA8" w:rsidR="000C177D" w:rsidRPr="00E02D32" w:rsidRDefault="00C949B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.33</w:t>
            </w:r>
          </w:p>
        </w:tc>
        <w:tc>
          <w:tcPr>
            <w:tcW w:w="1077" w:type="dxa"/>
          </w:tcPr>
          <w:p w14:paraId="43C07540" w14:textId="608EDF9F" w:rsidR="000C177D" w:rsidRPr="00E02D32" w:rsidRDefault="00090C2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.55</w:t>
            </w:r>
          </w:p>
        </w:tc>
      </w:tr>
      <w:tr w:rsidR="000C177D" w:rsidRPr="00A45E18" w14:paraId="23B037D4" w14:textId="77777777" w:rsidTr="00A915B4">
        <w:trPr>
          <w:trHeight w:val="20"/>
          <w:jc w:val="center"/>
        </w:trPr>
        <w:tc>
          <w:tcPr>
            <w:tcW w:w="2013" w:type="dxa"/>
            <w:tcBorders>
              <w:bottom w:val="single" w:sz="8" w:space="0" w:color="000000"/>
            </w:tcBorders>
          </w:tcPr>
          <w:p w14:paraId="07D4C389" w14:textId="3238D841" w:rsidR="000C177D" w:rsidRPr="009B5BAF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9B5BAF">
              <w:rPr>
                <w:sz w:val="20"/>
                <w:lang w:val="en-GB" w:eastAsia="zh-CN"/>
              </w:rPr>
              <w:t>0.4</w:t>
            </w:r>
          </w:p>
        </w:tc>
        <w:tc>
          <w:tcPr>
            <w:tcW w:w="1191" w:type="dxa"/>
            <w:tcBorders>
              <w:bottom w:val="single" w:sz="8" w:space="0" w:color="000000"/>
            </w:tcBorders>
          </w:tcPr>
          <w:p w14:paraId="085E164C" w14:textId="1DD84BFD" w:rsidR="000C177D" w:rsidRPr="00E02D32" w:rsidRDefault="000C177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 w:rsidRPr="00E02D32">
              <w:rPr>
                <w:sz w:val="20"/>
              </w:rPr>
              <w:t>-0.21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  <w:vAlign w:val="center"/>
          </w:tcPr>
          <w:p w14:paraId="1C8A0594" w14:textId="5B895120" w:rsidR="000C177D" w:rsidRPr="00E02D32" w:rsidRDefault="00C949B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.48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</w:tcPr>
          <w:p w14:paraId="7604B96E" w14:textId="07661565" w:rsidR="000C177D" w:rsidRPr="00E02D32" w:rsidRDefault="00090C2D" w:rsidP="000C177D">
            <w:pPr>
              <w:ind w:firstLineChars="0" w:firstLine="0"/>
              <w:jc w:val="center"/>
              <w:rPr>
                <w:sz w:val="20"/>
                <w:lang w:val="en-GB" w:eastAsia="zh-CN"/>
              </w:rPr>
            </w:pPr>
            <w:r>
              <w:rPr>
                <w:rFonts w:hint="eastAsia"/>
                <w:sz w:val="20"/>
                <w:lang w:val="en-GB" w:eastAsia="zh-CN"/>
              </w:rPr>
              <w:t>4</w:t>
            </w:r>
            <w:r>
              <w:rPr>
                <w:sz w:val="20"/>
                <w:lang w:val="en-GB" w:eastAsia="zh-CN"/>
              </w:rPr>
              <w:t>.69</w:t>
            </w:r>
          </w:p>
        </w:tc>
      </w:tr>
    </w:tbl>
    <w:p w14:paraId="75475D48" w14:textId="77777777" w:rsidR="00E32D28" w:rsidRPr="00F03EA3" w:rsidRDefault="00E32D28" w:rsidP="00D05602">
      <w:pPr>
        <w:ind w:firstLineChars="0" w:firstLine="0"/>
        <w:jc w:val="left"/>
      </w:pPr>
    </w:p>
    <w:p w14:paraId="74D66895" w14:textId="77777777" w:rsidR="00253482" w:rsidRPr="00253482" w:rsidRDefault="00253482" w:rsidP="00205348">
      <w:pPr>
        <w:widowControl/>
        <w:pBdr>
          <w:bottom w:val="single" w:sz="6" w:space="1" w:color="auto"/>
        </w:pBdr>
        <w:spacing w:beforeLines="50" w:before="163" w:afterLines="50" w:after="163" w:line="240" w:lineRule="auto"/>
        <w:ind w:firstLineChars="0" w:firstLine="0"/>
        <w:contextualSpacing/>
        <w:rPr>
          <w:b/>
          <w:bCs/>
          <w:kern w:val="0"/>
          <w:sz w:val="28"/>
          <w:szCs w:val="28"/>
          <w:lang w:val="en-GB" w:eastAsia="en-US"/>
        </w:rPr>
      </w:pPr>
      <w:r w:rsidRPr="00253482">
        <w:rPr>
          <w:b/>
          <w:bCs/>
          <w:kern w:val="0"/>
          <w:sz w:val="28"/>
          <w:szCs w:val="28"/>
          <w:lang w:val="en-GB" w:eastAsia="en-US"/>
        </w:rPr>
        <w:t>Reference</w:t>
      </w:r>
    </w:p>
    <w:p w14:paraId="1100D8F0" w14:textId="0DA23596" w:rsidR="00D00876" w:rsidRPr="00D00876" w:rsidRDefault="00E32D28" w:rsidP="00D00876">
      <w:pPr>
        <w:pStyle w:val="EndNoteBibliography"/>
        <w:ind w:firstLineChars="0" w:firstLine="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00876" w:rsidRPr="00D00876">
        <w:t>1.</w:t>
      </w:r>
      <w:r w:rsidR="00D00876" w:rsidRPr="00D00876">
        <w:tab/>
        <w:t xml:space="preserve">Tatay, S.;  Martinez-Gimenez, S.;  Rubio-Gaspar, A.;  Gomez-Oliveira, E.;  Castells-Gil, J.;  Dong, Z.;  Mayoral, A.;  Almora-Barrios, N.;  N, M. P.; Marti-Gastaldo, C., Synthetic control of correlated disorder in UiO-66 frameworks. </w:t>
      </w:r>
      <w:r w:rsidR="00D00876" w:rsidRPr="00D00876">
        <w:rPr>
          <w:i/>
        </w:rPr>
        <w:t>Nat</w:t>
      </w:r>
      <w:r w:rsidR="00BE23C2">
        <w:rPr>
          <w:i/>
        </w:rPr>
        <w:t>ure</w:t>
      </w:r>
      <w:r w:rsidR="00D00876" w:rsidRPr="00D00876">
        <w:rPr>
          <w:i/>
        </w:rPr>
        <w:t xml:space="preserve"> Commun</w:t>
      </w:r>
      <w:r w:rsidR="00BE23C2">
        <w:rPr>
          <w:i/>
        </w:rPr>
        <w:t>acation</w:t>
      </w:r>
      <w:r w:rsidR="00D00876" w:rsidRPr="00D00876">
        <w:rPr>
          <w:i/>
        </w:rPr>
        <w:t xml:space="preserve"> </w:t>
      </w:r>
      <w:r w:rsidR="00D00876" w:rsidRPr="00D00876">
        <w:rPr>
          <w:b/>
        </w:rPr>
        <w:t>2023,</w:t>
      </w:r>
      <w:r w:rsidR="00D00876" w:rsidRPr="00D00876">
        <w:t xml:space="preserve"> </w:t>
      </w:r>
      <w:r w:rsidR="00D00876" w:rsidRPr="00D00876">
        <w:rPr>
          <w:i/>
        </w:rPr>
        <w:t>14</w:t>
      </w:r>
      <w:r w:rsidR="00D00876" w:rsidRPr="00D00876">
        <w:t xml:space="preserve"> (1), 6962.</w:t>
      </w:r>
    </w:p>
    <w:p w14:paraId="552EF111" w14:textId="77777777" w:rsidR="00D00876" w:rsidRPr="00D00876" w:rsidRDefault="00D00876" w:rsidP="00D00876">
      <w:pPr>
        <w:pStyle w:val="EndNoteBibliography"/>
        <w:ind w:firstLineChars="0" w:firstLine="0"/>
      </w:pPr>
      <w:r w:rsidRPr="00D00876">
        <w:t>2.</w:t>
      </w:r>
      <w:r w:rsidRPr="00D00876">
        <w:tab/>
        <w:t xml:space="preserve">Sivula, K., Mott–Schottky Analysis of Photoelectrodes: Sanity Checks Are Needed. </w:t>
      </w:r>
      <w:r w:rsidRPr="00D00876">
        <w:rPr>
          <w:i/>
        </w:rPr>
        <w:t xml:space="preserve">ACS Energy Letters </w:t>
      </w:r>
      <w:r w:rsidRPr="00D00876">
        <w:rPr>
          <w:b/>
        </w:rPr>
        <w:t>2021,</w:t>
      </w:r>
      <w:r w:rsidRPr="00D00876">
        <w:t xml:space="preserve"> </w:t>
      </w:r>
      <w:r w:rsidRPr="00D00876">
        <w:rPr>
          <w:i/>
        </w:rPr>
        <w:t>6</w:t>
      </w:r>
      <w:r w:rsidRPr="00D00876">
        <w:t xml:space="preserve"> (7), 2549-2551.</w:t>
      </w:r>
    </w:p>
    <w:p w14:paraId="0E8F5F83" w14:textId="788B076C" w:rsidR="00932000" w:rsidRDefault="00D00876" w:rsidP="005B415A">
      <w:pPr>
        <w:pStyle w:val="EndNoteBibliography"/>
        <w:ind w:firstLineChars="0" w:firstLine="0"/>
      </w:pPr>
      <w:r w:rsidRPr="00D00876">
        <w:t>3.</w:t>
      </w:r>
      <w:r w:rsidRPr="00D00876">
        <w:tab/>
        <w:t xml:space="preserve">Gelderman, K.;  Lee, L.; Donne, S. W., Flat-Band Potential of a Semiconductor: Using the Mott–Schottky Equation. </w:t>
      </w:r>
      <w:r w:rsidRPr="00D00876">
        <w:rPr>
          <w:i/>
        </w:rPr>
        <w:t xml:space="preserve">Journal of Chemical Education </w:t>
      </w:r>
      <w:r w:rsidRPr="00D00876">
        <w:rPr>
          <w:b/>
        </w:rPr>
        <w:t>2007,</w:t>
      </w:r>
      <w:r w:rsidRPr="00D00876">
        <w:t xml:space="preserve"> </w:t>
      </w:r>
      <w:r w:rsidRPr="00D00876">
        <w:rPr>
          <w:i/>
        </w:rPr>
        <w:t>84</w:t>
      </w:r>
      <w:r w:rsidRPr="00D00876">
        <w:t xml:space="preserve"> (4), 685.</w:t>
      </w:r>
      <w:r w:rsidR="00E32D28">
        <w:fldChar w:fldCharType="end"/>
      </w:r>
    </w:p>
    <w:sectPr w:rsidR="00932000" w:rsidSect="00B30F2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88388" w14:textId="77777777" w:rsidR="00891E6D" w:rsidRDefault="00891E6D" w:rsidP="009C2758">
      <w:pPr>
        <w:spacing w:line="240" w:lineRule="auto"/>
        <w:ind w:firstLine="480"/>
      </w:pPr>
      <w:r>
        <w:separator/>
      </w:r>
    </w:p>
  </w:endnote>
  <w:endnote w:type="continuationSeparator" w:id="0">
    <w:p w14:paraId="10B13033" w14:textId="77777777" w:rsidR="00891E6D" w:rsidRDefault="00891E6D" w:rsidP="009C275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AC8F" w14:textId="77777777" w:rsidR="009C2758" w:rsidRDefault="009C2758">
    <w:pPr>
      <w:pStyle w:val="a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841102"/>
      <w:docPartObj>
        <w:docPartGallery w:val="Page Numbers (Bottom of Page)"/>
        <w:docPartUnique/>
      </w:docPartObj>
    </w:sdtPr>
    <w:sdtEndPr/>
    <w:sdtContent>
      <w:p w14:paraId="157CB4D0" w14:textId="611B00C8" w:rsidR="00123EFF" w:rsidRDefault="00123EFF">
        <w:pPr>
          <w:pStyle w:val="ae"/>
          <w:ind w:firstLine="360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5F82A5C" w14:textId="77777777" w:rsidR="009C2758" w:rsidRDefault="009C2758">
    <w:pPr>
      <w:pStyle w:val="ae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393B" w14:textId="77777777" w:rsidR="009C2758" w:rsidRDefault="009C2758">
    <w:pPr>
      <w:pStyle w:val="a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9512B" w14:textId="77777777" w:rsidR="00891E6D" w:rsidRDefault="00891E6D" w:rsidP="009C2758">
      <w:pPr>
        <w:spacing w:line="240" w:lineRule="auto"/>
        <w:ind w:firstLine="480"/>
      </w:pPr>
      <w:r>
        <w:separator/>
      </w:r>
    </w:p>
  </w:footnote>
  <w:footnote w:type="continuationSeparator" w:id="0">
    <w:p w14:paraId="51271B71" w14:textId="77777777" w:rsidR="00891E6D" w:rsidRDefault="00891E6D" w:rsidP="009C2758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52962" w14:textId="77777777" w:rsidR="009C2758" w:rsidRDefault="009C2758">
    <w:pPr>
      <w:pStyle w:val="ac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8F4DB" w14:textId="77777777" w:rsidR="009C2758" w:rsidRDefault="009C2758">
    <w:pPr>
      <w:pStyle w:val="ac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172B0" w14:textId="77777777" w:rsidR="009C2758" w:rsidRDefault="009C2758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4528A"/>
    <w:multiLevelType w:val="hybridMultilevel"/>
    <w:tmpl w:val="BF42D32E"/>
    <w:lvl w:ilvl="0" w:tplc="7C206E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810A0F"/>
    <w:multiLevelType w:val="hybridMultilevel"/>
    <w:tmpl w:val="7D48B092"/>
    <w:lvl w:ilvl="0" w:tplc="43988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9E58D2"/>
    <w:multiLevelType w:val="hybridMultilevel"/>
    <w:tmpl w:val="DB54C9CE"/>
    <w:lvl w:ilvl="0" w:tplc="0C9E4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822EF3"/>
    <w:multiLevelType w:val="hybridMultilevel"/>
    <w:tmpl w:val="B00685E4"/>
    <w:lvl w:ilvl="0" w:tplc="87D44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tfda0txm5drrse0zz3xpewcfrz9r09tzrw9&quot;&gt;UIO-66&lt;record-ids&gt;&lt;item&gt;34&lt;/item&gt;&lt;item&gt;76&lt;/item&gt;&lt;item&gt;77&lt;/item&gt;&lt;/record-ids&gt;&lt;/item&gt;&lt;/Libraries&gt;"/>
  </w:docVars>
  <w:rsids>
    <w:rsidRoot w:val="00EC3EE7"/>
    <w:rsid w:val="0000090B"/>
    <w:rsid w:val="00001C43"/>
    <w:rsid w:val="00002250"/>
    <w:rsid w:val="00014D14"/>
    <w:rsid w:val="0001658F"/>
    <w:rsid w:val="000165FA"/>
    <w:rsid w:val="000218BF"/>
    <w:rsid w:val="00023B09"/>
    <w:rsid w:val="00031A76"/>
    <w:rsid w:val="00042BEB"/>
    <w:rsid w:val="00050BF5"/>
    <w:rsid w:val="0005373E"/>
    <w:rsid w:val="00053E76"/>
    <w:rsid w:val="00060E78"/>
    <w:rsid w:val="00075FBB"/>
    <w:rsid w:val="00076E4A"/>
    <w:rsid w:val="00087B27"/>
    <w:rsid w:val="00090C2D"/>
    <w:rsid w:val="00091907"/>
    <w:rsid w:val="0009254D"/>
    <w:rsid w:val="00093AA7"/>
    <w:rsid w:val="000A1B1C"/>
    <w:rsid w:val="000A1EEC"/>
    <w:rsid w:val="000A244E"/>
    <w:rsid w:val="000A4898"/>
    <w:rsid w:val="000B44F1"/>
    <w:rsid w:val="000C177D"/>
    <w:rsid w:val="000D0EC4"/>
    <w:rsid w:val="000D1B09"/>
    <w:rsid w:val="000D4018"/>
    <w:rsid w:val="000D4A9C"/>
    <w:rsid w:val="000D6995"/>
    <w:rsid w:val="000E39D2"/>
    <w:rsid w:val="00101DD2"/>
    <w:rsid w:val="001127C0"/>
    <w:rsid w:val="00114544"/>
    <w:rsid w:val="00114961"/>
    <w:rsid w:val="00123EFF"/>
    <w:rsid w:val="001256A9"/>
    <w:rsid w:val="00125EF4"/>
    <w:rsid w:val="001318F6"/>
    <w:rsid w:val="00136A67"/>
    <w:rsid w:val="00141E89"/>
    <w:rsid w:val="00145B6E"/>
    <w:rsid w:val="00154D04"/>
    <w:rsid w:val="00155A92"/>
    <w:rsid w:val="00157A30"/>
    <w:rsid w:val="00160914"/>
    <w:rsid w:val="0018011B"/>
    <w:rsid w:val="00181203"/>
    <w:rsid w:val="00181DCA"/>
    <w:rsid w:val="001875CD"/>
    <w:rsid w:val="00190478"/>
    <w:rsid w:val="00192E3C"/>
    <w:rsid w:val="0019455F"/>
    <w:rsid w:val="00194DA0"/>
    <w:rsid w:val="0019581E"/>
    <w:rsid w:val="001B3F59"/>
    <w:rsid w:val="001B4BB3"/>
    <w:rsid w:val="001B675B"/>
    <w:rsid w:val="001B7880"/>
    <w:rsid w:val="001C3A25"/>
    <w:rsid w:val="001C4356"/>
    <w:rsid w:val="001C4918"/>
    <w:rsid w:val="001D11B2"/>
    <w:rsid w:val="001D4BB6"/>
    <w:rsid w:val="001D5F9A"/>
    <w:rsid w:val="001E278F"/>
    <w:rsid w:val="001F2600"/>
    <w:rsid w:val="001F4234"/>
    <w:rsid w:val="001F5FC9"/>
    <w:rsid w:val="001F6D84"/>
    <w:rsid w:val="001F7A0B"/>
    <w:rsid w:val="00200CB8"/>
    <w:rsid w:val="002038A5"/>
    <w:rsid w:val="00204979"/>
    <w:rsid w:val="00205348"/>
    <w:rsid w:val="00210008"/>
    <w:rsid w:val="0021446A"/>
    <w:rsid w:val="00215A07"/>
    <w:rsid w:val="00221E19"/>
    <w:rsid w:val="002245D0"/>
    <w:rsid w:val="00233F78"/>
    <w:rsid w:val="00241EF8"/>
    <w:rsid w:val="00251C05"/>
    <w:rsid w:val="00253482"/>
    <w:rsid w:val="00257C44"/>
    <w:rsid w:val="00260013"/>
    <w:rsid w:val="00260047"/>
    <w:rsid w:val="00265E44"/>
    <w:rsid w:val="00267B4D"/>
    <w:rsid w:val="00273991"/>
    <w:rsid w:val="00277A66"/>
    <w:rsid w:val="00281085"/>
    <w:rsid w:val="00281EB9"/>
    <w:rsid w:val="002846CB"/>
    <w:rsid w:val="00284F3C"/>
    <w:rsid w:val="002870A2"/>
    <w:rsid w:val="00290452"/>
    <w:rsid w:val="002909B3"/>
    <w:rsid w:val="00292AE0"/>
    <w:rsid w:val="00296143"/>
    <w:rsid w:val="002A4CD0"/>
    <w:rsid w:val="002C102B"/>
    <w:rsid w:val="002C55B3"/>
    <w:rsid w:val="002C6209"/>
    <w:rsid w:val="002C70FD"/>
    <w:rsid w:val="002D2C3D"/>
    <w:rsid w:val="002D3AF0"/>
    <w:rsid w:val="002D7C26"/>
    <w:rsid w:val="002E5225"/>
    <w:rsid w:val="002F6B7D"/>
    <w:rsid w:val="0030753F"/>
    <w:rsid w:val="00321CC4"/>
    <w:rsid w:val="003246C8"/>
    <w:rsid w:val="0032552C"/>
    <w:rsid w:val="00325D8C"/>
    <w:rsid w:val="00331F54"/>
    <w:rsid w:val="003322F4"/>
    <w:rsid w:val="0034184C"/>
    <w:rsid w:val="0034533E"/>
    <w:rsid w:val="0034544D"/>
    <w:rsid w:val="0034593B"/>
    <w:rsid w:val="003555E6"/>
    <w:rsid w:val="00356899"/>
    <w:rsid w:val="003602E7"/>
    <w:rsid w:val="00366D53"/>
    <w:rsid w:val="00380E08"/>
    <w:rsid w:val="003815D9"/>
    <w:rsid w:val="00391C9D"/>
    <w:rsid w:val="00393DFE"/>
    <w:rsid w:val="0039473C"/>
    <w:rsid w:val="003A488C"/>
    <w:rsid w:val="003A7800"/>
    <w:rsid w:val="003B41C4"/>
    <w:rsid w:val="003D00F2"/>
    <w:rsid w:val="003D12B5"/>
    <w:rsid w:val="003D2A96"/>
    <w:rsid w:val="003D3B71"/>
    <w:rsid w:val="003D7160"/>
    <w:rsid w:val="003D7645"/>
    <w:rsid w:val="003E0C89"/>
    <w:rsid w:val="003E4B8F"/>
    <w:rsid w:val="003E667F"/>
    <w:rsid w:val="003F251B"/>
    <w:rsid w:val="003F3A00"/>
    <w:rsid w:val="003F3F1C"/>
    <w:rsid w:val="003F7023"/>
    <w:rsid w:val="004018A0"/>
    <w:rsid w:val="00401A75"/>
    <w:rsid w:val="00421700"/>
    <w:rsid w:val="004242F0"/>
    <w:rsid w:val="0042479B"/>
    <w:rsid w:val="004306B3"/>
    <w:rsid w:val="00431465"/>
    <w:rsid w:val="00431980"/>
    <w:rsid w:val="004324F2"/>
    <w:rsid w:val="004367A1"/>
    <w:rsid w:val="00445762"/>
    <w:rsid w:val="00455161"/>
    <w:rsid w:val="004552B9"/>
    <w:rsid w:val="0046642D"/>
    <w:rsid w:val="00471433"/>
    <w:rsid w:val="0047688B"/>
    <w:rsid w:val="00492DC6"/>
    <w:rsid w:val="0049491A"/>
    <w:rsid w:val="004A20C5"/>
    <w:rsid w:val="004A3986"/>
    <w:rsid w:val="004A3A40"/>
    <w:rsid w:val="004A5B0A"/>
    <w:rsid w:val="004A677C"/>
    <w:rsid w:val="004A6862"/>
    <w:rsid w:val="004B09E6"/>
    <w:rsid w:val="004B2352"/>
    <w:rsid w:val="004C50FD"/>
    <w:rsid w:val="004D049C"/>
    <w:rsid w:val="004D21AE"/>
    <w:rsid w:val="004E1721"/>
    <w:rsid w:val="004E1A9C"/>
    <w:rsid w:val="004E1FA3"/>
    <w:rsid w:val="004E2DCA"/>
    <w:rsid w:val="004E5C59"/>
    <w:rsid w:val="004E7287"/>
    <w:rsid w:val="004F5D8F"/>
    <w:rsid w:val="004F77A5"/>
    <w:rsid w:val="00500F7B"/>
    <w:rsid w:val="00501EBD"/>
    <w:rsid w:val="00504A27"/>
    <w:rsid w:val="00504B7A"/>
    <w:rsid w:val="00510578"/>
    <w:rsid w:val="00510ABA"/>
    <w:rsid w:val="00513A3E"/>
    <w:rsid w:val="00517E65"/>
    <w:rsid w:val="00530E03"/>
    <w:rsid w:val="00533591"/>
    <w:rsid w:val="00536056"/>
    <w:rsid w:val="005426F3"/>
    <w:rsid w:val="00543E76"/>
    <w:rsid w:val="005448D7"/>
    <w:rsid w:val="00544E5A"/>
    <w:rsid w:val="00546263"/>
    <w:rsid w:val="00547258"/>
    <w:rsid w:val="00554E8B"/>
    <w:rsid w:val="00560977"/>
    <w:rsid w:val="00564907"/>
    <w:rsid w:val="005728D7"/>
    <w:rsid w:val="005812D5"/>
    <w:rsid w:val="00582E39"/>
    <w:rsid w:val="00582EC1"/>
    <w:rsid w:val="00585FD1"/>
    <w:rsid w:val="005873F6"/>
    <w:rsid w:val="00590E1D"/>
    <w:rsid w:val="005920E2"/>
    <w:rsid w:val="00596083"/>
    <w:rsid w:val="005B3DAF"/>
    <w:rsid w:val="005B415A"/>
    <w:rsid w:val="005B5E2F"/>
    <w:rsid w:val="005C1B75"/>
    <w:rsid w:val="005C4567"/>
    <w:rsid w:val="005C64C3"/>
    <w:rsid w:val="005C7735"/>
    <w:rsid w:val="005C7AA9"/>
    <w:rsid w:val="005E712B"/>
    <w:rsid w:val="005E774A"/>
    <w:rsid w:val="005F0466"/>
    <w:rsid w:val="00605E97"/>
    <w:rsid w:val="00607D76"/>
    <w:rsid w:val="00612CD0"/>
    <w:rsid w:val="00625228"/>
    <w:rsid w:val="0062556E"/>
    <w:rsid w:val="00627A1C"/>
    <w:rsid w:val="00635B02"/>
    <w:rsid w:val="00637B6A"/>
    <w:rsid w:val="00642844"/>
    <w:rsid w:val="00652308"/>
    <w:rsid w:val="006543FD"/>
    <w:rsid w:val="0065698A"/>
    <w:rsid w:val="00656DDA"/>
    <w:rsid w:val="00657C17"/>
    <w:rsid w:val="00661954"/>
    <w:rsid w:val="00672832"/>
    <w:rsid w:val="00674A57"/>
    <w:rsid w:val="00681129"/>
    <w:rsid w:val="006815C5"/>
    <w:rsid w:val="00685508"/>
    <w:rsid w:val="006911D5"/>
    <w:rsid w:val="006922CD"/>
    <w:rsid w:val="006A08A4"/>
    <w:rsid w:val="006A1BD7"/>
    <w:rsid w:val="006C08FA"/>
    <w:rsid w:val="006C0EAF"/>
    <w:rsid w:val="006C35B0"/>
    <w:rsid w:val="006C4387"/>
    <w:rsid w:val="006D257A"/>
    <w:rsid w:val="006D30DC"/>
    <w:rsid w:val="006F36DC"/>
    <w:rsid w:val="00701356"/>
    <w:rsid w:val="00703783"/>
    <w:rsid w:val="00710E0B"/>
    <w:rsid w:val="00711B0E"/>
    <w:rsid w:val="0071732F"/>
    <w:rsid w:val="007173CE"/>
    <w:rsid w:val="00720AB2"/>
    <w:rsid w:val="007217A5"/>
    <w:rsid w:val="00722A24"/>
    <w:rsid w:val="00730777"/>
    <w:rsid w:val="00731E4E"/>
    <w:rsid w:val="00735272"/>
    <w:rsid w:val="007378F2"/>
    <w:rsid w:val="00743160"/>
    <w:rsid w:val="00746973"/>
    <w:rsid w:val="0074752F"/>
    <w:rsid w:val="0075223C"/>
    <w:rsid w:val="00765481"/>
    <w:rsid w:val="007672D2"/>
    <w:rsid w:val="00767DBA"/>
    <w:rsid w:val="00772711"/>
    <w:rsid w:val="0077441F"/>
    <w:rsid w:val="00784B53"/>
    <w:rsid w:val="007858A8"/>
    <w:rsid w:val="007A1650"/>
    <w:rsid w:val="007A1BA9"/>
    <w:rsid w:val="007A24BE"/>
    <w:rsid w:val="007A29B5"/>
    <w:rsid w:val="007A327F"/>
    <w:rsid w:val="007B054F"/>
    <w:rsid w:val="007B4DB5"/>
    <w:rsid w:val="007B76C9"/>
    <w:rsid w:val="007C2344"/>
    <w:rsid w:val="007C2DD0"/>
    <w:rsid w:val="007D1369"/>
    <w:rsid w:val="007D5A00"/>
    <w:rsid w:val="007E4F5C"/>
    <w:rsid w:val="007E51E7"/>
    <w:rsid w:val="007E6184"/>
    <w:rsid w:val="007E7161"/>
    <w:rsid w:val="007F345F"/>
    <w:rsid w:val="007F6DC2"/>
    <w:rsid w:val="00801F94"/>
    <w:rsid w:val="00805BA1"/>
    <w:rsid w:val="008075E3"/>
    <w:rsid w:val="00810F03"/>
    <w:rsid w:val="00811041"/>
    <w:rsid w:val="00831E23"/>
    <w:rsid w:val="00832A94"/>
    <w:rsid w:val="00832C8F"/>
    <w:rsid w:val="0083635E"/>
    <w:rsid w:val="008373DE"/>
    <w:rsid w:val="00842F51"/>
    <w:rsid w:val="00846B3C"/>
    <w:rsid w:val="00854A91"/>
    <w:rsid w:val="00856906"/>
    <w:rsid w:val="00856BE1"/>
    <w:rsid w:val="00857CA9"/>
    <w:rsid w:val="0086097D"/>
    <w:rsid w:val="00860DD6"/>
    <w:rsid w:val="00865085"/>
    <w:rsid w:val="00876AE2"/>
    <w:rsid w:val="008874AC"/>
    <w:rsid w:val="00891E6D"/>
    <w:rsid w:val="00892FA6"/>
    <w:rsid w:val="00897046"/>
    <w:rsid w:val="008972BC"/>
    <w:rsid w:val="008A0295"/>
    <w:rsid w:val="008A1716"/>
    <w:rsid w:val="008C112A"/>
    <w:rsid w:val="008C17D3"/>
    <w:rsid w:val="008C5437"/>
    <w:rsid w:val="008D21DB"/>
    <w:rsid w:val="008D363E"/>
    <w:rsid w:val="008D3FBA"/>
    <w:rsid w:val="008E15E8"/>
    <w:rsid w:val="008E1DF1"/>
    <w:rsid w:val="008E3BBD"/>
    <w:rsid w:val="008E3C88"/>
    <w:rsid w:val="008E56F1"/>
    <w:rsid w:val="0090693E"/>
    <w:rsid w:val="009126D1"/>
    <w:rsid w:val="009150D8"/>
    <w:rsid w:val="00917A11"/>
    <w:rsid w:val="00922786"/>
    <w:rsid w:val="00927009"/>
    <w:rsid w:val="00932000"/>
    <w:rsid w:val="009431B4"/>
    <w:rsid w:val="00955D1C"/>
    <w:rsid w:val="00964454"/>
    <w:rsid w:val="00966C58"/>
    <w:rsid w:val="00973563"/>
    <w:rsid w:val="00997085"/>
    <w:rsid w:val="00997293"/>
    <w:rsid w:val="00997EEA"/>
    <w:rsid w:val="009B0A6F"/>
    <w:rsid w:val="009B0FE8"/>
    <w:rsid w:val="009B1273"/>
    <w:rsid w:val="009B2F0D"/>
    <w:rsid w:val="009B5BAF"/>
    <w:rsid w:val="009C2758"/>
    <w:rsid w:val="009C4A4A"/>
    <w:rsid w:val="009C7538"/>
    <w:rsid w:val="009D3A39"/>
    <w:rsid w:val="009D6ACD"/>
    <w:rsid w:val="009F010B"/>
    <w:rsid w:val="009F1DD2"/>
    <w:rsid w:val="009F4D19"/>
    <w:rsid w:val="00A01237"/>
    <w:rsid w:val="00A02C35"/>
    <w:rsid w:val="00A1387B"/>
    <w:rsid w:val="00A21AC4"/>
    <w:rsid w:val="00A2250F"/>
    <w:rsid w:val="00A24DDE"/>
    <w:rsid w:val="00A274AC"/>
    <w:rsid w:val="00A45E18"/>
    <w:rsid w:val="00A46349"/>
    <w:rsid w:val="00A467CB"/>
    <w:rsid w:val="00A52548"/>
    <w:rsid w:val="00A557AE"/>
    <w:rsid w:val="00A566E9"/>
    <w:rsid w:val="00A56E24"/>
    <w:rsid w:val="00A60995"/>
    <w:rsid w:val="00A61163"/>
    <w:rsid w:val="00A63093"/>
    <w:rsid w:val="00A66154"/>
    <w:rsid w:val="00A73B63"/>
    <w:rsid w:val="00A74F00"/>
    <w:rsid w:val="00A775EA"/>
    <w:rsid w:val="00A82028"/>
    <w:rsid w:val="00A8536D"/>
    <w:rsid w:val="00A90B97"/>
    <w:rsid w:val="00A91F34"/>
    <w:rsid w:val="00A93F16"/>
    <w:rsid w:val="00A974A8"/>
    <w:rsid w:val="00AA03EC"/>
    <w:rsid w:val="00AA2972"/>
    <w:rsid w:val="00AA4C55"/>
    <w:rsid w:val="00AB5A63"/>
    <w:rsid w:val="00AC0DC7"/>
    <w:rsid w:val="00AD0783"/>
    <w:rsid w:val="00AD0B4C"/>
    <w:rsid w:val="00AD72F0"/>
    <w:rsid w:val="00AE015C"/>
    <w:rsid w:val="00AE10AF"/>
    <w:rsid w:val="00AE1EBD"/>
    <w:rsid w:val="00AF23DD"/>
    <w:rsid w:val="00AF3436"/>
    <w:rsid w:val="00B1023F"/>
    <w:rsid w:val="00B2012D"/>
    <w:rsid w:val="00B20A1C"/>
    <w:rsid w:val="00B22180"/>
    <w:rsid w:val="00B30F20"/>
    <w:rsid w:val="00B32212"/>
    <w:rsid w:val="00B37936"/>
    <w:rsid w:val="00B4162A"/>
    <w:rsid w:val="00B41A0D"/>
    <w:rsid w:val="00B44107"/>
    <w:rsid w:val="00B44B14"/>
    <w:rsid w:val="00B45180"/>
    <w:rsid w:val="00B55DC5"/>
    <w:rsid w:val="00B62080"/>
    <w:rsid w:val="00B66F76"/>
    <w:rsid w:val="00B7160E"/>
    <w:rsid w:val="00B72453"/>
    <w:rsid w:val="00B921EB"/>
    <w:rsid w:val="00B954E3"/>
    <w:rsid w:val="00BA26E5"/>
    <w:rsid w:val="00BA6628"/>
    <w:rsid w:val="00BA6ACE"/>
    <w:rsid w:val="00BB22B6"/>
    <w:rsid w:val="00BB414C"/>
    <w:rsid w:val="00BB46F4"/>
    <w:rsid w:val="00BC3AAB"/>
    <w:rsid w:val="00BC4132"/>
    <w:rsid w:val="00BC59E6"/>
    <w:rsid w:val="00BD1629"/>
    <w:rsid w:val="00BD5F36"/>
    <w:rsid w:val="00BE23C2"/>
    <w:rsid w:val="00BE4E26"/>
    <w:rsid w:val="00BF0D0C"/>
    <w:rsid w:val="00BF40A9"/>
    <w:rsid w:val="00BF59CA"/>
    <w:rsid w:val="00BF646D"/>
    <w:rsid w:val="00C10FFD"/>
    <w:rsid w:val="00C11460"/>
    <w:rsid w:val="00C2705C"/>
    <w:rsid w:val="00C317F8"/>
    <w:rsid w:val="00C35087"/>
    <w:rsid w:val="00C35936"/>
    <w:rsid w:val="00C364EE"/>
    <w:rsid w:val="00C41953"/>
    <w:rsid w:val="00C42DF0"/>
    <w:rsid w:val="00C46D99"/>
    <w:rsid w:val="00C524AF"/>
    <w:rsid w:val="00C52D25"/>
    <w:rsid w:val="00C53F2A"/>
    <w:rsid w:val="00C55014"/>
    <w:rsid w:val="00C641BC"/>
    <w:rsid w:val="00C70B48"/>
    <w:rsid w:val="00C72C75"/>
    <w:rsid w:val="00C7383C"/>
    <w:rsid w:val="00C83A78"/>
    <w:rsid w:val="00C84261"/>
    <w:rsid w:val="00C90C07"/>
    <w:rsid w:val="00C92DD0"/>
    <w:rsid w:val="00C949BD"/>
    <w:rsid w:val="00CA1762"/>
    <w:rsid w:val="00CA5189"/>
    <w:rsid w:val="00CA6011"/>
    <w:rsid w:val="00CA6E83"/>
    <w:rsid w:val="00CB60CC"/>
    <w:rsid w:val="00CB7EE0"/>
    <w:rsid w:val="00CC49B3"/>
    <w:rsid w:val="00CD24E0"/>
    <w:rsid w:val="00CD3C93"/>
    <w:rsid w:val="00CE35B3"/>
    <w:rsid w:val="00CE4F8E"/>
    <w:rsid w:val="00CE6031"/>
    <w:rsid w:val="00CE6457"/>
    <w:rsid w:val="00D00876"/>
    <w:rsid w:val="00D00C8F"/>
    <w:rsid w:val="00D01B98"/>
    <w:rsid w:val="00D0222B"/>
    <w:rsid w:val="00D02560"/>
    <w:rsid w:val="00D041A9"/>
    <w:rsid w:val="00D05602"/>
    <w:rsid w:val="00D13F59"/>
    <w:rsid w:val="00D14DA5"/>
    <w:rsid w:val="00D205AF"/>
    <w:rsid w:val="00D205CA"/>
    <w:rsid w:val="00D209FB"/>
    <w:rsid w:val="00D306BF"/>
    <w:rsid w:val="00D32BB5"/>
    <w:rsid w:val="00D35EFD"/>
    <w:rsid w:val="00D50DDA"/>
    <w:rsid w:val="00D5489C"/>
    <w:rsid w:val="00D5502D"/>
    <w:rsid w:val="00D5505C"/>
    <w:rsid w:val="00D56D30"/>
    <w:rsid w:val="00D56EFF"/>
    <w:rsid w:val="00D64217"/>
    <w:rsid w:val="00D71A0B"/>
    <w:rsid w:val="00D72699"/>
    <w:rsid w:val="00D74878"/>
    <w:rsid w:val="00D77F3D"/>
    <w:rsid w:val="00D808F6"/>
    <w:rsid w:val="00D8178D"/>
    <w:rsid w:val="00DA1D77"/>
    <w:rsid w:val="00DB6BA5"/>
    <w:rsid w:val="00DE5941"/>
    <w:rsid w:val="00DE725D"/>
    <w:rsid w:val="00DF1910"/>
    <w:rsid w:val="00DF3E94"/>
    <w:rsid w:val="00E00001"/>
    <w:rsid w:val="00E02D32"/>
    <w:rsid w:val="00E06172"/>
    <w:rsid w:val="00E06860"/>
    <w:rsid w:val="00E167A0"/>
    <w:rsid w:val="00E32D28"/>
    <w:rsid w:val="00E43A07"/>
    <w:rsid w:val="00E43C75"/>
    <w:rsid w:val="00E53EAE"/>
    <w:rsid w:val="00E6049F"/>
    <w:rsid w:val="00E617B6"/>
    <w:rsid w:val="00E70E42"/>
    <w:rsid w:val="00E714BB"/>
    <w:rsid w:val="00E71559"/>
    <w:rsid w:val="00E728F1"/>
    <w:rsid w:val="00E73DD9"/>
    <w:rsid w:val="00E809E3"/>
    <w:rsid w:val="00E87545"/>
    <w:rsid w:val="00E87D57"/>
    <w:rsid w:val="00E94319"/>
    <w:rsid w:val="00E95BBE"/>
    <w:rsid w:val="00EA569A"/>
    <w:rsid w:val="00EA7EFA"/>
    <w:rsid w:val="00EB466E"/>
    <w:rsid w:val="00EC0401"/>
    <w:rsid w:val="00EC2AF2"/>
    <w:rsid w:val="00EC3D92"/>
    <w:rsid w:val="00EC3EE7"/>
    <w:rsid w:val="00EC511E"/>
    <w:rsid w:val="00EC54B5"/>
    <w:rsid w:val="00ED257F"/>
    <w:rsid w:val="00ED5A42"/>
    <w:rsid w:val="00ED5B19"/>
    <w:rsid w:val="00ED70C7"/>
    <w:rsid w:val="00EE1BD6"/>
    <w:rsid w:val="00EE79D5"/>
    <w:rsid w:val="00EF2E1B"/>
    <w:rsid w:val="00EF40F9"/>
    <w:rsid w:val="00EF6869"/>
    <w:rsid w:val="00F03EA3"/>
    <w:rsid w:val="00F078D0"/>
    <w:rsid w:val="00F132D0"/>
    <w:rsid w:val="00F20DB0"/>
    <w:rsid w:val="00F329F9"/>
    <w:rsid w:val="00F358C9"/>
    <w:rsid w:val="00F3591D"/>
    <w:rsid w:val="00F36E00"/>
    <w:rsid w:val="00F41EE3"/>
    <w:rsid w:val="00F42249"/>
    <w:rsid w:val="00F42758"/>
    <w:rsid w:val="00F465EF"/>
    <w:rsid w:val="00F57BCF"/>
    <w:rsid w:val="00F65336"/>
    <w:rsid w:val="00F66BFE"/>
    <w:rsid w:val="00F76096"/>
    <w:rsid w:val="00F76883"/>
    <w:rsid w:val="00F87E89"/>
    <w:rsid w:val="00F923CE"/>
    <w:rsid w:val="00F9473E"/>
    <w:rsid w:val="00F949E3"/>
    <w:rsid w:val="00FA6AD5"/>
    <w:rsid w:val="00FB6B8D"/>
    <w:rsid w:val="00FB6F67"/>
    <w:rsid w:val="00FC10A7"/>
    <w:rsid w:val="00FC6CD5"/>
    <w:rsid w:val="00FE12C1"/>
    <w:rsid w:val="00FF10A1"/>
    <w:rsid w:val="00FF1D95"/>
    <w:rsid w:val="00F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F2768D"/>
  <w14:defaultImageDpi w14:val="32767"/>
  <w15:chartTrackingRefBased/>
  <w15:docId w15:val="{87A6B8FE-8589-42B5-80EC-AA688169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D0C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46263"/>
    <w:pPr>
      <w:keepNext/>
      <w:keepLines/>
      <w:spacing w:line="416" w:lineRule="auto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205C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46263"/>
    <w:rPr>
      <w:rFonts w:asciiTheme="majorHAnsi" w:eastAsia="Times New Roman" w:hAnsiTheme="majorHAnsi" w:cstheme="majorBidi"/>
      <w:b/>
      <w:bCs/>
      <w:sz w:val="28"/>
      <w:szCs w:val="32"/>
    </w:rPr>
  </w:style>
  <w:style w:type="paragraph" w:customStyle="1" w:styleId="1">
    <w:name w:val="标题1"/>
    <w:basedOn w:val="4"/>
    <w:qFormat/>
    <w:rsid w:val="00D205CA"/>
    <w:pPr>
      <w:spacing w:line="558" w:lineRule="exact"/>
      <w:jc w:val="left"/>
      <w:outlineLvl w:val="0"/>
    </w:pPr>
    <w:rPr>
      <w:rFonts w:eastAsia="宋体"/>
      <w:szCs w:val="22"/>
    </w:rPr>
  </w:style>
  <w:style w:type="character" w:customStyle="1" w:styleId="40">
    <w:name w:val="标题 4 字符"/>
    <w:basedOn w:val="a0"/>
    <w:link w:val="4"/>
    <w:uiPriority w:val="9"/>
    <w:qFormat/>
    <w:rsid w:val="00D205CA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3">
    <w:name w:val="条标题"/>
    <w:basedOn w:val="a4"/>
    <w:link w:val="a5"/>
    <w:autoRedefine/>
    <w:qFormat/>
    <w:rsid w:val="00D205CA"/>
    <w:pPr>
      <w:spacing w:beforeLines="50" w:before="50" w:afterLines="50" w:after="50"/>
      <w:ind w:firstLineChars="0" w:firstLine="0"/>
      <w:jc w:val="left"/>
      <w:outlineLvl w:val="1"/>
    </w:pPr>
    <w:rPr>
      <w:rFonts w:asciiTheme="minorHAnsi" w:eastAsia="黑体" w:hAnsiTheme="minorHAnsi" w:cstheme="minorBidi"/>
      <w:b w:val="0"/>
      <w:sz w:val="28"/>
      <w:szCs w:val="28"/>
    </w:rPr>
  </w:style>
  <w:style w:type="character" w:customStyle="1" w:styleId="a5">
    <w:name w:val="条标题 字符"/>
    <w:basedOn w:val="a0"/>
    <w:link w:val="a3"/>
    <w:rsid w:val="00D205CA"/>
    <w:rPr>
      <w:rFonts w:eastAsia="黑体"/>
      <w:bCs/>
      <w:sz w:val="28"/>
      <w:szCs w:val="28"/>
    </w:rPr>
  </w:style>
  <w:style w:type="paragraph" w:customStyle="1" w:styleId="a6">
    <w:name w:val="项标题"/>
    <w:basedOn w:val="a4"/>
    <w:link w:val="a7"/>
    <w:autoRedefine/>
    <w:qFormat/>
    <w:rsid w:val="00D205CA"/>
    <w:pPr>
      <w:spacing w:before="0" w:after="0"/>
      <w:jc w:val="left"/>
      <w:outlineLvl w:val="2"/>
    </w:pPr>
    <w:rPr>
      <w:rFonts w:asciiTheme="minorHAnsi" w:eastAsia="黑体" w:hAnsiTheme="minorHAnsi" w:cstheme="minorBidi"/>
      <w:sz w:val="24"/>
    </w:rPr>
  </w:style>
  <w:style w:type="character" w:customStyle="1" w:styleId="a7">
    <w:name w:val="项标题 字符"/>
    <w:basedOn w:val="a0"/>
    <w:link w:val="a6"/>
    <w:rsid w:val="00D205CA"/>
    <w:rPr>
      <w:rFonts w:eastAsia="黑体"/>
      <w:b/>
      <w:bCs/>
      <w:sz w:val="24"/>
      <w:szCs w:val="32"/>
    </w:rPr>
  </w:style>
  <w:style w:type="paragraph" w:styleId="a8">
    <w:name w:val="List Paragraph"/>
    <w:basedOn w:val="a"/>
    <w:uiPriority w:val="34"/>
    <w:qFormat/>
    <w:rsid w:val="00D205CA"/>
    <w:pPr>
      <w:ind w:firstLine="420"/>
    </w:pPr>
  </w:style>
  <w:style w:type="paragraph" w:styleId="a4">
    <w:name w:val="Title"/>
    <w:basedOn w:val="a"/>
    <w:next w:val="a"/>
    <w:link w:val="a9"/>
    <w:uiPriority w:val="10"/>
    <w:qFormat/>
    <w:rsid w:val="00D205C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4"/>
    <w:uiPriority w:val="10"/>
    <w:rsid w:val="00D205CA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a">
    <w:name w:val="图标题"/>
    <w:basedOn w:val="a"/>
    <w:link w:val="ab"/>
    <w:autoRedefine/>
    <w:qFormat/>
    <w:rsid w:val="00685508"/>
    <w:pPr>
      <w:spacing w:beforeLines="50" w:before="50" w:afterLines="50" w:after="50"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21"/>
      <w:szCs w:val="22"/>
    </w:rPr>
  </w:style>
  <w:style w:type="character" w:customStyle="1" w:styleId="ab">
    <w:name w:val="图标题 字符"/>
    <w:basedOn w:val="a0"/>
    <w:link w:val="aa"/>
    <w:rsid w:val="00685508"/>
  </w:style>
  <w:style w:type="paragraph" w:styleId="ac">
    <w:name w:val="header"/>
    <w:basedOn w:val="a"/>
    <w:link w:val="ad"/>
    <w:uiPriority w:val="99"/>
    <w:unhideWhenUsed/>
    <w:rsid w:val="009C27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9C2758"/>
    <w:rPr>
      <w:rFonts w:ascii="Times New Roman" w:eastAsia="宋体" w:hAnsi="Times New Roman" w:cs="Times New Roman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C275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9C2758"/>
    <w:rPr>
      <w:rFonts w:ascii="Times New Roman" w:eastAsia="宋体" w:hAnsi="Times New Roman" w:cs="Times New Roman"/>
      <w:sz w:val="18"/>
      <w:szCs w:val="18"/>
    </w:rPr>
  </w:style>
  <w:style w:type="table" w:styleId="21">
    <w:name w:val="Plain Table 2"/>
    <w:basedOn w:val="a1"/>
    <w:uiPriority w:val="42"/>
    <w:rsid w:val="00A45E18"/>
    <w:rPr>
      <w:rFonts w:eastAsia="宋体"/>
      <w:kern w:val="0"/>
      <w:sz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f0">
    <w:name w:val="Table Grid"/>
    <w:basedOn w:val="a1"/>
    <w:uiPriority w:val="39"/>
    <w:rsid w:val="00A45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qFormat/>
    <w:rsid w:val="00533591"/>
    <w:pPr>
      <w:widowControl/>
      <w:spacing w:before="180" w:after="180" w:line="240" w:lineRule="auto"/>
      <w:ind w:firstLineChars="0" w:firstLine="0"/>
      <w:jc w:val="left"/>
    </w:pPr>
    <w:rPr>
      <w:rFonts w:asciiTheme="minorHAnsi" w:eastAsiaTheme="minorEastAsia" w:hAnsiTheme="minorHAnsi" w:cstheme="minorBidi"/>
      <w:kern w:val="0"/>
      <w:szCs w:val="24"/>
      <w:lang w:eastAsia="en-US"/>
    </w:rPr>
  </w:style>
  <w:style w:type="character" w:customStyle="1" w:styleId="af2">
    <w:name w:val="正文文本 字符"/>
    <w:basedOn w:val="a0"/>
    <w:link w:val="af1"/>
    <w:rsid w:val="00533591"/>
    <w:rPr>
      <w:kern w:val="0"/>
      <w:sz w:val="24"/>
      <w:szCs w:val="24"/>
      <w:lang w:eastAsia="en-US"/>
    </w:rPr>
  </w:style>
  <w:style w:type="paragraph" w:customStyle="1" w:styleId="FirstParagraph">
    <w:name w:val="First Paragraph"/>
    <w:basedOn w:val="af1"/>
    <w:next w:val="af1"/>
    <w:qFormat/>
    <w:rsid w:val="00533591"/>
  </w:style>
  <w:style w:type="paragraph" w:customStyle="1" w:styleId="EndNoteBibliographyTitle">
    <w:name w:val="EndNote Bibliography Title"/>
    <w:basedOn w:val="a"/>
    <w:link w:val="EndNoteBibliographyTitle0"/>
    <w:rsid w:val="00E32D28"/>
    <w:pPr>
      <w:jc w:val="center"/>
    </w:pPr>
    <w:rPr>
      <w:noProof/>
      <w:sz w:val="22"/>
    </w:rPr>
  </w:style>
  <w:style w:type="character" w:customStyle="1" w:styleId="EndNoteBibliographyTitle0">
    <w:name w:val="EndNote Bibliography Title 字符"/>
    <w:basedOn w:val="a0"/>
    <w:link w:val="EndNoteBibliographyTitle"/>
    <w:rsid w:val="00E32D28"/>
    <w:rPr>
      <w:rFonts w:ascii="Times New Roman" w:eastAsia="宋体" w:hAnsi="Times New Roman" w:cs="Times New Roman"/>
      <w:noProof/>
      <w:sz w:val="22"/>
      <w:szCs w:val="20"/>
    </w:rPr>
  </w:style>
  <w:style w:type="paragraph" w:customStyle="1" w:styleId="EndNoteBibliography">
    <w:name w:val="EndNote Bibliography"/>
    <w:basedOn w:val="a"/>
    <w:link w:val="EndNoteBibliography0"/>
    <w:rsid w:val="00E32D28"/>
    <w:pPr>
      <w:jc w:val="left"/>
    </w:pPr>
    <w:rPr>
      <w:noProof/>
      <w:sz w:val="22"/>
    </w:rPr>
  </w:style>
  <w:style w:type="character" w:customStyle="1" w:styleId="EndNoteBibliography0">
    <w:name w:val="EndNote Bibliography 字符"/>
    <w:basedOn w:val="a0"/>
    <w:link w:val="EndNoteBibliography"/>
    <w:rsid w:val="00E32D28"/>
    <w:rPr>
      <w:rFonts w:ascii="Times New Roman" w:eastAsia="宋体" w:hAnsi="Times New Roman" w:cs="Times New Roman"/>
      <w:noProof/>
      <w:sz w:val="22"/>
      <w:szCs w:val="20"/>
    </w:rPr>
  </w:style>
  <w:style w:type="character" w:styleId="af3">
    <w:name w:val="Strong"/>
    <w:basedOn w:val="a0"/>
    <w:uiPriority w:val="22"/>
    <w:qFormat/>
    <w:rsid w:val="004306B3"/>
    <w:rPr>
      <w:b/>
      <w:bCs/>
    </w:rPr>
  </w:style>
  <w:style w:type="character" w:styleId="af4">
    <w:name w:val="Placeholder Text"/>
    <w:basedOn w:val="a0"/>
    <w:uiPriority w:val="99"/>
    <w:semiHidden/>
    <w:rsid w:val="00B921EB"/>
    <w:rPr>
      <w:color w:val="808080"/>
    </w:rPr>
  </w:style>
  <w:style w:type="character" w:customStyle="1" w:styleId="katex-mathml">
    <w:name w:val="katex-mathml"/>
    <w:basedOn w:val="a0"/>
    <w:rsid w:val="005B5E2F"/>
  </w:style>
  <w:style w:type="character" w:customStyle="1" w:styleId="mord">
    <w:name w:val="mord"/>
    <w:basedOn w:val="a0"/>
    <w:rsid w:val="00FF1D95"/>
  </w:style>
  <w:style w:type="character" w:customStyle="1" w:styleId="vlist-s">
    <w:name w:val="vlist-s"/>
    <w:basedOn w:val="a0"/>
    <w:rsid w:val="00FF1D95"/>
  </w:style>
  <w:style w:type="character" w:customStyle="1" w:styleId="mrel">
    <w:name w:val="mrel"/>
    <w:basedOn w:val="a0"/>
    <w:rsid w:val="00FF1D95"/>
  </w:style>
  <w:style w:type="character" w:customStyle="1" w:styleId="mbin">
    <w:name w:val="mbin"/>
    <w:basedOn w:val="a0"/>
    <w:rsid w:val="00FF1D95"/>
  </w:style>
  <w:style w:type="character" w:styleId="af5">
    <w:name w:val="Hyperlink"/>
    <w:basedOn w:val="a0"/>
    <w:uiPriority w:val="99"/>
    <w:unhideWhenUsed/>
    <w:rsid w:val="007E4F5C"/>
    <w:rPr>
      <w:color w:val="0563C1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4552B9"/>
    <w:rPr>
      <w:sz w:val="21"/>
      <w:szCs w:val="21"/>
    </w:rPr>
  </w:style>
  <w:style w:type="paragraph" w:styleId="af7">
    <w:name w:val="annotation text"/>
    <w:basedOn w:val="a"/>
    <w:link w:val="af8"/>
    <w:uiPriority w:val="99"/>
    <w:semiHidden/>
    <w:unhideWhenUsed/>
    <w:rsid w:val="004552B9"/>
    <w:pPr>
      <w:jc w:val="left"/>
    </w:pPr>
  </w:style>
  <w:style w:type="character" w:customStyle="1" w:styleId="af8">
    <w:name w:val="批注文字 字符"/>
    <w:basedOn w:val="a0"/>
    <w:link w:val="af7"/>
    <w:uiPriority w:val="99"/>
    <w:semiHidden/>
    <w:rsid w:val="004552B9"/>
    <w:rPr>
      <w:rFonts w:ascii="Times New Roman" w:eastAsia="宋体" w:hAnsi="Times New Roman" w:cs="Times New Roman"/>
      <w:sz w:val="24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552B9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4552B9"/>
    <w:rPr>
      <w:rFonts w:ascii="Times New Roman" w:eastAsia="宋体" w:hAnsi="Times New Roman" w:cs="Times New Roman"/>
      <w:b/>
      <w:bCs/>
      <w:sz w:val="24"/>
      <w:szCs w:val="20"/>
    </w:rPr>
  </w:style>
  <w:style w:type="paragraph" w:styleId="afb">
    <w:name w:val="Normal (Web)"/>
    <w:basedOn w:val="a"/>
    <w:uiPriority w:val="99"/>
    <w:unhideWhenUsed/>
    <w:rsid w:val="00257C44"/>
    <w:pPr>
      <w:widowControl/>
      <w:spacing w:before="100" w:beforeAutospacing="1" w:after="100" w:afterAutospacing="1" w:line="240" w:lineRule="auto"/>
      <w:ind w:firstLineChars="0" w:firstLine="0"/>
      <w:contextualSpacing/>
    </w:pPr>
    <w:rPr>
      <w:rFonts w:eastAsia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guan@hit.edu.cn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62A05-53EC-4A86-8B42-5E508062B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8265</TotalTime>
  <Pages>6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BING</dc:creator>
  <cp:keywords/>
  <dc:description/>
  <cp:lastModifiedBy>WANG BING</cp:lastModifiedBy>
  <cp:revision>470</cp:revision>
  <dcterms:created xsi:type="dcterms:W3CDTF">2025-01-18T08:27:00Z</dcterms:created>
  <dcterms:modified xsi:type="dcterms:W3CDTF">2025-05-12T07:10:00Z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