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625631" w14:textId="6EF91BE0" w:rsidR="000778F5" w:rsidRPr="00840621" w:rsidRDefault="00000000" w:rsidP="00CB2640">
      <w:pPr>
        <w:pStyle w:val="Heading1"/>
        <w:keepNext w:val="0"/>
        <w:keepLines w:val="0"/>
        <w:spacing w:before="0"/>
        <w:jc w:val="both"/>
        <w:rPr>
          <w:rFonts w:ascii="Times New Roman" w:hAnsi="Times New Roman" w:cs="Times New Roman"/>
          <w:b/>
          <w:sz w:val="24"/>
          <w:szCs w:val="24"/>
        </w:rPr>
      </w:pPr>
      <w:bookmarkStart w:id="0" w:name="_tqd5uj7qkgk" w:colFirst="0" w:colLast="0"/>
      <w:bookmarkEnd w:id="0"/>
      <w:r w:rsidRPr="00840621">
        <w:rPr>
          <w:rFonts w:ascii="Times New Roman" w:hAnsi="Times New Roman" w:cs="Times New Roman"/>
          <w:b/>
          <w:sz w:val="24"/>
          <w:szCs w:val="24"/>
        </w:rPr>
        <w:t>Appendix</w:t>
      </w:r>
      <w:r w:rsidR="00207DF2">
        <w:rPr>
          <w:rFonts w:ascii="Times New Roman" w:hAnsi="Times New Roman" w:cs="Times New Roman"/>
          <w:b/>
          <w:sz w:val="24"/>
          <w:szCs w:val="24"/>
        </w:rPr>
        <w:t xml:space="preserve"> 7</w:t>
      </w:r>
      <w:r w:rsidR="001E21B6">
        <w:rPr>
          <w:rFonts w:ascii="Times New Roman" w:hAnsi="Times New Roman" w:cs="Times New Roman"/>
          <w:b/>
          <w:sz w:val="24"/>
          <w:szCs w:val="24"/>
        </w:rPr>
        <w:t>.</w:t>
      </w:r>
      <w:r w:rsidRPr="00840621">
        <w:rPr>
          <w:rFonts w:ascii="Times New Roman" w:hAnsi="Times New Roman" w:cs="Times New Roman"/>
          <w:b/>
          <w:sz w:val="24"/>
          <w:szCs w:val="24"/>
        </w:rPr>
        <w:t xml:space="preserve"> HIV Positivity Rate Comparison Data and Calculations</w:t>
      </w:r>
    </w:p>
    <w:p w14:paraId="08917D35" w14:textId="0F09EDBF" w:rsidR="000778F5" w:rsidRPr="00207DF2" w:rsidRDefault="00000000" w:rsidP="00CB2640">
      <w:pPr>
        <w:spacing w:before="240" w:after="240"/>
        <w:jc w:val="both"/>
        <w:rPr>
          <w:rFonts w:ascii="Times New Roman" w:hAnsi="Times New Roman" w:cs="Times New Roman"/>
          <w:sz w:val="24"/>
          <w:szCs w:val="24"/>
          <w:lang w:val="uk-UA"/>
        </w:rPr>
      </w:pPr>
      <w:r w:rsidRPr="00840621">
        <w:rPr>
          <w:rFonts w:ascii="Times New Roman" w:hAnsi="Times New Roman" w:cs="Times New Roman"/>
          <w:sz w:val="24"/>
          <w:szCs w:val="24"/>
        </w:rPr>
        <w:t xml:space="preserve">This appendix presents the data and calculations used </w:t>
      </w:r>
      <w:r w:rsidR="00207DF2">
        <w:rPr>
          <w:rFonts w:ascii="Times New Roman" w:hAnsi="Times New Roman" w:cs="Times New Roman"/>
          <w:sz w:val="24"/>
          <w:szCs w:val="24"/>
        </w:rPr>
        <w:t>to</w:t>
      </w:r>
      <w:r w:rsidRPr="00840621">
        <w:rPr>
          <w:rFonts w:ascii="Times New Roman" w:hAnsi="Times New Roman" w:cs="Times New Roman"/>
          <w:sz w:val="24"/>
          <w:szCs w:val="24"/>
        </w:rPr>
        <w:t xml:space="preserve"> compar</w:t>
      </w:r>
      <w:r w:rsidR="00207DF2">
        <w:rPr>
          <w:rFonts w:ascii="Times New Roman" w:hAnsi="Times New Roman" w:cs="Times New Roman"/>
          <w:sz w:val="24"/>
          <w:szCs w:val="24"/>
        </w:rPr>
        <w:t>e</w:t>
      </w:r>
      <w:r w:rsidRPr="00840621">
        <w:rPr>
          <w:rFonts w:ascii="Times New Roman" w:hAnsi="Times New Roman" w:cs="Times New Roman"/>
          <w:sz w:val="24"/>
          <w:szCs w:val="24"/>
        </w:rPr>
        <w:t xml:space="preserve"> HIV positivity rates between </w:t>
      </w:r>
      <w:r w:rsidR="00207DF2">
        <w:rPr>
          <w:rFonts w:ascii="Times New Roman" w:hAnsi="Times New Roman" w:cs="Times New Roman"/>
          <w:sz w:val="24"/>
          <w:szCs w:val="24"/>
        </w:rPr>
        <w:t xml:space="preserve">the </w:t>
      </w:r>
      <w:proofErr w:type="spellStart"/>
      <w:r w:rsidRPr="00840621">
        <w:rPr>
          <w:rFonts w:ascii="Times New Roman" w:hAnsi="Times New Roman" w:cs="Times New Roman"/>
          <w:sz w:val="24"/>
          <w:szCs w:val="24"/>
        </w:rPr>
        <w:t>TESTporuch</w:t>
      </w:r>
      <w:proofErr w:type="spellEnd"/>
      <w:r w:rsidRPr="00840621">
        <w:rPr>
          <w:rFonts w:ascii="Times New Roman" w:hAnsi="Times New Roman" w:cs="Times New Roman"/>
          <w:sz w:val="24"/>
          <w:szCs w:val="24"/>
        </w:rPr>
        <w:t xml:space="preserve"> </w:t>
      </w:r>
      <w:r w:rsidR="00CB2640" w:rsidRPr="00840621">
        <w:rPr>
          <w:rFonts w:ascii="Times New Roman" w:hAnsi="Times New Roman" w:cs="Times New Roman"/>
          <w:sz w:val="24"/>
          <w:szCs w:val="24"/>
          <w:lang w:val="en-US"/>
        </w:rPr>
        <w:t>digital health intervention (DHI)</w:t>
      </w:r>
      <w:r w:rsidRPr="00840621">
        <w:rPr>
          <w:rFonts w:ascii="Times New Roman" w:hAnsi="Times New Roman" w:cs="Times New Roman"/>
          <w:sz w:val="24"/>
          <w:szCs w:val="24"/>
        </w:rPr>
        <w:t xml:space="preserve"> and national estimates from 2022-2024. The calculations were performed to ensure </w:t>
      </w:r>
      <w:r w:rsidR="00207DF2">
        <w:rPr>
          <w:rFonts w:ascii="Times New Roman" w:hAnsi="Times New Roman" w:cs="Times New Roman"/>
          <w:sz w:val="24"/>
          <w:szCs w:val="24"/>
        </w:rPr>
        <w:t xml:space="preserve">an </w:t>
      </w:r>
      <w:r w:rsidRPr="00840621">
        <w:rPr>
          <w:rFonts w:ascii="Times New Roman" w:hAnsi="Times New Roman" w:cs="Times New Roman"/>
          <w:sz w:val="24"/>
          <w:szCs w:val="24"/>
        </w:rPr>
        <w:t>appropriate comparison with our intervention period (August 2022 through January 2025).</w:t>
      </w:r>
    </w:p>
    <w:p w14:paraId="669626D9" w14:textId="75130F92" w:rsidR="000778F5" w:rsidRPr="00840621" w:rsidRDefault="00000000" w:rsidP="00CB2640">
      <w:pPr>
        <w:spacing w:before="240" w:after="240"/>
        <w:jc w:val="both"/>
        <w:rPr>
          <w:rFonts w:ascii="Times New Roman" w:hAnsi="Times New Roman" w:cs="Times New Roman"/>
          <w:sz w:val="24"/>
          <w:szCs w:val="24"/>
        </w:rPr>
      </w:pPr>
      <w:bookmarkStart w:id="1" w:name="_md580bro1pt4" w:colFirst="0" w:colLast="0"/>
      <w:bookmarkEnd w:id="1"/>
      <w:r w:rsidRPr="00840621">
        <w:rPr>
          <w:rFonts w:ascii="Times New Roman" w:hAnsi="Times New Roman" w:cs="Times New Roman"/>
          <w:sz w:val="24"/>
          <w:szCs w:val="24"/>
        </w:rPr>
        <w:t>The table below presents HIV positivity rates (effectiveness) across different population groups based on data from the Center of Public Health of the Ministry of Health of Ukraine.</w:t>
      </w:r>
    </w:p>
    <w:tbl>
      <w:tblPr>
        <w:tblStyle w:val="ListTable2"/>
        <w:tblW w:w="9498" w:type="dxa"/>
        <w:tblLayout w:type="fixed"/>
        <w:tblLook w:val="0600" w:firstRow="0" w:lastRow="0" w:firstColumn="0" w:lastColumn="0" w:noHBand="1" w:noVBand="1"/>
      </w:tblPr>
      <w:tblGrid>
        <w:gridCol w:w="3969"/>
        <w:gridCol w:w="2127"/>
        <w:gridCol w:w="1842"/>
        <w:gridCol w:w="1560"/>
      </w:tblGrid>
      <w:tr w:rsidR="00CB2640" w:rsidRPr="00840621" w14:paraId="176A14D0" w14:textId="77777777" w:rsidTr="00CB2640">
        <w:trPr>
          <w:trHeight w:val="340"/>
        </w:trPr>
        <w:tc>
          <w:tcPr>
            <w:tcW w:w="3969" w:type="dxa"/>
          </w:tcPr>
          <w:p w14:paraId="295D3E81" w14:textId="77777777" w:rsidR="00CB2640" w:rsidRPr="00207DF2" w:rsidRDefault="00CB2640" w:rsidP="00CB2640">
            <w:pPr>
              <w:jc w:val="both"/>
              <w:rPr>
                <w:rFonts w:ascii="Times New Roman" w:hAnsi="Times New Roman" w:cs="Times New Roman"/>
                <w:sz w:val="24"/>
                <w:szCs w:val="24"/>
              </w:rPr>
            </w:pPr>
            <w:r w:rsidRPr="00207DF2">
              <w:rPr>
                <w:rFonts w:ascii="Times New Roman" w:hAnsi="Times New Roman" w:cs="Times New Roman"/>
                <w:b/>
                <w:sz w:val="24"/>
                <w:szCs w:val="24"/>
              </w:rPr>
              <w:t>Population Group</w:t>
            </w:r>
          </w:p>
        </w:tc>
        <w:tc>
          <w:tcPr>
            <w:tcW w:w="5529" w:type="dxa"/>
            <w:gridSpan w:val="3"/>
          </w:tcPr>
          <w:p w14:paraId="629C0B4B" w14:textId="2C4ADDF2" w:rsidR="00CB2640" w:rsidRPr="00207DF2" w:rsidRDefault="00CB2640" w:rsidP="00CB2640">
            <w:pPr>
              <w:jc w:val="center"/>
              <w:rPr>
                <w:rFonts w:ascii="Times New Roman" w:hAnsi="Times New Roman" w:cs="Times New Roman"/>
                <w:sz w:val="24"/>
                <w:szCs w:val="24"/>
              </w:rPr>
            </w:pPr>
            <w:r w:rsidRPr="00207DF2">
              <w:rPr>
                <w:rFonts w:ascii="Times New Roman" w:hAnsi="Times New Roman" w:cs="Times New Roman"/>
                <w:b/>
                <w:sz w:val="24"/>
                <w:szCs w:val="24"/>
              </w:rPr>
              <w:t>HIV Positivity Rate (%)</w:t>
            </w:r>
          </w:p>
        </w:tc>
      </w:tr>
      <w:tr w:rsidR="000778F5" w:rsidRPr="00840621" w14:paraId="3CF41DF6" w14:textId="77777777" w:rsidTr="00CB2640">
        <w:trPr>
          <w:trHeight w:val="340"/>
        </w:trPr>
        <w:tc>
          <w:tcPr>
            <w:tcW w:w="3969" w:type="dxa"/>
          </w:tcPr>
          <w:p w14:paraId="5BAD3DDC" w14:textId="11F2DCC7" w:rsidR="000778F5" w:rsidRPr="00207DF2" w:rsidRDefault="00CB2640" w:rsidP="00CB2640">
            <w:pPr>
              <w:jc w:val="both"/>
              <w:rPr>
                <w:rFonts w:ascii="Times New Roman" w:hAnsi="Times New Roman" w:cs="Times New Roman"/>
                <w:i/>
                <w:iCs/>
                <w:sz w:val="24"/>
                <w:szCs w:val="24"/>
              </w:rPr>
            </w:pPr>
            <w:r w:rsidRPr="00207DF2">
              <w:rPr>
                <w:rFonts w:ascii="Times New Roman" w:hAnsi="Times New Roman" w:cs="Times New Roman"/>
                <w:i/>
                <w:iCs/>
                <w:sz w:val="24"/>
                <w:szCs w:val="24"/>
              </w:rPr>
              <w:t>Year</w:t>
            </w:r>
          </w:p>
        </w:tc>
        <w:tc>
          <w:tcPr>
            <w:tcW w:w="2127" w:type="dxa"/>
          </w:tcPr>
          <w:p w14:paraId="202B1A02" w14:textId="77777777" w:rsidR="000778F5" w:rsidRPr="00207DF2" w:rsidRDefault="00000000" w:rsidP="00CB2640">
            <w:pPr>
              <w:jc w:val="both"/>
              <w:rPr>
                <w:rFonts w:ascii="Times New Roman" w:hAnsi="Times New Roman" w:cs="Times New Roman"/>
                <w:i/>
                <w:iCs/>
                <w:sz w:val="24"/>
                <w:szCs w:val="24"/>
              </w:rPr>
            </w:pPr>
            <w:r w:rsidRPr="00207DF2">
              <w:rPr>
                <w:rFonts w:ascii="Times New Roman" w:hAnsi="Times New Roman" w:cs="Times New Roman"/>
                <w:i/>
                <w:iCs/>
                <w:sz w:val="24"/>
                <w:szCs w:val="24"/>
              </w:rPr>
              <w:t>2022</w:t>
            </w:r>
          </w:p>
        </w:tc>
        <w:tc>
          <w:tcPr>
            <w:tcW w:w="1842" w:type="dxa"/>
          </w:tcPr>
          <w:p w14:paraId="30918696" w14:textId="77777777" w:rsidR="000778F5" w:rsidRPr="00207DF2" w:rsidRDefault="00000000" w:rsidP="00CB2640">
            <w:pPr>
              <w:jc w:val="both"/>
              <w:rPr>
                <w:rFonts w:ascii="Times New Roman" w:hAnsi="Times New Roman" w:cs="Times New Roman"/>
                <w:i/>
                <w:iCs/>
                <w:sz w:val="24"/>
                <w:szCs w:val="24"/>
              </w:rPr>
            </w:pPr>
            <w:r w:rsidRPr="00207DF2">
              <w:rPr>
                <w:rFonts w:ascii="Times New Roman" w:hAnsi="Times New Roman" w:cs="Times New Roman"/>
                <w:i/>
                <w:iCs/>
                <w:sz w:val="24"/>
                <w:szCs w:val="24"/>
              </w:rPr>
              <w:t>2023</w:t>
            </w:r>
          </w:p>
        </w:tc>
        <w:tc>
          <w:tcPr>
            <w:tcW w:w="1560" w:type="dxa"/>
          </w:tcPr>
          <w:p w14:paraId="59E4E362" w14:textId="77777777" w:rsidR="000778F5" w:rsidRPr="00207DF2" w:rsidRDefault="00000000" w:rsidP="00CB2640">
            <w:pPr>
              <w:jc w:val="both"/>
              <w:rPr>
                <w:rFonts w:ascii="Times New Roman" w:hAnsi="Times New Roman" w:cs="Times New Roman"/>
                <w:i/>
                <w:iCs/>
                <w:sz w:val="24"/>
                <w:szCs w:val="24"/>
              </w:rPr>
            </w:pPr>
            <w:r w:rsidRPr="00207DF2">
              <w:rPr>
                <w:rFonts w:ascii="Times New Roman" w:hAnsi="Times New Roman" w:cs="Times New Roman"/>
                <w:i/>
                <w:iCs/>
                <w:sz w:val="24"/>
                <w:szCs w:val="24"/>
              </w:rPr>
              <w:t>2024</w:t>
            </w:r>
          </w:p>
        </w:tc>
      </w:tr>
      <w:tr w:rsidR="00207DF2" w:rsidRPr="00840621" w14:paraId="550ABCA5" w14:textId="77777777" w:rsidTr="00071708">
        <w:trPr>
          <w:trHeight w:val="340"/>
        </w:trPr>
        <w:tc>
          <w:tcPr>
            <w:tcW w:w="3969" w:type="dxa"/>
            <w:vAlign w:val="bottom"/>
          </w:tcPr>
          <w:p w14:paraId="7C2E4DC4" w14:textId="3E8CA346"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Overall</w:t>
            </w:r>
            <w:r w:rsidR="00C37EC2">
              <w:rPr>
                <w:rFonts w:ascii="Times New Roman" w:hAnsi="Times New Roman" w:cs="Times New Roman"/>
                <w:sz w:val="24"/>
                <w:szCs w:val="24"/>
              </w:rPr>
              <w:t xml:space="preserve"> [1]</w:t>
            </w:r>
          </w:p>
        </w:tc>
        <w:tc>
          <w:tcPr>
            <w:tcW w:w="2127" w:type="dxa"/>
            <w:vAlign w:val="bottom"/>
          </w:tcPr>
          <w:p w14:paraId="176A4B85" w14:textId="02A31692"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0.93</w:t>
            </w:r>
          </w:p>
        </w:tc>
        <w:tc>
          <w:tcPr>
            <w:tcW w:w="1842" w:type="dxa"/>
            <w:vAlign w:val="bottom"/>
          </w:tcPr>
          <w:p w14:paraId="63DFF5C5" w14:textId="7C73FDCE"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0.63</w:t>
            </w:r>
          </w:p>
        </w:tc>
        <w:tc>
          <w:tcPr>
            <w:tcW w:w="1560" w:type="dxa"/>
            <w:vAlign w:val="bottom"/>
          </w:tcPr>
          <w:p w14:paraId="21E47935" w14:textId="1788C9AD"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0.48</w:t>
            </w:r>
          </w:p>
        </w:tc>
      </w:tr>
      <w:tr w:rsidR="00207DF2" w:rsidRPr="00840621" w14:paraId="23516587" w14:textId="77777777" w:rsidTr="00071708">
        <w:trPr>
          <w:trHeight w:val="340"/>
        </w:trPr>
        <w:tc>
          <w:tcPr>
            <w:tcW w:w="3969" w:type="dxa"/>
            <w:vAlign w:val="bottom"/>
          </w:tcPr>
          <w:p w14:paraId="17F3F058" w14:textId="1E6967D1" w:rsidR="00207DF2" w:rsidRPr="00207DF2" w:rsidRDefault="00207DF2" w:rsidP="00207DF2">
            <w:pPr>
              <w:jc w:val="both"/>
              <w:rPr>
                <w:rFonts w:ascii="Times New Roman" w:hAnsi="Times New Roman" w:cs="Times New Roman"/>
                <w:sz w:val="24"/>
                <w:szCs w:val="24"/>
              </w:rPr>
            </w:pPr>
            <w:r>
              <w:rPr>
                <w:rFonts w:ascii="Times New Roman" w:hAnsi="Times New Roman" w:cs="Times New Roman"/>
                <w:sz w:val="24"/>
                <w:szCs w:val="24"/>
                <w:lang w:val="en-US"/>
              </w:rPr>
              <w:t>K</w:t>
            </w:r>
            <w:proofErr w:type="spellStart"/>
            <w:r w:rsidRPr="00207DF2">
              <w:rPr>
                <w:rFonts w:ascii="Times New Roman" w:hAnsi="Times New Roman" w:cs="Times New Roman"/>
                <w:sz w:val="24"/>
                <w:szCs w:val="24"/>
              </w:rPr>
              <w:t>ey</w:t>
            </w:r>
            <w:proofErr w:type="spellEnd"/>
            <w:r w:rsidRPr="00207DF2">
              <w:rPr>
                <w:rFonts w:ascii="Times New Roman" w:hAnsi="Times New Roman" w:cs="Times New Roman"/>
                <w:sz w:val="24"/>
                <w:szCs w:val="24"/>
              </w:rPr>
              <w:t xml:space="preserve"> populations</w:t>
            </w:r>
            <w:r w:rsidR="00C37EC2">
              <w:rPr>
                <w:rFonts w:ascii="Times New Roman" w:hAnsi="Times New Roman" w:cs="Times New Roman"/>
                <w:sz w:val="24"/>
                <w:szCs w:val="24"/>
              </w:rPr>
              <w:t xml:space="preserve"> [2]</w:t>
            </w:r>
          </w:p>
        </w:tc>
        <w:tc>
          <w:tcPr>
            <w:tcW w:w="2127" w:type="dxa"/>
            <w:vAlign w:val="bottom"/>
          </w:tcPr>
          <w:p w14:paraId="045810C0" w14:textId="19C3474B"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4.16</w:t>
            </w:r>
          </w:p>
        </w:tc>
        <w:tc>
          <w:tcPr>
            <w:tcW w:w="1842" w:type="dxa"/>
            <w:vAlign w:val="bottom"/>
          </w:tcPr>
          <w:p w14:paraId="418752BE" w14:textId="6171A045"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2.66</w:t>
            </w:r>
          </w:p>
        </w:tc>
        <w:tc>
          <w:tcPr>
            <w:tcW w:w="1560" w:type="dxa"/>
            <w:vAlign w:val="bottom"/>
          </w:tcPr>
          <w:p w14:paraId="7F7E1750" w14:textId="2D34765D"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2.37</w:t>
            </w:r>
          </w:p>
        </w:tc>
      </w:tr>
      <w:tr w:rsidR="00207DF2" w:rsidRPr="00840621" w14:paraId="1D68DE66" w14:textId="77777777" w:rsidTr="00071708">
        <w:trPr>
          <w:trHeight w:val="340"/>
        </w:trPr>
        <w:tc>
          <w:tcPr>
            <w:tcW w:w="3969" w:type="dxa"/>
            <w:vAlign w:val="bottom"/>
          </w:tcPr>
          <w:p w14:paraId="04B0C37D" w14:textId="3BA40360"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General population</w:t>
            </w:r>
            <w:r w:rsidR="00C37EC2">
              <w:rPr>
                <w:rFonts w:ascii="Times New Roman" w:hAnsi="Times New Roman" w:cs="Times New Roman"/>
                <w:sz w:val="24"/>
                <w:szCs w:val="24"/>
              </w:rPr>
              <w:t xml:space="preserve"> [3]</w:t>
            </w:r>
          </w:p>
        </w:tc>
        <w:tc>
          <w:tcPr>
            <w:tcW w:w="2127" w:type="dxa"/>
            <w:vAlign w:val="bottom"/>
          </w:tcPr>
          <w:p w14:paraId="0C4844EA" w14:textId="2887695C"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0.47</w:t>
            </w:r>
          </w:p>
        </w:tc>
        <w:tc>
          <w:tcPr>
            <w:tcW w:w="1842" w:type="dxa"/>
            <w:vAlign w:val="bottom"/>
          </w:tcPr>
          <w:p w14:paraId="4B8888D1" w14:textId="04ECFC25"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0.31</w:t>
            </w:r>
          </w:p>
        </w:tc>
        <w:tc>
          <w:tcPr>
            <w:tcW w:w="1560" w:type="dxa"/>
            <w:vAlign w:val="bottom"/>
          </w:tcPr>
          <w:p w14:paraId="4FF5A286" w14:textId="7BE384E8"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0.27</w:t>
            </w:r>
          </w:p>
        </w:tc>
      </w:tr>
      <w:tr w:rsidR="00207DF2" w:rsidRPr="00840621" w14:paraId="2EA994D1" w14:textId="77777777" w:rsidTr="00071708">
        <w:trPr>
          <w:trHeight w:val="340"/>
        </w:trPr>
        <w:tc>
          <w:tcPr>
            <w:tcW w:w="3969" w:type="dxa"/>
            <w:vAlign w:val="bottom"/>
          </w:tcPr>
          <w:p w14:paraId="5B28C239" w14:textId="756A61F5"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MSM</w:t>
            </w:r>
            <w:r w:rsidR="00C37EC2">
              <w:rPr>
                <w:rFonts w:ascii="Times New Roman" w:hAnsi="Times New Roman" w:cs="Times New Roman"/>
                <w:sz w:val="24"/>
                <w:szCs w:val="24"/>
              </w:rPr>
              <w:t xml:space="preserve"> [4]</w:t>
            </w:r>
          </w:p>
        </w:tc>
        <w:tc>
          <w:tcPr>
            <w:tcW w:w="2127" w:type="dxa"/>
            <w:vAlign w:val="bottom"/>
          </w:tcPr>
          <w:p w14:paraId="45AFF660" w14:textId="1475892B"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2.35</w:t>
            </w:r>
          </w:p>
        </w:tc>
        <w:tc>
          <w:tcPr>
            <w:tcW w:w="1842" w:type="dxa"/>
            <w:vAlign w:val="bottom"/>
          </w:tcPr>
          <w:p w14:paraId="0A8B8969" w14:textId="5866166E"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3.11</w:t>
            </w:r>
          </w:p>
        </w:tc>
        <w:tc>
          <w:tcPr>
            <w:tcW w:w="1560" w:type="dxa"/>
            <w:vAlign w:val="bottom"/>
          </w:tcPr>
          <w:p w14:paraId="26232E07" w14:textId="0282D25E"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2.44</w:t>
            </w:r>
          </w:p>
        </w:tc>
      </w:tr>
      <w:tr w:rsidR="00207DF2" w:rsidRPr="00840621" w14:paraId="3B7D4E2E" w14:textId="77777777" w:rsidTr="00071708">
        <w:trPr>
          <w:trHeight w:val="340"/>
        </w:trPr>
        <w:tc>
          <w:tcPr>
            <w:tcW w:w="3969" w:type="dxa"/>
            <w:vAlign w:val="bottom"/>
          </w:tcPr>
          <w:p w14:paraId="3ABEDA56" w14:textId="24A5AED7"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Former prisoners</w:t>
            </w:r>
            <w:r w:rsidR="00C37EC2">
              <w:rPr>
                <w:rFonts w:ascii="Times New Roman" w:hAnsi="Times New Roman" w:cs="Times New Roman"/>
                <w:sz w:val="24"/>
                <w:szCs w:val="24"/>
              </w:rPr>
              <w:t xml:space="preserve"> [5]</w:t>
            </w:r>
          </w:p>
        </w:tc>
        <w:tc>
          <w:tcPr>
            <w:tcW w:w="2127" w:type="dxa"/>
            <w:vAlign w:val="bottom"/>
          </w:tcPr>
          <w:p w14:paraId="46CAE8DD" w14:textId="3536E1F3"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0.58</w:t>
            </w:r>
          </w:p>
        </w:tc>
        <w:tc>
          <w:tcPr>
            <w:tcW w:w="1842" w:type="dxa"/>
            <w:vAlign w:val="bottom"/>
          </w:tcPr>
          <w:p w14:paraId="71543508" w14:textId="76E0F1F7"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0.56</w:t>
            </w:r>
          </w:p>
        </w:tc>
        <w:tc>
          <w:tcPr>
            <w:tcW w:w="1560" w:type="dxa"/>
            <w:vAlign w:val="bottom"/>
          </w:tcPr>
          <w:p w14:paraId="46837070" w14:textId="1E470A5F"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0.6</w:t>
            </w:r>
          </w:p>
        </w:tc>
      </w:tr>
      <w:tr w:rsidR="00207DF2" w:rsidRPr="00840621" w14:paraId="70935769" w14:textId="77777777" w:rsidTr="00071708">
        <w:trPr>
          <w:trHeight w:val="340"/>
        </w:trPr>
        <w:tc>
          <w:tcPr>
            <w:tcW w:w="3969" w:type="dxa"/>
            <w:vAlign w:val="bottom"/>
          </w:tcPr>
          <w:p w14:paraId="512D1E37" w14:textId="7899591C"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PWID</w:t>
            </w:r>
            <w:r w:rsidR="00C37EC2">
              <w:rPr>
                <w:rFonts w:ascii="Times New Roman" w:hAnsi="Times New Roman" w:cs="Times New Roman"/>
                <w:sz w:val="24"/>
                <w:szCs w:val="24"/>
              </w:rPr>
              <w:t xml:space="preserve"> [6]</w:t>
            </w:r>
          </w:p>
        </w:tc>
        <w:tc>
          <w:tcPr>
            <w:tcW w:w="2127" w:type="dxa"/>
            <w:vAlign w:val="bottom"/>
          </w:tcPr>
          <w:p w14:paraId="4AED0636" w14:textId="32E766DA"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6.04</w:t>
            </w:r>
          </w:p>
        </w:tc>
        <w:tc>
          <w:tcPr>
            <w:tcW w:w="1842" w:type="dxa"/>
            <w:vAlign w:val="bottom"/>
          </w:tcPr>
          <w:p w14:paraId="0214247B" w14:textId="22614851"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3.64</w:t>
            </w:r>
          </w:p>
        </w:tc>
        <w:tc>
          <w:tcPr>
            <w:tcW w:w="1560" w:type="dxa"/>
            <w:vAlign w:val="bottom"/>
          </w:tcPr>
          <w:p w14:paraId="59C83482" w14:textId="2ECFCF92"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3.27</w:t>
            </w:r>
          </w:p>
        </w:tc>
      </w:tr>
      <w:tr w:rsidR="00207DF2" w:rsidRPr="00840621" w14:paraId="4AC86522" w14:textId="77777777" w:rsidTr="00071708">
        <w:trPr>
          <w:trHeight w:val="340"/>
        </w:trPr>
        <w:tc>
          <w:tcPr>
            <w:tcW w:w="3969" w:type="dxa"/>
            <w:vAlign w:val="bottom"/>
          </w:tcPr>
          <w:p w14:paraId="5F8D5579" w14:textId="5C9902F3"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Partners of PLHIV</w:t>
            </w:r>
            <w:r w:rsidR="00C37EC2">
              <w:rPr>
                <w:rFonts w:ascii="Times New Roman" w:hAnsi="Times New Roman" w:cs="Times New Roman"/>
                <w:sz w:val="24"/>
                <w:szCs w:val="24"/>
              </w:rPr>
              <w:t xml:space="preserve"> [7]</w:t>
            </w:r>
          </w:p>
        </w:tc>
        <w:tc>
          <w:tcPr>
            <w:tcW w:w="2127" w:type="dxa"/>
            <w:vAlign w:val="bottom"/>
          </w:tcPr>
          <w:p w14:paraId="4C14E63D" w14:textId="5C9F6B5A"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9.62</w:t>
            </w:r>
          </w:p>
        </w:tc>
        <w:tc>
          <w:tcPr>
            <w:tcW w:w="1842" w:type="dxa"/>
            <w:vAlign w:val="bottom"/>
          </w:tcPr>
          <w:p w14:paraId="58D17F7C" w14:textId="1FB9F6C0"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7.95</w:t>
            </w:r>
          </w:p>
        </w:tc>
        <w:tc>
          <w:tcPr>
            <w:tcW w:w="1560" w:type="dxa"/>
            <w:vAlign w:val="bottom"/>
          </w:tcPr>
          <w:p w14:paraId="7814A344" w14:textId="60B0C73D" w:rsidR="00207DF2" w:rsidRPr="00207DF2" w:rsidRDefault="00207DF2" w:rsidP="00207DF2">
            <w:pPr>
              <w:jc w:val="both"/>
              <w:rPr>
                <w:rFonts w:ascii="Times New Roman" w:hAnsi="Times New Roman" w:cs="Times New Roman"/>
                <w:sz w:val="24"/>
                <w:szCs w:val="24"/>
              </w:rPr>
            </w:pPr>
            <w:r w:rsidRPr="00207DF2">
              <w:rPr>
                <w:rFonts w:ascii="Times New Roman" w:hAnsi="Times New Roman" w:cs="Times New Roman"/>
                <w:sz w:val="24"/>
                <w:szCs w:val="24"/>
              </w:rPr>
              <w:t>6.8</w:t>
            </w:r>
          </w:p>
        </w:tc>
      </w:tr>
    </w:tbl>
    <w:p w14:paraId="2F773C40" w14:textId="0454D04B" w:rsidR="000778F5" w:rsidRPr="00840621" w:rsidRDefault="00000000" w:rsidP="00CB2640">
      <w:pPr>
        <w:spacing w:before="240" w:after="240"/>
        <w:jc w:val="both"/>
        <w:rPr>
          <w:rFonts w:ascii="Times New Roman" w:hAnsi="Times New Roman" w:cs="Times New Roman"/>
          <w:sz w:val="24"/>
          <w:szCs w:val="24"/>
        </w:rPr>
      </w:pPr>
      <w:bookmarkStart w:id="2" w:name="_bdl2fdmf46dm" w:colFirst="0" w:colLast="0"/>
      <w:bookmarkEnd w:id="2"/>
      <w:r w:rsidRPr="00840621">
        <w:rPr>
          <w:rFonts w:ascii="Times New Roman" w:hAnsi="Times New Roman" w:cs="Times New Roman"/>
          <w:sz w:val="24"/>
          <w:szCs w:val="24"/>
        </w:rPr>
        <w:t>To ensure appropriate comparison with our intervention period (August 2022 through January 2025), we calculated average HIV positivity rates across the three years for each population group. Simple arithmetic means were used:</w:t>
      </w:r>
      <w:bookmarkStart w:id="3" w:name="_41jntfg53kja" w:colFirst="0" w:colLast="0"/>
      <w:bookmarkEnd w:id="3"/>
      <w:r w:rsidR="00CB2640" w:rsidRPr="00840621">
        <w:rPr>
          <w:rFonts w:ascii="Times New Roman" w:hAnsi="Times New Roman" w:cs="Times New Roman"/>
          <w:sz w:val="24"/>
          <w:szCs w:val="24"/>
        </w:rPr>
        <w:t xml:space="preserve"> </w:t>
      </w:r>
      <w:r w:rsidRPr="00840621">
        <w:rPr>
          <w:rFonts w:ascii="Times New Roman" w:hAnsi="Times New Roman" w:cs="Times New Roman"/>
          <w:sz w:val="24"/>
          <w:szCs w:val="24"/>
        </w:rPr>
        <w:t>Average HIV positivity rate = (0.47 + 0.31 + 0.27) ÷ 3 = 0.35%</w:t>
      </w:r>
      <w:bookmarkStart w:id="4" w:name="_3k053hfl3881" w:colFirst="0" w:colLast="0"/>
      <w:bookmarkEnd w:id="4"/>
      <w:r w:rsidR="00CB2640" w:rsidRPr="00840621">
        <w:rPr>
          <w:rFonts w:ascii="Times New Roman" w:hAnsi="Times New Roman" w:cs="Times New Roman"/>
          <w:sz w:val="24"/>
          <w:szCs w:val="24"/>
        </w:rPr>
        <w:t xml:space="preserve">. </w:t>
      </w:r>
      <w:r w:rsidRPr="00840621">
        <w:rPr>
          <w:rFonts w:ascii="Times New Roman" w:hAnsi="Times New Roman" w:cs="Times New Roman"/>
          <w:sz w:val="24"/>
          <w:szCs w:val="24"/>
        </w:rPr>
        <w:t xml:space="preserve">The table below shows the comparison between </w:t>
      </w:r>
      <w:proofErr w:type="spellStart"/>
      <w:r w:rsidRPr="00840621">
        <w:rPr>
          <w:rFonts w:ascii="Times New Roman" w:hAnsi="Times New Roman" w:cs="Times New Roman"/>
          <w:sz w:val="24"/>
          <w:szCs w:val="24"/>
        </w:rPr>
        <w:t>TESTporuch</w:t>
      </w:r>
      <w:proofErr w:type="spellEnd"/>
      <w:r w:rsidRPr="00840621">
        <w:rPr>
          <w:rFonts w:ascii="Times New Roman" w:hAnsi="Times New Roman" w:cs="Times New Roman"/>
          <w:sz w:val="24"/>
          <w:szCs w:val="24"/>
        </w:rPr>
        <w:t xml:space="preserve"> DHI HIV positivity rates and the calculated national averages:</w:t>
      </w:r>
    </w:p>
    <w:tbl>
      <w:tblPr>
        <w:tblStyle w:val="ListTable2"/>
        <w:tblW w:w="9360" w:type="dxa"/>
        <w:tblLayout w:type="fixed"/>
        <w:tblLook w:val="0600" w:firstRow="0" w:lastRow="0" w:firstColumn="0" w:lastColumn="0" w:noHBand="1" w:noVBand="1"/>
      </w:tblPr>
      <w:tblGrid>
        <w:gridCol w:w="1909"/>
        <w:gridCol w:w="1867"/>
        <w:gridCol w:w="2092"/>
        <w:gridCol w:w="1584"/>
        <w:gridCol w:w="1908"/>
      </w:tblGrid>
      <w:tr w:rsidR="000778F5" w:rsidRPr="00840621" w14:paraId="7963A445" w14:textId="77777777" w:rsidTr="00CB2640">
        <w:trPr>
          <w:trHeight w:val="20"/>
        </w:trPr>
        <w:tc>
          <w:tcPr>
            <w:tcW w:w="1908" w:type="dxa"/>
          </w:tcPr>
          <w:p w14:paraId="0C4F4050"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b/>
                <w:sz w:val="24"/>
                <w:szCs w:val="24"/>
              </w:rPr>
              <w:t>Population Group</w:t>
            </w:r>
          </w:p>
        </w:tc>
        <w:tc>
          <w:tcPr>
            <w:tcW w:w="1866" w:type="dxa"/>
          </w:tcPr>
          <w:p w14:paraId="57630777" w14:textId="77777777" w:rsidR="000778F5" w:rsidRPr="00840621" w:rsidRDefault="00000000" w:rsidP="00CB2640">
            <w:pPr>
              <w:jc w:val="both"/>
              <w:rPr>
                <w:rFonts w:ascii="Times New Roman" w:hAnsi="Times New Roman" w:cs="Times New Roman"/>
                <w:sz w:val="24"/>
                <w:szCs w:val="24"/>
              </w:rPr>
            </w:pPr>
            <w:proofErr w:type="spellStart"/>
            <w:r w:rsidRPr="00840621">
              <w:rPr>
                <w:rFonts w:ascii="Times New Roman" w:hAnsi="Times New Roman" w:cs="Times New Roman"/>
                <w:b/>
                <w:sz w:val="24"/>
                <w:szCs w:val="24"/>
              </w:rPr>
              <w:t>TESTporuch</w:t>
            </w:r>
            <w:proofErr w:type="spellEnd"/>
            <w:r w:rsidRPr="00840621">
              <w:rPr>
                <w:rFonts w:ascii="Times New Roman" w:hAnsi="Times New Roman" w:cs="Times New Roman"/>
                <w:b/>
                <w:sz w:val="24"/>
                <w:szCs w:val="24"/>
              </w:rPr>
              <w:t xml:space="preserve"> DHI (%)</w:t>
            </w:r>
          </w:p>
        </w:tc>
        <w:tc>
          <w:tcPr>
            <w:tcW w:w="2092" w:type="dxa"/>
          </w:tcPr>
          <w:p w14:paraId="0D22483C"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b/>
                <w:sz w:val="24"/>
                <w:szCs w:val="24"/>
              </w:rPr>
              <w:t>National Estimates (%)</w:t>
            </w:r>
          </w:p>
        </w:tc>
        <w:tc>
          <w:tcPr>
            <w:tcW w:w="1584" w:type="dxa"/>
          </w:tcPr>
          <w:p w14:paraId="7739DDC4"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b/>
                <w:sz w:val="24"/>
                <w:szCs w:val="24"/>
              </w:rPr>
              <w:t>Difference (%)</w:t>
            </w:r>
          </w:p>
        </w:tc>
        <w:tc>
          <w:tcPr>
            <w:tcW w:w="1908" w:type="dxa"/>
          </w:tcPr>
          <w:p w14:paraId="01FD9C59"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b/>
                <w:sz w:val="24"/>
                <w:szCs w:val="24"/>
              </w:rPr>
              <w:t>Percent Increase (%)</w:t>
            </w:r>
          </w:p>
        </w:tc>
      </w:tr>
      <w:tr w:rsidR="000778F5" w:rsidRPr="00840621" w14:paraId="6169146E" w14:textId="77777777" w:rsidTr="00CB2640">
        <w:trPr>
          <w:trHeight w:val="20"/>
        </w:trPr>
        <w:tc>
          <w:tcPr>
            <w:tcW w:w="1908" w:type="dxa"/>
          </w:tcPr>
          <w:p w14:paraId="7EA1F622"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Overall</w:t>
            </w:r>
          </w:p>
        </w:tc>
        <w:tc>
          <w:tcPr>
            <w:tcW w:w="1866" w:type="dxa"/>
          </w:tcPr>
          <w:p w14:paraId="266C6BEA"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3.15</w:t>
            </w:r>
          </w:p>
        </w:tc>
        <w:tc>
          <w:tcPr>
            <w:tcW w:w="2092" w:type="dxa"/>
          </w:tcPr>
          <w:p w14:paraId="2874C9B3"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0.68</w:t>
            </w:r>
          </w:p>
        </w:tc>
        <w:tc>
          <w:tcPr>
            <w:tcW w:w="1584" w:type="dxa"/>
          </w:tcPr>
          <w:p w14:paraId="236A9BC4"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2.47</w:t>
            </w:r>
          </w:p>
        </w:tc>
        <w:tc>
          <w:tcPr>
            <w:tcW w:w="1908" w:type="dxa"/>
          </w:tcPr>
          <w:p w14:paraId="4BE66979"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363</w:t>
            </w:r>
          </w:p>
        </w:tc>
      </w:tr>
      <w:tr w:rsidR="000778F5" w:rsidRPr="00840621" w14:paraId="5F5922AE" w14:textId="77777777" w:rsidTr="00CB2640">
        <w:trPr>
          <w:trHeight w:val="20"/>
        </w:trPr>
        <w:tc>
          <w:tcPr>
            <w:tcW w:w="1908" w:type="dxa"/>
          </w:tcPr>
          <w:p w14:paraId="1741B91F"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Key populations</w:t>
            </w:r>
          </w:p>
        </w:tc>
        <w:tc>
          <w:tcPr>
            <w:tcW w:w="1866" w:type="dxa"/>
          </w:tcPr>
          <w:p w14:paraId="4F67A916"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7.91</w:t>
            </w:r>
          </w:p>
        </w:tc>
        <w:tc>
          <w:tcPr>
            <w:tcW w:w="2092" w:type="dxa"/>
          </w:tcPr>
          <w:p w14:paraId="56CE8E21"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3.06</w:t>
            </w:r>
          </w:p>
        </w:tc>
        <w:tc>
          <w:tcPr>
            <w:tcW w:w="1584" w:type="dxa"/>
          </w:tcPr>
          <w:p w14:paraId="4D2F595C"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4.85</w:t>
            </w:r>
          </w:p>
        </w:tc>
        <w:tc>
          <w:tcPr>
            <w:tcW w:w="1908" w:type="dxa"/>
          </w:tcPr>
          <w:p w14:paraId="2C84024E"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159</w:t>
            </w:r>
          </w:p>
        </w:tc>
      </w:tr>
      <w:tr w:rsidR="000778F5" w:rsidRPr="00840621" w14:paraId="6114BB99" w14:textId="77777777" w:rsidTr="00CB2640">
        <w:trPr>
          <w:trHeight w:val="20"/>
        </w:trPr>
        <w:tc>
          <w:tcPr>
            <w:tcW w:w="1908" w:type="dxa"/>
          </w:tcPr>
          <w:p w14:paraId="79945DD3"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General population</w:t>
            </w:r>
          </w:p>
        </w:tc>
        <w:tc>
          <w:tcPr>
            <w:tcW w:w="1866" w:type="dxa"/>
          </w:tcPr>
          <w:p w14:paraId="4BE06814"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2.66</w:t>
            </w:r>
          </w:p>
        </w:tc>
        <w:tc>
          <w:tcPr>
            <w:tcW w:w="2092" w:type="dxa"/>
          </w:tcPr>
          <w:p w14:paraId="7B05ADD7"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0.35</w:t>
            </w:r>
          </w:p>
        </w:tc>
        <w:tc>
          <w:tcPr>
            <w:tcW w:w="1584" w:type="dxa"/>
          </w:tcPr>
          <w:p w14:paraId="23EB047F"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2.31</w:t>
            </w:r>
          </w:p>
        </w:tc>
        <w:tc>
          <w:tcPr>
            <w:tcW w:w="1908" w:type="dxa"/>
          </w:tcPr>
          <w:p w14:paraId="0A184B7D"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660</w:t>
            </w:r>
          </w:p>
        </w:tc>
      </w:tr>
      <w:tr w:rsidR="000778F5" w:rsidRPr="00840621" w14:paraId="2AE4CFAE" w14:textId="77777777" w:rsidTr="00CB2640">
        <w:trPr>
          <w:trHeight w:val="20"/>
        </w:trPr>
        <w:tc>
          <w:tcPr>
            <w:tcW w:w="1908" w:type="dxa"/>
          </w:tcPr>
          <w:p w14:paraId="736DB778"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MSM</w:t>
            </w:r>
          </w:p>
        </w:tc>
        <w:tc>
          <w:tcPr>
            <w:tcW w:w="1866" w:type="dxa"/>
          </w:tcPr>
          <w:p w14:paraId="53245D18"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9.62</w:t>
            </w:r>
          </w:p>
        </w:tc>
        <w:tc>
          <w:tcPr>
            <w:tcW w:w="2092" w:type="dxa"/>
          </w:tcPr>
          <w:p w14:paraId="35144E24"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2.63</w:t>
            </w:r>
          </w:p>
        </w:tc>
        <w:tc>
          <w:tcPr>
            <w:tcW w:w="1584" w:type="dxa"/>
          </w:tcPr>
          <w:p w14:paraId="67068E8C"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6.99</w:t>
            </w:r>
          </w:p>
        </w:tc>
        <w:tc>
          <w:tcPr>
            <w:tcW w:w="1908" w:type="dxa"/>
          </w:tcPr>
          <w:p w14:paraId="0197780A"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266</w:t>
            </w:r>
          </w:p>
        </w:tc>
      </w:tr>
      <w:tr w:rsidR="000778F5" w:rsidRPr="00840621" w14:paraId="1B43BF91" w14:textId="77777777" w:rsidTr="00CB2640">
        <w:trPr>
          <w:trHeight w:val="20"/>
        </w:trPr>
        <w:tc>
          <w:tcPr>
            <w:tcW w:w="1908" w:type="dxa"/>
          </w:tcPr>
          <w:p w14:paraId="27001AF5"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Former prisoners</w:t>
            </w:r>
          </w:p>
        </w:tc>
        <w:tc>
          <w:tcPr>
            <w:tcW w:w="1866" w:type="dxa"/>
          </w:tcPr>
          <w:p w14:paraId="4A16F8B1"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14.29</w:t>
            </w:r>
          </w:p>
        </w:tc>
        <w:tc>
          <w:tcPr>
            <w:tcW w:w="2092" w:type="dxa"/>
          </w:tcPr>
          <w:p w14:paraId="6E4F6BA9"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0.58</w:t>
            </w:r>
          </w:p>
        </w:tc>
        <w:tc>
          <w:tcPr>
            <w:tcW w:w="1584" w:type="dxa"/>
          </w:tcPr>
          <w:p w14:paraId="77E23451"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13.71</w:t>
            </w:r>
          </w:p>
        </w:tc>
        <w:tc>
          <w:tcPr>
            <w:tcW w:w="1908" w:type="dxa"/>
          </w:tcPr>
          <w:p w14:paraId="3BFE0648"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2,364</w:t>
            </w:r>
          </w:p>
        </w:tc>
      </w:tr>
      <w:tr w:rsidR="000778F5" w:rsidRPr="00840621" w14:paraId="7953E070" w14:textId="77777777" w:rsidTr="00CB2640">
        <w:trPr>
          <w:trHeight w:val="20"/>
        </w:trPr>
        <w:tc>
          <w:tcPr>
            <w:tcW w:w="1908" w:type="dxa"/>
          </w:tcPr>
          <w:p w14:paraId="1118D520"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PWID</w:t>
            </w:r>
          </w:p>
        </w:tc>
        <w:tc>
          <w:tcPr>
            <w:tcW w:w="1866" w:type="dxa"/>
          </w:tcPr>
          <w:p w14:paraId="00B4EFFD"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10.81</w:t>
            </w:r>
          </w:p>
        </w:tc>
        <w:tc>
          <w:tcPr>
            <w:tcW w:w="2092" w:type="dxa"/>
          </w:tcPr>
          <w:p w14:paraId="38677BB3"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4.32</w:t>
            </w:r>
          </w:p>
        </w:tc>
        <w:tc>
          <w:tcPr>
            <w:tcW w:w="1584" w:type="dxa"/>
          </w:tcPr>
          <w:p w14:paraId="7501641B"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6.49</w:t>
            </w:r>
          </w:p>
        </w:tc>
        <w:tc>
          <w:tcPr>
            <w:tcW w:w="1908" w:type="dxa"/>
          </w:tcPr>
          <w:p w14:paraId="516A628F"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150</w:t>
            </w:r>
          </w:p>
        </w:tc>
      </w:tr>
      <w:tr w:rsidR="000778F5" w:rsidRPr="00840621" w14:paraId="4AF4B231" w14:textId="77777777" w:rsidTr="00CB2640">
        <w:trPr>
          <w:trHeight w:val="20"/>
        </w:trPr>
        <w:tc>
          <w:tcPr>
            <w:tcW w:w="1908" w:type="dxa"/>
          </w:tcPr>
          <w:p w14:paraId="21D61662"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Partners of PLHIV</w:t>
            </w:r>
          </w:p>
        </w:tc>
        <w:tc>
          <w:tcPr>
            <w:tcW w:w="1866" w:type="dxa"/>
          </w:tcPr>
          <w:p w14:paraId="2D258472"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7.69</w:t>
            </w:r>
          </w:p>
        </w:tc>
        <w:tc>
          <w:tcPr>
            <w:tcW w:w="2092" w:type="dxa"/>
          </w:tcPr>
          <w:p w14:paraId="1356D0E6"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8.12</w:t>
            </w:r>
          </w:p>
        </w:tc>
        <w:tc>
          <w:tcPr>
            <w:tcW w:w="1584" w:type="dxa"/>
          </w:tcPr>
          <w:p w14:paraId="0498C5F9"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-0.43</w:t>
            </w:r>
          </w:p>
        </w:tc>
        <w:tc>
          <w:tcPr>
            <w:tcW w:w="1908" w:type="dxa"/>
          </w:tcPr>
          <w:p w14:paraId="73EFA0B2" w14:textId="77777777" w:rsidR="000778F5" w:rsidRPr="00840621" w:rsidRDefault="00000000" w:rsidP="00CB2640">
            <w:pPr>
              <w:jc w:val="both"/>
              <w:rPr>
                <w:rFonts w:ascii="Times New Roman" w:hAnsi="Times New Roman" w:cs="Times New Roman"/>
                <w:sz w:val="24"/>
                <w:szCs w:val="24"/>
              </w:rPr>
            </w:pPr>
            <w:r w:rsidRPr="00840621">
              <w:rPr>
                <w:rFonts w:ascii="Times New Roman" w:hAnsi="Times New Roman" w:cs="Times New Roman"/>
                <w:sz w:val="24"/>
                <w:szCs w:val="24"/>
              </w:rPr>
              <w:t>-5</w:t>
            </w:r>
          </w:p>
        </w:tc>
      </w:tr>
    </w:tbl>
    <w:p w14:paraId="5B1075EB" w14:textId="6EADB156" w:rsidR="000778F5" w:rsidRDefault="00000000" w:rsidP="00CB2640">
      <w:pPr>
        <w:spacing w:before="240" w:after="240"/>
        <w:jc w:val="both"/>
        <w:rPr>
          <w:rFonts w:ascii="Times New Roman" w:hAnsi="Times New Roman" w:cs="Times New Roman"/>
          <w:sz w:val="24"/>
          <w:szCs w:val="24"/>
        </w:rPr>
      </w:pPr>
      <w:bookmarkStart w:id="5" w:name="_p95fi0uxj7ts" w:colFirst="0" w:colLast="0"/>
      <w:bookmarkEnd w:id="5"/>
      <w:r w:rsidRPr="00840621">
        <w:rPr>
          <w:rFonts w:ascii="Times New Roman" w:hAnsi="Times New Roman" w:cs="Times New Roman"/>
          <w:sz w:val="24"/>
          <w:szCs w:val="24"/>
        </w:rPr>
        <w:t>The percent increase was calculated using the formula: Percent increase = ((</w:t>
      </w:r>
      <w:proofErr w:type="spellStart"/>
      <w:r w:rsidRPr="00840621">
        <w:rPr>
          <w:rFonts w:ascii="Times New Roman" w:hAnsi="Times New Roman" w:cs="Times New Roman"/>
          <w:sz w:val="24"/>
          <w:szCs w:val="24"/>
        </w:rPr>
        <w:t>TESTporuch</w:t>
      </w:r>
      <w:proofErr w:type="spellEnd"/>
      <w:r w:rsidRPr="00840621">
        <w:rPr>
          <w:rFonts w:ascii="Times New Roman" w:hAnsi="Times New Roman" w:cs="Times New Roman"/>
          <w:sz w:val="24"/>
          <w:szCs w:val="24"/>
        </w:rPr>
        <w:t xml:space="preserve"> rate - National rate) ÷ National rate) × 100%</w:t>
      </w:r>
      <w:r w:rsidR="00CB2640" w:rsidRPr="00840621">
        <w:rPr>
          <w:rFonts w:ascii="Times New Roman" w:hAnsi="Times New Roman" w:cs="Times New Roman"/>
          <w:sz w:val="24"/>
          <w:szCs w:val="24"/>
        </w:rPr>
        <w:t xml:space="preserve">. </w:t>
      </w:r>
      <w:r w:rsidRPr="00840621">
        <w:rPr>
          <w:rFonts w:ascii="Times New Roman" w:hAnsi="Times New Roman" w:cs="Times New Roman"/>
          <w:sz w:val="24"/>
          <w:szCs w:val="24"/>
        </w:rPr>
        <w:t>For example, for the overall comparison: Percent increase = ((3.15 - 0.68) ÷ 0.68) × 100% = 363%</w:t>
      </w:r>
    </w:p>
    <w:p w14:paraId="10157AFD" w14:textId="1DD961CC" w:rsidR="00207DF2" w:rsidRPr="00207DF2" w:rsidRDefault="00207DF2" w:rsidP="00CB2640">
      <w:pPr>
        <w:spacing w:before="240" w:after="240"/>
        <w:jc w:val="both"/>
        <w:rPr>
          <w:rFonts w:ascii="Times New Roman" w:hAnsi="Times New Roman" w:cs="Times New Roman"/>
          <w:b/>
          <w:bCs/>
          <w:sz w:val="24"/>
          <w:szCs w:val="24"/>
        </w:rPr>
      </w:pPr>
      <w:r w:rsidRPr="00207DF2">
        <w:rPr>
          <w:rFonts w:ascii="Times New Roman" w:hAnsi="Times New Roman" w:cs="Times New Roman"/>
          <w:b/>
          <w:bCs/>
          <w:sz w:val="24"/>
          <w:szCs w:val="24"/>
        </w:rPr>
        <w:lastRenderedPageBreak/>
        <w:t>References:</w:t>
      </w:r>
    </w:p>
    <w:p w14:paraId="1B7301DA" w14:textId="4A9F4AA2" w:rsidR="00207DF2" w:rsidRPr="00207DF2" w:rsidRDefault="00207DF2" w:rsidP="00207DF2">
      <w:pPr>
        <w:pStyle w:val="ListParagraph"/>
        <w:numPr>
          <w:ilvl w:val="0"/>
          <w:numId w:val="2"/>
        </w:numPr>
        <w:spacing w:before="240" w:after="240"/>
        <w:jc w:val="both"/>
        <w:rPr>
          <w:rFonts w:ascii="Times New Roman" w:hAnsi="Times New Roman" w:cs="Times New Roman"/>
          <w:sz w:val="24"/>
          <w:szCs w:val="24"/>
        </w:rPr>
      </w:pPr>
      <w:r w:rsidRPr="00207DF2">
        <w:rPr>
          <w:rFonts w:ascii="Times New Roman" w:hAnsi="Times New Roman" w:cs="Times New Roman"/>
          <w:sz w:val="24"/>
          <w:szCs w:val="24"/>
        </w:rPr>
        <w:t>Public Health Center of the MOH of Ukraine. Monitoring of HIV infection in Ukraine</w:t>
      </w:r>
      <w:r w:rsidRPr="00207DF2">
        <w:rPr>
          <w:rFonts w:ascii="Times New Roman" w:hAnsi="Times New Roman" w:cs="Times New Roman"/>
          <w:sz w:val="24"/>
          <w:szCs w:val="24"/>
        </w:rPr>
        <w:t xml:space="preserve"> - </w:t>
      </w:r>
      <w:proofErr w:type="spellStart"/>
      <w:r w:rsidRPr="00207DF2">
        <w:rPr>
          <w:rFonts w:ascii="Times New Roman" w:hAnsi="Times New Roman" w:cs="Times New Roman"/>
          <w:sz w:val="24"/>
          <w:szCs w:val="24"/>
        </w:rPr>
        <w:t>Seroepidemiological</w:t>
      </w:r>
      <w:proofErr w:type="spellEnd"/>
      <w:r w:rsidRPr="00207DF2">
        <w:rPr>
          <w:rFonts w:ascii="Times New Roman" w:hAnsi="Times New Roman" w:cs="Times New Roman"/>
          <w:sz w:val="24"/>
          <w:szCs w:val="24"/>
        </w:rPr>
        <w:t xml:space="preserve"> monitoring of HIV spread</w:t>
      </w:r>
      <w:r>
        <w:rPr>
          <w:rFonts w:ascii="Times New Roman" w:hAnsi="Times New Roman" w:cs="Times New Roman"/>
          <w:sz w:val="24"/>
          <w:szCs w:val="24"/>
          <w:lang w:val="uk-UA"/>
        </w:rPr>
        <w:t xml:space="preserve"> - </w:t>
      </w:r>
      <w:proofErr w:type="spellStart"/>
      <w:r w:rsidRPr="00207DF2">
        <w:rPr>
          <w:rFonts w:ascii="Times New Roman" w:hAnsi="Times New Roman" w:cs="Times New Roman"/>
          <w:sz w:val="24"/>
          <w:szCs w:val="24"/>
          <w:lang w:val="uk-UA"/>
        </w:rPr>
        <w:t>Overall</w:t>
      </w:r>
      <w:proofErr w:type="spellEnd"/>
      <w:r>
        <w:rPr>
          <w:rFonts w:ascii="Times New Roman" w:hAnsi="Times New Roman" w:cs="Times New Roman"/>
          <w:sz w:val="24"/>
          <w:szCs w:val="24"/>
          <w:lang w:val="uk-UA"/>
        </w:rPr>
        <w:t xml:space="preserve">. </w:t>
      </w:r>
      <w:r w:rsidRPr="00207DF2">
        <w:rPr>
          <w:rFonts w:ascii="Times New Roman" w:hAnsi="Times New Roman" w:cs="Times New Roman"/>
          <w:sz w:val="24"/>
          <w:szCs w:val="24"/>
        </w:rPr>
        <w:t>National Portal of Strategic Information in Public Health. https://npsi.phc.org.ua/HIV_Monitoring?indicator=123&amp;tab=infographics. A</w:t>
      </w:r>
      <w:r w:rsidRPr="00207DF2">
        <w:rPr>
          <w:rFonts w:ascii="Times New Roman" w:hAnsi="Times New Roman" w:cs="Times New Roman"/>
          <w:sz w:val="24"/>
          <w:szCs w:val="24"/>
        </w:rPr>
        <w:t>c</w:t>
      </w:r>
      <w:r w:rsidRPr="00207DF2">
        <w:rPr>
          <w:rFonts w:ascii="Times New Roman" w:hAnsi="Times New Roman" w:cs="Times New Roman"/>
          <w:sz w:val="24"/>
          <w:szCs w:val="24"/>
        </w:rPr>
        <w:t>cessed 27 Apr 2025.</w:t>
      </w:r>
      <w:r w:rsidRPr="00207DF2">
        <w:rPr>
          <w:rFonts w:ascii="Times New Roman" w:hAnsi="Times New Roman" w:cs="Times New Roman"/>
          <w:sz w:val="24"/>
          <w:szCs w:val="24"/>
        </w:rPr>
        <w:t xml:space="preserve"> </w:t>
      </w:r>
    </w:p>
    <w:p w14:paraId="6C46DBA8" w14:textId="2FAD79EE" w:rsidR="00207DF2" w:rsidRPr="00207DF2" w:rsidRDefault="00207DF2" w:rsidP="00207DF2">
      <w:pPr>
        <w:pStyle w:val="ListParagraph"/>
        <w:numPr>
          <w:ilvl w:val="0"/>
          <w:numId w:val="2"/>
        </w:numPr>
        <w:rPr>
          <w:rFonts w:ascii="Times New Roman" w:hAnsi="Times New Roman" w:cs="Times New Roman"/>
          <w:sz w:val="24"/>
          <w:szCs w:val="24"/>
        </w:rPr>
      </w:pPr>
      <w:r w:rsidRPr="00207DF2">
        <w:rPr>
          <w:rFonts w:ascii="Times New Roman" w:hAnsi="Times New Roman" w:cs="Times New Roman"/>
          <w:sz w:val="24"/>
          <w:szCs w:val="24"/>
        </w:rPr>
        <w:t xml:space="preserve">Public Health Center of the MOH of Ukraine. Monitoring of HIV infection in Ukraine - </w:t>
      </w:r>
      <w:proofErr w:type="spellStart"/>
      <w:r w:rsidRPr="00207DF2">
        <w:rPr>
          <w:rFonts w:ascii="Times New Roman" w:hAnsi="Times New Roman" w:cs="Times New Roman"/>
          <w:sz w:val="24"/>
          <w:szCs w:val="24"/>
        </w:rPr>
        <w:t>Seroepidemiological</w:t>
      </w:r>
      <w:proofErr w:type="spellEnd"/>
      <w:r w:rsidRPr="00207DF2">
        <w:rPr>
          <w:rFonts w:ascii="Times New Roman" w:hAnsi="Times New Roman" w:cs="Times New Roman"/>
          <w:sz w:val="24"/>
          <w:szCs w:val="24"/>
        </w:rPr>
        <w:t xml:space="preserve"> monitoring of HIV spread - </w:t>
      </w:r>
      <w:r>
        <w:rPr>
          <w:rFonts w:ascii="Times New Roman" w:hAnsi="Times New Roman" w:cs="Times New Roman"/>
          <w:sz w:val="24"/>
          <w:szCs w:val="24"/>
          <w:lang w:val="en-US"/>
        </w:rPr>
        <w:t>K</w:t>
      </w:r>
      <w:proofErr w:type="spellStart"/>
      <w:r w:rsidRPr="00207DF2">
        <w:rPr>
          <w:rFonts w:ascii="Times New Roman" w:hAnsi="Times New Roman" w:cs="Times New Roman"/>
          <w:sz w:val="24"/>
          <w:szCs w:val="24"/>
        </w:rPr>
        <w:t>ey</w:t>
      </w:r>
      <w:proofErr w:type="spellEnd"/>
      <w:r w:rsidRPr="00207DF2">
        <w:rPr>
          <w:rFonts w:ascii="Times New Roman" w:hAnsi="Times New Roman" w:cs="Times New Roman"/>
          <w:sz w:val="24"/>
          <w:szCs w:val="24"/>
        </w:rPr>
        <w:t xml:space="preserve"> populations. National Portal of Strategic Information in Public Health. https://npsi.phc.org.ua/HIV_Monitoring?indicator=294&amp;tab=infographics. Accessed 27 Apr 2025. </w:t>
      </w:r>
    </w:p>
    <w:p w14:paraId="25265C64" w14:textId="36AE9B56" w:rsidR="00207DF2" w:rsidRPr="00207DF2" w:rsidRDefault="00207DF2" w:rsidP="00207DF2">
      <w:pPr>
        <w:pStyle w:val="ListParagraph"/>
        <w:numPr>
          <w:ilvl w:val="0"/>
          <w:numId w:val="2"/>
        </w:numPr>
        <w:rPr>
          <w:rFonts w:ascii="Times New Roman" w:hAnsi="Times New Roman" w:cs="Times New Roman"/>
          <w:sz w:val="24"/>
          <w:szCs w:val="24"/>
        </w:rPr>
      </w:pPr>
      <w:r w:rsidRPr="00207DF2">
        <w:rPr>
          <w:rFonts w:ascii="Times New Roman" w:hAnsi="Times New Roman" w:cs="Times New Roman"/>
          <w:sz w:val="24"/>
          <w:szCs w:val="24"/>
        </w:rPr>
        <w:t xml:space="preserve">Public Health Center of the MOH of Ukraine. Monitoring of HIV infection in Ukraine - </w:t>
      </w:r>
      <w:proofErr w:type="spellStart"/>
      <w:r w:rsidRPr="00207DF2">
        <w:rPr>
          <w:rFonts w:ascii="Times New Roman" w:hAnsi="Times New Roman" w:cs="Times New Roman"/>
          <w:sz w:val="24"/>
          <w:szCs w:val="24"/>
        </w:rPr>
        <w:t>Seroepidemiological</w:t>
      </w:r>
      <w:proofErr w:type="spellEnd"/>
      <w:r w:rsidRPr="00207DF2">
        <w:rPr>
          <w:rFonts w:ascii="Times New Roman" w:hAnsi="Times New Roman" w:cs="Times New Roman"/>
          <w:sz w:val="24"/>
          <w:szCs w:val="24"/>
        </w:rPr>
        <w:t xml:space="preserve"> monitoring of HIV spread - General population. National Portal of Strategic Information in Public Health. https://npsi.phc.org.ua/HIV_Monitoring?indicator=607&amp;tab=infographics. Accessed 27 Apr 2025. </w:t>
      </w:r>
    </w:p>
    <w:p w14:paraId="39629EDC" w14:textId="1FBB4EC0" w:rsidR="00207DF2" w:rsidRPr="00207DF2" w:rsidRDefault="00207DF2" w:rsidP="00207DF2">
      <w:pPr>
        <w:pStyle w:val="ListParagraph"/>
        <w:numPr>
          <w:ilvl w:val="0"/>
          <w:numId w:val="2"/>
        </w:numPr>
        <w:rPr>
          <w:rFonts w:ascii="Times New Roman" w:hAnsi="Times New Roman" w:cs="Times New Roman"/>
          <w:sz w:val="24"/>
          <w:szCs w:val="24"/>
        </w:rPr>
      </w:pPr>
      <w:r w:rsidRPr="00207DF2">
        <w:rPr>
          <w:rFonts w:ascii="Times New Roman" w:hAnsi="Times New Roman" w:cs="Times New Roman"/>
          <w:sz w:val="24"/>
          <w:szCs w:val="24"/>
        </w:rPr>
        <w:t xml:space="preserve">Public Health Center of the MOH of Ukraine. Monitoring of HIV infection in Ukraine - </w:t>
      </w:r>
      <w:proofErr w:type="spellStart"/>
      <w:r w:rsidRPr="00207DF2">
        <w:rPr>
          <w:rFonts w:ascii="Times New Roman" w:hAnsi="Times New Roman" w:cs="Times New Roman"/>
          <w:sz w:val="24"/>
          <w:szCs w:val="24"/>
        </w:rPr>
        <w:t>Seroepidemiological</w:t>
      </w:r>
      <w:proofErr w:type="spellEnd"/>
      <w:r w:rsidRPr="00207DF2">
        <w:rPr>
          <w:rFonts w:ascii="Times New Roman" w:hAnsi="Times New Roman" w:cs="Times New Roman"/>
          <w:sz w:val="24"/>
          <w:szCs w:val="24"/>
        </w:rPr>
        <w:t xml:space="preserve"> monitoring of HIV spread - MSM. National Portal of Strategic Information in Public Health. https://npsi.phc.org.ua/HIV_Monitoring?indicator=285&amp;tab=infographics. Accessed 27 Apr 2025. </w:t>
      </w:r>
    </w:p>
    <w:p w14:paraId="4AC0833C" w14:textId="00C0339E" w:rsidR="00207DF2" w:rsidRDefault="00207DF2" w:rsidP="00207DF2">
      <w:pPr>
        <w:pStyle w:val="ListParagraph"/>
        <w:numPr>
          <w:ilvl w:val="0"/>
          <w:numId w:val="2"/>
        </w:numPr>
        <w:rPr>
          <w:rFonts w:ascii="Times New Roman" w:hAnsi="Times New Roman" w:cs="Times New Roman"/>
          <w:sz w:val="24"/>
          <w:szCs w:val="24"/>
        </w:rPr>
      </w:pPr>
      <w:r w:rsidRPr="00207DF2">
        <w:rPr>
          <w:rFonts w:ascii="Times New Roman" w:hAnsi="Times New Roman" w:cs="Times New Roman"/>
          <w:sz w:val="24"/>
          <w:szCs w:val="24"/>
        </w:rPr>
        <w:t xml:space="preserve">Public Health Center of the MOH of Ukraine. Monitoring of HIV infection in Ukraine - </w:t>
      </w:r>
      <w:proofErr w:type="spellStart"/>
      <w:r w:rsidRPr="00207DF2">
        <w:rPr>
          <w:rFonts w:ascii="Times New Roman" w:hAnsi="Times New Roman" w:cs="Times New Roman"/>
          <w:sz w:val="24"/>
          <w:szCs w:val="24"/>
        </w:rPr>
        <w:t>Seroepidemiological</w:t>
      </w:r>
      <w:proofErr w:type="spellEnd"/>
      <w:r w:rsidRPr="00207DF2">
        <w:rPr>
          <w:rFonts w:ascii="Times New Roman" w:hAnsi="Times New Roman" w:cs="Times New Roman"/>
          <w:sz w:val="24"/>
          <w:szCs w:val="24"/>
        </w:rPr>
        <w:t xml:space="preserve"> monitoring of HIV spread </w:t>
      </w:r>
      <w:r>
        <w:rPr>
          <w:rFonts w:ascii="Times New Roman" w:hAnsi="Times New Roman" w:cs="Times New Roman"/>
          <w:sz w:val="24"/>
          <w:szCs w:val="24"/>
        </w:rPr>
        <w:t>–</w:t>
      </w:r>
      <w:r w:rsidRPr="00207DF2">
        <w:rPr>
          <w:rFonts w:ascii="Times New Roman" w:hAnsi="Times New Roman" w:cs="Times New Roman"/>
          <w:sz w:val="24"/>
          <w:szCs w:val="24"/>
        </w:rPr>
        <w:t xml:space="preserve"> </w:t>
      </w:r>
      <w:r>
        <w:rPr>
          <w:rFonts w:ascii="Times New Roman" w:hAnsi="Times New Roman" w:cs="Times New Roman"/>
          <w:sz w:val="24"/>
          <w:szCs w:val="24"/>
        </w:rPr>
        <w:t>P</w:t>
      </w:r>
      <w:r w:rsidRPr="00207DF2">
        <w:rPr>
          <w:rFonts w:ascii="Times New Roman" w:hAnsi="Times New Roman" w:cs="Times New Roman"/>
          <w:sz w:val="24"/>
          <w:szCs w:val="24"/>
        </w:rPr>
        <w:t xml:space="preserve">risoners. National Portal of Strategic Information in Public Health. https://npsi.phc.org.ua/HIV_Monitoring?indicator=292&amp;tab=infographics. Accessed 27 Apr 2025. </w:t>
      </w:r>
    </w:p>
    <w:p w14:paraId="5EB2B64C" w14:textId="5CE6AB57" w:rsidR="00207DF2" w:rsidRPr="00207DF2" w:rsidRDefault="00207DF2" w:rsidP="00207DF2">
      <w:pPr>
        <w:pStyle w:val="ListParagraph"/>
        <w:numPr>
          <w:ilvl w:val="0"/>
          <w:numId w:val="2"/>
        </w:numPr>
        <w:rPr>
          <w:rFonts w:ascii="Times New Roman" w:hAnsi="Times New Roman" w:cs="Times New Roman"/>
          <w:sz w:val="24"/>
          <w:szCs w:val="24"/>
        </w:rPr>
      </w:pPr>
      <w:r w:rsidRPr="00207DF2">
        <w:rPr>
          <w:rFonts w:ascii="Times New Roman" w:hAnsi="Times New Roman" w:cs="Times New Roman"/>
          <w:sz w:val="24"/>
          <w:szCs w:val="24"/>
        </w:rPr>
        <w:t xml:space="preserve">Public Health Center of the MOH of Ukraine. Monitoring of HIV infection in Ukraine - </w:t>
      </w:r>
      <w:proofErr w:type="spellStart"/>
      <w:r w:rsidRPr="00207DF2">
        <w:rPr>
          <w:rFonts w:ascii="Times New Roman" w:hAnsi="Times New Roman" w:cs="Times New Roman"/>
          <w:sz w:val="24"/>
          <w:szCs w:val="24"/>
        </w:rPr>
        <w:t>Seroepidemiological</w:t>
      </w:r>
      <w:proofErr w:type="spellEnd"/>
      <w:r w:rsidRPr="00207DF2">
        <w:rPr>
          <w:rFonts w:ascii="Times New Roman" w:hAnsi="Times New Roman" w:cs="Times New Roman"/>
          <w:sz w:val="24"/>
          <w:szCs w:val="24"/>
        </w:rPr>
        <w:t xml:space="preserve"> monitoring of HIV spread - </w:t>
      </w:r>
      <w:r w:rsidRPr="00840621">
        <w:rPr>
          <w:rFonts w:ascii="Times New Roman" w:hAnsi="Times New Roman" w:cs="Times New Roman"/>
          <w:sz w:val="24"/>
          <w:szCs w:val="24"/>
        </w:rPr>
        <w:t>PWID</w:t>
      </w:r>
      <w:r w:rsidRPr="00207DF2">
        <w:rPr>
          <w:rFonts w:ascii="Times New Roman" w:hAnsi="Times New Roman" w:cs="Times New Roman"/>
          <w:sz w:val="24"/>
          <w:szCs w:val="24"/>
        </w:rPr>
        <w:t xml:space="preserve">. National Portal of Strategic Information in Public Health. https://npsi.phc.org.ua/HIV_Monitoring?indicator=131&amp;tab=infographics. Accessed 27 Apr 2025. </w:t>
      </w:r>
    </w:p>
    <w:p w14:paraId="61958C48" w14:textId="1D0C4ADD" w:rsidR="00207DF2" w:rsidRPr="00207DF2" w:rsidRDefault="00207DF2" w:rsidP="00207DF2">
      <w:pPr>
        <w:pStyle w:val="ListParagraph"/>
        <w:numPr>
          <w:ilvl w:val="0"/>
          <w:numId w:val="2"/>
        </w:numPr>
        <w:rPr>
          <w:rFonts w:ascii="Times New Roman" w:hAnsi="Times New Roman" w:cs="Times New Roman"/>
          <w:sz w:val="24"/>
          <w:szCs w:val="24"/>
        </w:rPr>
      </w:pPr>
      <w:r w:rsidRPr="00207DF2">
        <w:rPr>
          <w:rFonts w:ascii="Times New Roman" w:hAnsi="Times New Roman" w:cs="Times New Roman"/>
          <w:sz w:val="24"/>
          <w:szCs w:val="24"/>
        </w:rPr>
        <w:t xml:space="preserve">Public Health Center of the MOH of Ukraine. Monitoring of HIV infection in Ukraine - </w:t>
      </w:r>
      <w:proofErr w:type="spellStart"/>
      <w:r w:rsidRPr="00207DF2">
        <w:rPr>
          <w:rFonts w:ascii="Times New Roman" w:hAnsi="Times New Roman" w:cs="Times New Roman"/>
          <w:sz w:val="24"/>
          <w:szCs w:val="24"/>
        </w:rPr>
        <w:t>Seroepidemiological</w:t>
      </w:r>
      <w:proofErr w:type="spellEnd"/>
      <w:r w:rsidRPr="00207DF2">
        <w:rPr>
          <w:rFonts w:ascii="Times New Roman" w:hAnsi="Times New Roman" w:cs="Times New Roman"/>
          <w:sz w:val="24"/>
          <w:szCs w:val="24"/>
        </w:rPr>
        <w:t xml:space="preserve"> monitoring of HIV spread - Partners of PLHIV. National Portal of Strategic Information in Public Health. https://npsi.phc.org.ua/HIV_Monitoring?indicator=123&amp;tab=infographics. Accessed 27 Apr 2025. </w:t>
      </w:r>
    </w:p>
    <w:sectPr w:rsidR="00207DF2" w:rsidRPr="00207D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C8EA" w14:textId="77777777" w:rsidR="00C12D38" w:rsidRDefault="00C12D38" w:rsidP="00CB2640">
      <w:pPr>
        <w:spacing w:line="240" w:lineRule="auto"/>
      </w:pPr>
      <w:r>
        <w:separator/>
      </w:r>
    </w:p>
  </w:endnote>
  <w:endnote w:type="continuationSeparator" w:id="0">
    <w:p w14:paraId="381ED172" w14:textId="77777777" w:rsidR="00C12D38" w:rsidRDefault="00C12D38" w:rsidP="00CB2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0B9" w14:textId="77777777" w:rsidR="00CB2640" w:rsidRDefault="00CB2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203E" w14:textId="77777777" w:rsidR="00CB2640" w:rsidRDefault="00CB2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0CBE" w14:textId="77777777" w:rsidR="00CB2640" w:rsidRDefault="00CB2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3427" w14:textId="77777777" w:rsidR="00C12D38" w:rsidRDefault="00C12D38" w:rsidP="00CB2640">
      <w:pPr>
        <w:spacing w:line="240" w:lineRule="auto"/>
      </w:pPr>
      <w:r>
        <w:separator/>
      </w:r>
    </w:p>
  </w:footnote>
  <w:footnote w:type="continuationSeparator" w:id="0">
    <w:p w14:paraId="74CBDBCF" w14:textId="77777777" w:rsidR="00C12D38" w:rsidRDefault="00C12D38" w:rsidP="00CB2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386A" w14:textId="77777777" w:rsidR="00CB2640" w:rsidRDefault="00CB2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A63E" w14:textId="77777777" w:rsidR="00CB2640" w:rsidRDefault="00CB2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B248" w14:textId="77777777" w:rsidR="00CB2640" w:rsidRDefault="00CB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159C"/>
    <w:multiLevelType w:val="hybridMultilevel"/>
    <w:tmpl w:val="3B06A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A81909"/>
    <w:multiLevelType w:val="multilevel"/>
    <w:tmpl w:val="348E7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5795002">
    <w:abstractNumId w:val="1"/>
  </w:num>
  <w:num w:numId="2" w16cid:durableId="91523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F5"/>
    <w:rsid w:val="000778F5"/>
    <w:rsid w:val="001E21B6"/>
    <w:rsid w:val="00207DF2"/>
    <w:rsid w:val="00840621"/>
    <w:rsid w:val="009961B4"/>
    <w:rsid w:val="00B35A57"/>
    <w:rsid w:val="00C12D38"/>
    <w:rsid w:val="00C37EC2"/>
    <w:rsid w:val="00CB264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A7BFD"/>
  <w15:docId w15:val="{E1D1BA84-C088-6F40-9C52-AE483715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B2640"/>
    <w:pPr>
      <w:tabs>
        <w:tab w:val="center" w:pos="4513"/>
        <w:tab w:val="right" w:pos="9026"/>
      </w:tabs>
      <w:spacing w:line="240" w:lineRule="auto"/>
    </w:pPr>
  </w:style>
  <w:style w:type="character" w:customStyle="1" w:styleId="HeaderChar">
    <w:name w:val="Header Char"/>
    <w:basedOn w:val="DefaultParagraphFont"/>
    <w:link w:val="Header"/>
    <w:uiPriority w:val="99"/>
    <w:rsid w:val="00CB2640"/>
  </w:style>
  <w:style w:type="paragraph" w:styleId="Footer">
    <w:name w:val="footer"/>
    <w:basedOn w:val="Normal"/>
    <w:link w:val="FooterChar"/>
    <w:uiPriority w:val="99"/>
    <w:unhideWhenUsed/>
    <w:rsid w:val="00CB2640"/>
    <w:pPr>
      <w:tabs>
        <w:tab w:val="center" w:pos="4513"/>
        <w:tab w:val="right" w:pos="9026"/>
      </w:tabs>
      <w:spacing w:line="240" w:lineRule="auto"/>
    </w:pPr>
  </w:style>
  <w:style w:type="character" w:customStyle="1" w:styleId="FooterChar">
    <w:name w:val="Footer Char"/>
    <w:basedOn w:val="DefaultParagraphFont"/>
    <w:link w:val="Footer"/>
    <w:uiPriority w:val="99"/>
    <w:rsid w:val="00CB2640"/>
  </w:style>
  <w:style w:type="table" w:styleId="ListTable2">
    <w:name w:val="List Table 2"/>
    <w:basedOn w:val="TableNormal"/>
    <w:uiPriority w:val="47"/>
    <w:rsid w:val="00CB264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207DF2"/>
    <w:rPr>
      <w:color w:val="0000FF" w:themeColor="hyperlink"/>
      <w:u w:val="single"/>
    </w:rPr>
  </w:style>
  <w:style w:type="character" w:styleId="UnresolvedMention">
    <w:name w:val="Unresolved Mention"/>
    <w:basedOn w:val="DefaultParagraphFont"/>
    <w:uiPriority w:val="99"/>
    <w:semiHidden/>
    <w:unhideWhenUsed/>
    <w:rsid w:val="00207DF2"/>
    <w:rPr>
      <w:color w:val="605E5C"/>
      <w:shd w:val="clear" w:color="auto" w:fill="E1DFDD"/>
    </w:rPr>
  </w:style>
  <w:style w:type="character" w:styleId="FollowedHyperlink">
    <w:name w:val="FollowedHyperlink"/>
    <w:basedOn w:val="DefaultParagraphFont"/>
    <w:uiPriority w:val="99"/>
    <w:semiHidden/>
    <w:unhideWhenUsed/>
    <w:rsid w:val="00207DF2"/>
    <w:rPr>
      <w:color w:val="800080" w:themeColor="followedHyperlink"/>
      <w:u w:val="single"/>
    </w:rPr>
  </w:style>
  <w:style w:type="paragraph" w:styleId="ListParagraph">
    <w:name w:val="List Paragraph"/>
    <w:basedOn w:val="Normal"/>
    <w:uiPriority w:val="34"/>
    <w:qFormat/>
    <w:rsid w:val="00207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6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Александренко Гліб Дмитрович</cp:lastModifiedBy>
  <cp:revision>2</cp:revision>
  <dcterms:created xsi:type="dcterms:W3CDTF">2025-05-05T16:27:00Z</dcterms:created>
  <dcterms:modified xsi:type="dcterms:W3CDTF">2025-05-05T16:27:00Z</dcterms:modified>
</cp:coreProperties>
</file>