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CF167" w14:textId="77777777" w:rsidR="00A90662" w:rsidRDefault="00A90662">
      <w:pPr>
        <w:widowControl/>
        <w:spacing w:after="0" w:line="480" w:lineRule="auto"/>
        <w:jc w:val="center"/>
        <w:rPr>
          <w:rFonts w:ascii="Times New Roman" w:eastAsia="SimSun" w:hAnsi="Times New Roman" w:cs="Times New Roman"/>
          <w:b/>
          <w:bCs/>
          <w:kern w:val="0"/>
          <w:sz w:val="20"/>
          <w:szCs w:val="20"/>
        </w:rPr>
        <w:sectPr w:rsidR="00A90662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490"/>
        <w:gridCol w:w="1322"/>
        <w:gridCol w:w="1322"/>
        <w:gridCol w:w="1322"/>
        <w:gridCol w:w="850"/>
      </w:tblGrid>
      <w:tr w:rsidR="00A90662" w14:paraId="79DD26EA" w14:textId="77777777">
        <w:trPr>
          <w:trHeight w:val="312"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59D5CB17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Table 1. MI Before After</w:t>
            </w:r>
          </w:p>
        </w:tc>
      </w:tr>
      <w:tr w:rsidR="00A90662" w14:paraId="15064D10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ADEF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94CA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Before MI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F6E9A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After MI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2D732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Overall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67D6A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p-value</w:t>
            </w:r>
          </w:p>
        </w:tc>
      </w:tr>
      <w:tr w:rsidR="00A90662" w14:paraId="245E12B5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2DC7148A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496BAEA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(N=15139)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4318F3B2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(N=15139)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2F49CD2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(N=30278)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3D4F402F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A90662" w14:paraId="07E25D91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0761B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Disease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FC72B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8A2E6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E2912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A775F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3DCAF906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C467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COPD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70A75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589 (4 %)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90732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589 (4 %)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5B0BA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1178 (4 %)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9A5D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0837CD75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03A9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Normal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388EC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14550 (96 %)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87AB5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14550 (96 %)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85BB4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29100 (96 %)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2DC3D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4B86E766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1A4F2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Age_ Years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1AE89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17059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FD11C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603A6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053772BD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803B5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2ED73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50 (± 18)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C458C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50 (± 18)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4CD7F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50 (± 18)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C5F78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4D335160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95E9A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Age_ Group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F1EA7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7A4F0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F74D6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213ED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1A89311B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5A764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Old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38729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5203 (34 %)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515F3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5203 (34 %)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7CE0A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10406 (34 %)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82967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1E2CB290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DA6B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Young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2508B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9936 (66 %)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89A98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9936 (66 %)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F989B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19872 (66 %)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E2E8E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48FC560C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B01E6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Gender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4A841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774F8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F2023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0DAF3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6B57AF11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DE5E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Female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A6739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7921 (52 %)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6E367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7921 (52 %)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EBD42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15842 (52 %)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F7AD3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1FB77605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404C8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Male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82BD2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7218 (48 %)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5F5DA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7218 (48 %)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56882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14436 (48 %)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74BE5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2E02FBE4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771E2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Race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8E3A9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2AE34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1B244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0CF71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243AE183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62B80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Mexican American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FA6E5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2268 (15 %)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2470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2268 (15 %)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CAFD7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4536 (15 %)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29715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177B68EB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A331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Non-Hispanic Black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78ED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3143 (21 %)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EB30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3143 (21 %)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61E5C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6286 (21 %)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75F9A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0B6E8BA9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4CE45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Non-Hispanic White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A112C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5670 (37 %)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1923C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5670 (37 %)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3EC0E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11340 (37 %)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389E9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4818F9D6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087F8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Other Hispanic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D0A0F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1601 (11 %)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7E0E6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1601 (11 %)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BD6A2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3202 (11 %)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5E117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61BBCB84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54F5A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Other Race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1E38B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2457 (16 %)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34003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2457 (16 %)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B837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4914 (16 %)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0286D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721AFEE3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B72C6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PIR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EFE62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1B12C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6A7F9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6BDC4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5935B1EF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13FE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lastRenderedPageBreak/>
              <w:t xml:space="preserve">  &lt;= 1.3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C667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4321 (29 %)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4BBC0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4814 (32 %)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395C8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9135 (30 %)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5FC1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0.999</w:t>
            </w:r>
          </w:p>
        </w:tc>
      </w:tr>
      <w:tr w:rsidR="00A90662" w14:paraId="16BEC014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81003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1.3-3.5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B3C65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5241 (35 %)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8F1E4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5837 (39 %)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493C4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11078 (37 %)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59B2C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63F1AB40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B719E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&gt; 3.5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296A3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4057 (27 %)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9B5B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4488 (30 %)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C3644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8545 (28 %)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ACF5B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28CF8C22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3A43F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Missing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0D13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1520 (10.0%)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7EE86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 (0%)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64A98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1520 (5.0%)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880BC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4FC17DE4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FB40B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Smoking_ History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ACC9B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84280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C33CB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BBFFF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2E30C4A1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76F04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Non-Smoked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AC877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8704 (57 %)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9592B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8704 (57 %)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E9B97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17408 (57 %)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3C8F3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10974FAC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430BA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Smoked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E1A0C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6424 (42 %)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A2D54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6424 (42 %)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9C9CE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12848 (42 %)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FB8F5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5CC79171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82399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Missing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A5B34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11 (0.1%)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9C3B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11 (0.1%)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52310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22 (0.1%)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ED468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31828328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37909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BMI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73812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ED04C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9D192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99F56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0D77010A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E51FF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C93E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30 (± 7.2)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1FC79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30 (± 7.2)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F90B7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30 (± 7.2)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F7F64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0.999</w:t>
            </w:r>
          </w:p>
        </w:tc>
      </w:tr>
      <w:tr w:rsidR="00A90662" w14:paraId="59BE1DBD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F8AB7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Missing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95D28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190 (1.3%)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796BB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 (0%)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E5D8B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190 (0.6%)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7A6FE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06D32CEA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7AFBA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Weight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D6B22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3B4DE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E875C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B9EAE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536FA5E5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ECD38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3D0BC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66 (± 4.2)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B8BA6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66 (± 4.2)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9207E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66 (± 4.2)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05CAA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0.712</w:t>
            </w:r>
          </w:p>
        </w:tc>
      </w:tr>
      <w:tr w:rsidR="00A90662" w14:paraId="31B6F96E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C2E9C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Missing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51082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350 (2.3%)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70C30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 (0%)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B79C8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350 (1.2%)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BE0AC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4A9F724A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BCDB9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Waist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0071A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D4291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F9182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E2A75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02870D9D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06C07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D3F0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100 (± 17)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6E9DE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100 (± 17)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6E80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100 (± 17)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1250C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0.645</w:t>
            </w:r>
          </w:p>
        </w:tc>
      </w:tr>
      <w:tr w:rsidR="00A90662" w14:paraId="4980D6B4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1E1C2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Missing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E78EA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799 (5.3%)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184A5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 (0%)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A8D67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799 (2.6%)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F6BA1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1562DC73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9A1B6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Diabetes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DB9A7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8234C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ED61A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885D4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4026FCA1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FF7BB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Borderline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F6D24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430 (3 %)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ADE5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430 (3 %)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158EC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860 (3 %)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D25FC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168CFB4F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67C4A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No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AE785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12516 (83 %)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09B7B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12516 (83 %)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98012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25032 (83 %)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309D4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39DD28FA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1D1C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Yes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89A9A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2183 (14 %)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FD657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2183 (14 %)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EC3F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4366 (14 %)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18878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3554C637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9E04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Missing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ECFE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10 (0.1%)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99F6A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10 (0.1%)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57396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20 (0.1%)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01650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423A447A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50CF1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lastRenderedPageBreak/>
              <w:t>Hypertension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E2EAD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1745E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A2BF6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57945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654DBDD3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1D243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No 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C3B4A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9473 (63 %)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B75C0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9473 (63 %)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127DC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18946 (63 %)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2E5FB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3C06E3FF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83A5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Yes 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40583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5648 (37 %)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432A7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5648 (37 %)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8161F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11296 (37 %)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57ADB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2E80D341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58F9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Missing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19707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18 (0.1%)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BAA0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18 (0.1%)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5C6A0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36 (0.1%)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1AEEF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0DC2BD34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52295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Cardiovascular_ diseases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C69EC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85AA0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98870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40222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130A0887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1281F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No 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CD188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14438 (95 %)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EFE96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14438 (95 %)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9A977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28876 (95 %)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7266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7757DB8C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5F039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Yes 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D71A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648 (4 %)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D0CCE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648 (4 %)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0E0BF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1296 (4 %)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AFC24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6AB61ECB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E8E56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Missing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7321C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53 (0.4%)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A5734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53 (0.4%)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05502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106 (0.4%)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A15E1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6A36EFCA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84B94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Albumin_ urine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853F2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922F5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F0C1D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078CC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1AD8F16E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A15B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0C914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51 (± 340)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EE0CE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55 (± 390)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2FED3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53 (± 360)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6C323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0.907</w:t>
            </w:r>
          </w:p>
        </w:tc>
      </w:tr>
      <w:tr w:rsidR="00A90662" w14:paraId="2F7290FA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2C907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Missing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6D0A2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242 (1.6%)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EAE7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 (0%)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70BDB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242 (0.8%)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E8C20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0ED53C07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0A035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Red_ blood_ cell_ count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F05D8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FFB38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585AF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66B76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53B49EDF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C87D3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374BB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4.7 (± 0.50)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203EC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4.7 (± 0.50)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D5458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4.7 (± 0.50)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9851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36D16C4F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FBC15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Mean_ cell_ hemoglobin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F611F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DC6E5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3F07F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DFF8B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7736113F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4F35C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8D009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30 (± 2.5)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1CB47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30 (± 2.5)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02CBF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30 (± 2.5)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17FF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75300368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08FC6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White_ blood_ cell_ count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8A2BA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7A6E4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A5344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93AC2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06FE6767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FB24E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8282F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7.4 (± 4.1)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A88B6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7.4 (± 4.1)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B8EB3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7.4 (± 4.1)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E4809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0387C777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17DA2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Hematocrit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D97ED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A4467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EED12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9BA96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4001570F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BD1D6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DBBA8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23 (± 60)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50FB9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23 (± 60)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8F110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23 (± 60)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4F03F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3FBEBAC2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5C0CE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Missing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256F5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7 (0.0%)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ED0B6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 (0%)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9E2E8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7 (0.0%)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2C3CF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2EA838F4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F8729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Direct_ HDL_ Cholesterol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0EBD6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45691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9F31C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04B5F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45EF4D42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DC063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A3DF9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54 (± 17)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87982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54 (± 17)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A5A66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54 (± 17)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AE3BA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44460DF7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3AC08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lastRenderedPageBreak/>
              <w:t>Blood_ Urea_ Nitrogen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B5438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AD3B7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8F87D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18131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3A08F4DF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29C6A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7669F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14 (± 6.2)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8D2FB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14 (± 6.2)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2AC44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14 (± 6.2)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798AE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3B749333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6E88E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Total_ Protein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44563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6AA79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6D70B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4C132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3FB045D6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FE512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39956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7.1 (± 0.46)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E621F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7.1 (± 0.46)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6FCA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7.1 (± 0.46)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67D43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45B4629A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3FC0E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Total_ Bilirubin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992B5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DF9A0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E6118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F93C3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67BF1AAA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781B7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8262B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0.55 (± 0.30)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D0D8C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0.55 (± 0.30)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D8A1B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0.55 (± 0.30)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7E3E8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4FC2B393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ECE5D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Chloride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FA120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50C35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24750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69DDA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661BE4E9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FE025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6F22A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100 (± 3.2)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4FF83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100 (± 3.2)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B1EA8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100 (± 3.2)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3D33E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5E00D2E3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9B45B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Aspartate_ aminotransferase_ AST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8EE9B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6B18F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6A186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F8512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0DD36119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73604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01258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24 (± 17)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C7A1C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24 (± 17)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54A3C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24 (± 17)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D8CE8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08F3EFE8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0B422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Total_ Calcium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B2ABC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3327C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48944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2B919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5C036BCA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73DCC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A7C85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9.4 (± 0.37)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7EA1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9.4 (± 0.37)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D0E4F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9.4 (± 0.37)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ADA3E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36616728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B1A79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Creatinine_ refrigerated_ serum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3519F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F2D68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DD74F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9B429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15087576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F3056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E4609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0.90 (± 0.48)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1853C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0.90 (± 0.48)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130F5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0.90 (± 0.48)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FD8AE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51795698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EF914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Alanine_ aminotransferase_ ALT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61324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8F944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F52A0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186B2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6F4B6ED2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BEFD8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CF726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24 (± 18)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26A29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24 (± 18)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F7C64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24 (± 18)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3C577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21334488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77396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Cholesterol_ refrigerated_ serum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A20BA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6543D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A8BBE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FBAEF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02F2E525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8E9DA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01EE0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190 (± 42)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D2036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190 (± 42)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9913B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190 (± 42)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56790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0CBEF3C3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D6A26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Lactate_ Dehydrogenase_ LDH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E0601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928CE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F5BE0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46FB9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14858B64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A3484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D7A06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140 (± 34)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F42B9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140 (± 34)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F878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140 (± 34)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E209B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63CED219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144D5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Albumin_ refrigerated_ serum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A807C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FFE79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23150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A9D3C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5480CA33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EF7FB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C051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4.2 (± 0.36)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B2F73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4.2 (± 0.36)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8133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4.2 (± 0.36)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4EC0E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04DD82B5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9E828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lastRenderedPageBreak/>
              <w:t>Potassium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C3A5F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82175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86244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E9F98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1AAFFCE3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C103A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75CEF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4.0 (± 0.36)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50AD3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4.0 (± 0.36)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D1DD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4.0 (± 0.36)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F7F9F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74CA48C9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54955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Sodium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B3CE9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C9A5F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B25A6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023CE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6EC4C758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734A5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B4787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140 (± 2.5)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3D89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140 (± 2.5)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9DF5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140 (± 2.5)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90FE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36600AA7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0696B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Triglycerides_ refrig _ serum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8D776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E7614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4972F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8CF93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6D7D4E87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570C0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3458D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150 (± 100)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FF6DB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150 (± 100)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E1815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150 (± 100)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EC662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68DEFE26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A8255" w14:textId="77777777" w:rsidR="00A90662" w:rsidRDefault="00000000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MHR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6E94C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0CA2C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8D15A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43B98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0662" w14:paraId="0A137BCD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8E008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 Mean (SD)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75FC9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0.47 (± 0.24)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26370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0.47 (± 0.24)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D62C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0.47 (± 0.24)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26041" w14:textId="77777777" w:rsidR="00A90662" w:rsidRDefault="00000000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A90662" w14:paraId="374C4F50" w14:textId="77777777">
        <w:trPr>
          <w:trHeight w:val="312"/>
        </w:trPr>
        <w:tc>
          <w:tcPr>
            <w:tcW w:w="210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8812750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DCDF89B" w14:textId="77777777" w:rsidR="00A90662" w:rsidRDefault="00A90662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1C75CA0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8394BF4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923A3B7" w14:textId="77777777" w:rsidR="00A90662" w:rsidRDefault="00A90662">
            <w:pPr>
              <w:widowControl/>
              <w:spacing w:after="0"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058B93DF" w14:textId="60923C80" w:rsidR="00A90662" w:rsidRDefault="00000000">
      <w:pPr>
        <w:pStyle w:val="BodyText"/>
        <w:spacing w:before="61" w:line="480" w:lineRule="auto"/>
        <w:ind w:leftChars="4" w:left="1414" w:hangingChars="700" w:hanging="1405"/>
        <w:outlineLvl w:val="1"/>
        <w:rPr>
          <w:rFonts w:ascii="Times New Roman" w:eastAsiaTheme="minorEastAsia" w:hAnsi="Times New Roman" w:cs="Times New Roman"/>
          <w:b/>
          <w:bCs/>
          <w:spacing w:val="8"/>
          <w:position w:val="1"/>
          <w:lang w:eastAsia="zh-CN"/>
        </w:rPr>
      </w:pPr>
      <w:r>
        <w:rPr>
          <w:rFonts w:ascii="Times New Roman" w:eastAsia="SimSun" w:hAnsi="Times New Roman" w:cs="Times New Roman"/>
          <w:b/>
          <w:bCs/>
          <w:kern w:val="0"/>
          <w:lang w:bidi="ar"/>
        </w:rPr>
        <w:t xml:space="preserve">Table </w:t>
      </w:r>
      <w:r>
        <w:rPr>
          <w:rFonts w:ascii="Times New Roman" w:eastAsia="SimSun" w:hAnsi="Times New Roman" w:cs="Times New Roman"/>
          <w:b/>
          <w:bCs/>
          <w:kern w:val="0"/>
          <w:lang w:eastAsia="zh-CN" w:bidi="ar"/>
        </w:rPr>
        <w:t>2</w:t>
      </w:r>
      <w:r>
        <w:rPr>
          <w:rFonts w:ascii="Times New Roman" w:eastAsia="SimSun" w:hAnsi="Times New Roman" w:cs="Times New Roman"/>
          <w:b/>
          <w:bCs/>
          <w:kern w:val="0"/>
          <w:lang w:bidi="ar"/>
        </w:rPr>
        <w:t>. Baseline Characteristics of COPD in the NHANES 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2"/>
        <w:gridCol w:w="955"/>
        <w:gridCol w:w="869"/>
        <w:gridCol w:w="954"/>
        <w:gridCol w:w="465"/>
        <w:gridCol w:w="722"/>
        <w:gridCol w:w="722"/>
        <w:gridCol w:w="722"/>
        <w:gridCol w:w="465"/>
      </w:tblGrid>
      <w:tr w:rsidR="00A90662" w14:paraId="39BF898E" w14:textId="77777777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48363" w14:textId="77777777" w:rsidR="00A90662" w:rsidRDefault="00A9066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662161B3" w14:textId="77777777" w:rsidR="00A90662" w:rsidRDefault="00A9066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29AE1015" w14:textId="77777777" w:rsidR="00A90662" w:rsidRDefault="0000000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Before PSM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15ABB95E" w14:textId="77777777" w:rsidR="00A90662" w:rsidRDefault="00A9066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77F3066A" w14:textId="77777777" w:rsidR="00A90662" w:rsidRDefault="00A9066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414A0459" w14:textId="77777777" w:rsidR="00A90662" w:rsidRDefault="0000000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After PSM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4F959D47" w14:textId="77777777" w:rsidR="00A90662" w:rsidRDefault="00A90662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0B1498AF" w14:textId="77777777">
        <w:trPr>
          <w:trHeight w:val="315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040CE17C" w14:textId="77777777" w:rsidR="00A90662" w:rsidRDefault="0000000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7D32FDCD" w14:textId="77777777" w:rsidR="00A90662" w:rsidRDefault="0000000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 xml:space="preserve">Overall  </w:t>
            </w: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br/>
              <w:t>N = 15,047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283FA4AD" w14:textId="77777777" w:rsidR="00A90662" w:rsidRDefault="0000000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 xml:space="preserve">COPD  </w:t>
            </w: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br/>
              <w:t>N = 582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2C9D366C" w14:textId="77777777" w:rsidR="00A90662" w:rsidRDefault="0000000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 xml:space="preserve">Normal  </w:t>
            </w: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br/>
              <w:t>N = 14,465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263DA234" w14:textId="77777777" w:rsidR="00A90662" w:rsidRDefault="0000000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25847DFB" w14:textId="77777777" w:rsidR="00A90662" w:rsidRDefault="0000000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 xml:space="preserve">Overall  </w:t>
            </w: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br/>
              <w:t>N = 1,164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66E1DEE6" w14:textId="77777777" w:rsidR="00A90662" w:rsidRDefault="0000000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 xml:space="preserve">COPD  </w:t>
            </w: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br/>
              <w:t>N = 582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0230F9CC" w14:textId="77777777" w:rsidR="00A90662" w:rsidRDefault="0000000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 xml:space="preserve">Normal  </w:t>
            </w: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br/>
              <w:t>N = 582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2BEBAB3A" w14:textId="77777777" w:rsidR="00A90662" w:rsidRDefault="0000000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p-value</w:t>
            </w:r>
          </w:p>
        </w:tc>
      </w:tr>
      <w:tr w:rsidR="00A90662" w14:paraId="3F3164F1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0321611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Age  Years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C854F43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49.92 (17.58)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13E82F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64.54 (11.66)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632744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49.34 (17.53)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8A48783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AEF88C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64 (13)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25E17A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65 (12)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EBD21D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64 (14)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8C8820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0.27</w:t>
            </w:r>
          </w:p>
        </w:tc>
      </w:tr>
      <w:tr w:rsidR="00A90662" w14:paraId="110A12C3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4FA4B17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Age  Group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11F8D84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284EAD3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03193D2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90099B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7168EDA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772F498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01E5C48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7C73A0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0.66</w:t>
            </w:r>
          </w:p>
        </w:tc>
      </w:tr>
      <w:tr w:rsidR="00A90662" w14:paraId="3F4C7311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A7E6BC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Old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EF8855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5,137(34.14%)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F1FECE3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392(67.35%)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6CFA69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4,745(32.80%)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736DECD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F0E202F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777 (67%)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BF5906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392 (67%)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6B0A2E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385 (66%)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165F3F3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440564BC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2E7191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lastRenderedPageBreak/>
              <w:t>Young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6BA31F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9,910(65.86%)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01C9E63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190(32.65%)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4F50FE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9,720(67.20%)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86F3BB9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E53145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387 (33%)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43FB88D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190 (33%)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B97D17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197 (34%)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A4C8133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75162B65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DF646A8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C016404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C669DC9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7BFE190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73D3E5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0.011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38D27CF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93CFD5F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3D12929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A24E94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0.60</w:t>
            </w:r>
          </w:p>
        </w:tc>
      </w:tr>
      <w:tr w:rsidR="00A90662" w14:paraId="40DA95C8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E8BC36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2D3BD5B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7,885(52.40%)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014007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275(47.25%)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A617AE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7,610(52.61%)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8B46222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B257C0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559 (48%)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813216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275 (47%)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0F5741D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284 (49%)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3745481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77DC3ACD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CB0E6F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99A166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7,162(47.60%)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75A6AD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307(52.75%)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2C1E33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6,855(47.39%)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336B3C3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49B003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605 (52%)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963A5D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307 (53%)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EDEA0A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298 (51%)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DC69F5A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39EF6056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6C8B518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Race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CD845D6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FFC2711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773889F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64D269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8CF0943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9A319F8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12815A4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9D2E03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0.54</w:t>
            </w:r>
          </w:p>
        </w:tc>
      </w:tr>
      <w:tr w:rsidR="00A90662" w14:paraId="6C1CA727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F4FA75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Mexican American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DD3CE9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2,250(14.95%)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1A90E6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25(4.30%)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D99A0C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2,225(15.38%)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9BA4164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96B9BA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44 (3.8%)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03E448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25 (4.3%)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FD7F58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19 (3.3%)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AF38AB1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7264061C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24570F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Non-Hispanic Black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D0A851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3,128(20.79%)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79FF43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88(15.12%)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E695C7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3,040(21.02%)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B0D23C3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221C43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189 (16%)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471135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88 (15%)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0FF2A7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101 (17%)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80D5433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11A14F1F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24B5B5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Non-Hispanic White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FFC7D3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5,631(37.42%)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45C619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390(67.01%)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71836E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5,241(36.23%)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6FEB7A5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4D8279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761 (65%)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373558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390 (67%)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AA4B9B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371 (64%)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C7578A0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08C32CC9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465063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Other Hispanic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2AB6CE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1,589(10.56%)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57DB15B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28(4.81%)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209EF4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1,561(10.79%)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22DADB1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D6D47E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62 (5.3%)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46C324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28 (4.8%)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5D17A9B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34 (5.8%)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059313F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37FA46DA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299C7E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Other Race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096BB3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2,449(16.28%)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1980B3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51(8.76%)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0F2EA3D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2,398(16.58%)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210F4EA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F9064D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108 (9.3%)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178550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51 (8.8%)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063DD9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57 (9.8%)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238CC16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7AADC59C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77CF164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lastRenderedPageBreak/>
              <w:t>PIR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F4534CA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D06EA59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D591E50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EECD5E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ED7D066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86290BA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85707D6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DD4758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0.35</w:t>
            </w:r>
          </w:p>
        </w:tc>
      </w:tr>
      <w:tr w:rsidR="00A90662" w14:paraId="68911678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782DE6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≤ 1.3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29A91B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4,779(31.76%)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ED62A2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286(49.14%)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91ACA1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4,493(31.06%)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3C7C499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1CDFF2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596 (51%)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6C2E97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286 (49%)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E825F3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310 (53%)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A8B2EDA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5DB46188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117D90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1.3-3.5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AEEB14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5,796(38.52%)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21487D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211(36.25%)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8AB93FB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5,585(38.61%)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958ADFF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A17D0C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401 (34%)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EB029A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211 (36%)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73B6FB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190 (33%)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E3AB811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0EDB1C8D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C0E73E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&gt; 3.5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181221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4,472(29.72%)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2047BA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85(14.60%)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109A113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4,387(30.33%)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9751332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B6E2EF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167 (14%)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D0CB6B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85 (15%)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BCA3D0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82 (14%)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8953339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7A2CF9BF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6E31708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Smoking  History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0F73E29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81883D6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F867386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40A99CD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5BAF0D7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FB637C2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C85C42C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2C3BCC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A90662" w14:paraId="6B802302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A76191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Non-Smoked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FAD2ED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8,666(57.59%)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1EAE3BF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80(13.75%)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B2FD09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8,586(59.36%)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462A951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806858F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361 (31%)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D3E7F7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80 (14%)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1ACBAC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281 (48%)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A85D66F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037B472E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DCBF6E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Smoked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4CB69B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6,381(42.41%)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AA33FA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502(86.25%)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3CD25D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5,879(40.64%)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0323400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101BDF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803 (69%)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AE2728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502 (86%)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C50297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301 (52%)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A5394AB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417536A4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B666822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BMI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2B5B19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29.52 (7.20)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F6A2A5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30.75 (8.76)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6E758ED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29.47 (7.13)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44B1F3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0.004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0FA484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30 (8)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CB3422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31 (9)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3FCB54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29 (7)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0C2EFC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A90662" w14:paraId="73E9E7A4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8BDFA25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Weight, kg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B32476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66.19 (4.16)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2E99B0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66.41 (4.22)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6ED0AE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66.18 (4.16)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EC7EB9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0.15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6A648D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66.4 (4.3)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44433B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66.4 (4.2)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7800F3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66.4 (4.3)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6D4FC8F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0.90</w:t>
            </w:r>
          </w:p>
        </w:tc>
      </w:tr>
      <w:tr w:rsidR="00A90662" w14:paraId="7FB87367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F687BC8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lastRenderedPageBreak/>
              <w:t>Waist, cm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661959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100.29 (16.90)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8B4143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107.39 (18.98)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F78B72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100(16.74)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5175B5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C16E78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105 (18)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5BDDDBF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107 (19)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FF0B3D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102 (16)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030159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A90662" w14:paraId="74436B52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2302FE0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Diabetes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DA98F25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CE5786D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A49BC59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9CB787F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DDA9BFE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69F42C8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6D1AE87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521298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A90662" w14:paraId="298FF4BD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97920F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Borderline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6F2D7C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428(2.84%)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D4D000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20(3.44%)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E05F2D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408(2.82%)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542F3A9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48A590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43 (3.7%)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A86826B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20 (3.4%)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545F5A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23 (4.0%)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7EEA72B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40B53B77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2ACC18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888AA0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12,466(82.85%)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DF0073D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380(65.29%)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C52A58B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12,086(83.55%)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9A5C567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792B64B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814 (70%)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26825B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380 (65%)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07C192D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434 (75%)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3DEAD8F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60E1E5B8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3B7091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FE48E6D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2,153(14.31%)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E38A1A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182(31.27%)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D9D292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1,971(13.63%)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1418A14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A5AD5F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307 (26%)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9CE4CA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182 (31%)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A5E7A4D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125 (21%)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586D68E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70ED9A0F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5369F68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Hypertension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B8E3146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90511C4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2873CAF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92FCD0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9DA76DC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D0EE1E3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EFCA6FE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D9F3CD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A90662" w14:paraId="50DE23CE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63C13C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 xml:space="preserve">No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9CEB8F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9,445(62.77%)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A99C99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212(36.43%)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8D8AAF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9,233(63.83%)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B235CE3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6AF28E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492 (42%)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8C05DB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212 (36%)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6D6FEE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280 (48%)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0FCE4B1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0E007AEE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51076F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 xml:space="preserve">Yes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3AFE4F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5,602(37.23%)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DF0142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370(63.57%)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E42D58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5,232(36.17%)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5061A9F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6380E4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672 (58%)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F89267D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370 (64%)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B96820B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302 (52%)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807CAEB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56887523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378C2F8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Cardiovascular  diseases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ADC7B04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767F08A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983BECA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E3B315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FE17881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7D8BDCA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0F5A873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B4C3B3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A90662" w14:paraId="6B8B797B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C02967B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lastRenderedPageBreak/>
              <w:t xml:space="preserve">No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A53D39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14,401(95.71%)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CE7FDD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448(76.98%)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B02531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13,953(96.46%)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3394F7F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8ABAE4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991 (85%)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D4AA0D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448 (77%)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309C62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543 (93%)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903A2DC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65C23F84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0C0604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 xml:space="preserve">Yes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F3AD36B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646(4.29%)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ECD963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134(23.02%)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008E73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512(3.54%)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09A1E84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3916E0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173 (15%)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D3674E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134 (23%)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D2FCB5F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39 (6.7%)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D99F114" w14:textId="77777777" w:rsidR="00A90662" w:rsidRDefault="00A9066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0662" w14:paraId="3AF3E652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80B8E15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Albumin urine ,ug/mL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E56A16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54.53 (387.07)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C79F9B3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93.74 (450.62)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E6D44B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52.95 (384.22)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0F1B72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40D616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79 (372)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05EE32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94 (451)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33DC34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64 (272)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379991F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0.14</w:t>
            </w:r>
          </w:p>
        </w:tc>
      </w:tr>
      <w:tr w:rsidR="00A90662" w14:paraId="2FB6C8D3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9D7AA23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Red blood cell count, million cells/uL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1A6CC1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4.70 (0.50)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6F0843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4.64 (0.56)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40D277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4.70 (0.50)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7AFF93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4F9806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4.61 (0.53)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2C0218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4.64 (0.56)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FD2E24D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4.58 (0.49)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8408EE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0.019</w:t>
            </w:r>
          </w:p>
        </w:tc>
      </w:tr>
      <w:tr w:rsidR="00A90662" w14:paraId="297217A1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2431422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Mean cell hemoglobin pg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26808C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29.76 (2.50)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C25D5D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30.14 (2.56)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2899C9B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29.74 (2.50)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449B7A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B18721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30.22 (2.39)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3DDBB1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30.14 (2.56)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C5E456F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30.31 (2.21)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79A671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0.92</w:t>
            </w:r>
          </w:p>
        </w:tc>
      </w:tr>
      <w:tr w:rsidR="00A90662" w14:paraId="64005B3F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9014465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White blood cell count,1000 cells/uL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0A9A66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7.37 (4.06)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762148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8.17 (2.41)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8BAB86B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7.33 (4.11)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E41A2E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71292E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7.72 (2.39)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E9AFA8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8.17 (2.41)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A8A70AD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7.28 (2.29)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C116FF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A90662" w14:paraId="1C7A5125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CB972E6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Hematocrit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179DAC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22.54 (60.27)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ACB4D53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66.58 (98.75)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462502F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20.76 (57.50)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AAAC543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45E58EF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49 (86)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2868823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67 (99)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E21933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31 (67)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919590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A90662" w14:paraId="19155D2C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B87B0DD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Direct HDL Cholesterol, mg/dL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F98DF8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53.54 (16.51)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6C3542B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52.21 (19.23)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E80DC9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53.60 (16.39)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09ABCE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B4DF17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53 (18)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8352C4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52 (19)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AEFCB7F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54 (16)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C5EBA1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0.005</w:t>
            </w:r>
          </w:p>
        </w:tc>
      </w:tr>
      <w:tr w:rsidR="00A90662" w14:paraId="64D02EC4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3A41488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Blood Urea Nitrogen, mg/dL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8B4A46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14.39 (6.22)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514256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16.70 (8.72)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0EC221B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14.30 (6.08)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DE5546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1E3D12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17 (8)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BDBA7E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17 (9)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4C5F203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17 (7)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8E2187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0.17</w:t>
            </w:r>
          </w:p>
        </w:tc>
      </w:tr>
      <w:tr w:rsidR="00A90662" w14:paraId="48AD0C78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19F0A3E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lastRenderedPageBreak/>
              <w:t>Total Protein, g/dL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D58BBB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7.13 (0.46)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02681D3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6.96 (0.53)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04F386B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7.14 (0.46)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A3446A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286439D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7(0.51)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3DCAF8F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6.96 (0.53)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447CC6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7.03 (0.49)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17961E3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0.005</w:t>
            </w:r>
          </w:p>
        </w:tc>
      </w:tr>
      <w:tr w:rsidR="00A90662" w14:paraId="2327B09D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1C42A9E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Total Bilirubin, mg/dL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DA3ACC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0.55 (0.30)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B27ABF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0.50 (0.26)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BFD685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0.55 (0.30)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397C4B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063744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0.53 (0.26)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270BE0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0.50 (0.26)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A37048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0.55 (0.26)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BB4D3A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0.002</w:t>
            </w:r>
          </w:p>
        </w:tc>
      </w:tr>
      <w:tr w:rsidR="00A90662" w14:paraId="78D21F8A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4AF4ACE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Chloride ,mmol/L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3D59D8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102.87 (3.17)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508EB9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101.40 (3.88)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2436F8D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102.93 (3.12)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01B50AF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2F328F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102 (4)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577219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101 (4)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6513903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103 (3)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504EBA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A90662" w14:paraId="06A84D86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010ED37" w14:textId="77777777" w:rsidR="00A90662" w:rsidRPr="00F40A39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PT"/>
              </w:rPr>
            </w:pPr>
            <w:r w:rsidRPr="00F40A39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val="pt-PT" w:bidi="ar"/>
              </w:rPr>
              <w:t>Aspartate aminotransferase AST,U/L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469290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24.46 (16.61)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157C76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23.85 (13.63)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F89E72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24.48 (16.72)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874AA9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0.003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EC229C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24 (13)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9C9312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24 (14)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66F5CB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24 (13)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943BCA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0.042</w:t>
            </w:r>
          </w:p>
        </w:tc>
      </w:tr>
      <w:tr w:rsidR="00A90662" w14:paraId="5BB41930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1B2C9C7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Total Calcium, mg/dL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2F37E5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9.36 (0.37)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2424EB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9.33 (0.40)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4D25FB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9.36 (0.37)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5AE501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0.079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B4331B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9.36 (0.39)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BD6E52B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9.33 (0.40)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E225233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9.39 (0.37)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5B8557B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0.028</w:t>
            </w:r>
          </w:p>
        </w:tc>
      </w:tr>
      <w:tr w:rsidR="00A90662" w14:paraId="0CC8B976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737278C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Creatinine refrigerated serum, mg/dL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9F4E8E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0.90 (0.48)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3986F0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1.01 (0.47)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9E7B8A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0.90 (0.48)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9A3D47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D1A54A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1(0.46)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62EAE2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1.01 (0.47)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7DC41C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0.99 (0.45)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7D40B7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0.64</w:t>
            </w:r>
          </w:p>
        </w:tc>
      </w:tr>
      <w:tr w:rsidR="00A90662" w14:paraId="1AA6EF6F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B7FA68F" w14:textId="77777777" w:rsidR="00A90662" w:rsidRPr="00F40A39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PT"/>
              </w:rPr>
            </w:pPr>
            <w:r w:rsidRPr="00F40A39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val="pt-PT" w:bidi="ar"/>
              </w:rPr>
              <w:t>Alanine aminotransferase ALT,U/L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B256263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24.20 (17.83)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43C50C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21.12 (11.91)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8F3897B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24.32 (18.02)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1EE0D7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486BF7B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21 (12)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06CAF4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21 (12)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48CBEE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22 (13)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683D59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0.16</w:t>
            </w:r>
          </w:p>
        </w:tc>
      </w:tr>
      <w:tr w:rsidR="00A90662" w14:paraId="6C03D371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13C316B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Cholesterol refrigerated serum, mg/dL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D40A34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190.47 (41.55)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3C4804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181.55 (43.73)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47936E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190.83 (41.42)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93CD88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E4A550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186 (43)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4ACE60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182 (44)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8017761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190 (42)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B4DA01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A90662" w14:paraId="240BEE15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9D399B3" w14:textId="77777777" w:rsidR="00A90662" w:rsidRPr="00F40A39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PT"/>
              </w:rPr>
            </w:pPr>
            <w:r w:rsidRPr="00F40A39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val="pt-PT" w:bidi="ar"/>
              </w:rPr>
              <w:t>Lactate Dehydrogenase LDH,U/L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5BC476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137.71 (33.58)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30C69C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146.22 (36.04)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E41C61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137.37 (33.44)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C5923F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2C4A83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144 (35)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D774E9B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146 (36)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50F625B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143 (35)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A3D12ED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</w:tr>
      <w:tr w:rsidR="00A90662" w14:paraId="77968E3E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8B96940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lastRenderedPageBreak/>
              <w:t>Albumin refrigerated serum, g/dL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C07C35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4.20 (0.36)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0DDF3FD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4.02 (0.37)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DE615D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4.21 (0.36)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EE0A64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B57F59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4.09 (0.36)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8758F1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4.02 (0.37)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0FFABFD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4.15 (0.35)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B75F72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A90662" w14:paraId="3D32D86C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5DBD808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Potassium, mmol/L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DFBA05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4.01 (0.36)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942357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4.14 (0.42)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C0A019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4.01 (0.36)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6EC560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3ACFF5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4.12 (0.40)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ECD952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4.14 (0.42)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FE021D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4.10 (0.37)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47EBD5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0.024</w:t>
            </w:r>
          </w:p>
        </w:tc>
      </w:tr>
      <w:tr w:rsidR="00A90662" w14:paraId="0F429086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2A58006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Sodium, mmol/L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22D496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139.56 (2.51)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E652153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139.47 (3.13)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8BC3623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139.56 (2.48)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775A40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0.83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7233733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140 (3)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D098D5E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139 (3)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2815A4A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140 (3)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771AE8F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0.45</w:t>
            </w:r>
          </w:p>
        </w:tc>
      </w:tr>
      <w:tr w:rsidR="00A90662" w14:paraId="62CACF21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7AF1FBA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Triglycerides refrig serum, mg/dL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460DB24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148.65 (103.91)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2C3D33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157.77 (99.80)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D8B98D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148.28 (104.06)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F7417B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3BDF77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154 (100)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9CB1DA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158 (100)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03D0A20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150 (100)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0BA3687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0.14</w:t>
            </w:r>
          </w:p>
        </w:tc>
      </w:tr>
      <w:tr w:rsidR="00A90662" w14:paraId="486142D9" w14:textId="77777777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9790905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MHR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35BCB19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0.47 (0.24)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38B667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0.58 (0.38)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5E6715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0.46 (0.24)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4960FF6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BEF1A8C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0.54 (0.32)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EDA3FF5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0.58 (0.38)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5D45E58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0.49 (0.25)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F33FC42" w14:textId="77777777" w:rsidR="00A90662" w:rsidRDefault="00000000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A90662" w14:paraId="16115725" w14:textId="77777777">
        <w:trPr>
          <w:trHeight w:val="274"/>
        </w:trPr>
        <w:tc>
          <w:tcPr>
            <w:tcW w:w="0" w:type="auto"/>
            <w:gridSpan w:val="9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E54A0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¹ Mean (sd) or Frequency (%)</w:t>
            </w:r>
          </w:p>
        </w:tc>
      </w:tr>
      <w:tr w:rsidR="00A90662" w14:paraId="2EA66C03" w14:textId="77777777">
        <w:trPr>
          <w:trHeight w:val="320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8D1D3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² Wilcoxon rank sum test; Pearson’s Chi-squared test</w:t>
            </w:r>
          </w:p>
        </w:tc>
      </w:tr>
      <w:tr w:rsidR="00A90662" w14:paraId="78583F4A" w14:textId="77777777">
        <w:trPr>
          <w:trHeight w:val="315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A7932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PIR poverty-to-income ratio, MHR, Monocyte to High-Density Lipoprotein Ratio</w:t>
            </w:r>
          </w:p>
        </w:tc>
      </w:tr>
      <w:tr w:rsidR="00A90662" w14:paraId="286C0DBF" w14:textId="77777777">
        <w:trPr>
          <w:trHeight w:val="345"/>
        </w:trPr>
        <w:tc>
          <w:tcPr>
            <w:tcW w:w="0" w:type="auto"/>
            <w:gridSpan w:val="9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C80E8B3" w14:textId="77777777" w:rsidR="00A90662" w:rsidRDefault="00000000">
            <w:pPr>
              <w:widowControl/>
              <w:spacing w:line="480" w:lineRule="auto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font11"/>
                <w:rFonts w:eastAsia="SimSun"/>
                <w:color w:val="auto"/>
                <w:sz w:val="20"/>
                <w:szCs w:val="20"/>
                <w:lang w:bidi="ar"/>
              </w:rPr>
              <w:t>PIR ≤</w:t>
            </w:r>
            <w:r>
              <w:rPr>
                <w:rStyle w:val="font41"/>
                <w:rFonts w:ascii="Times New Roman" w:hAnsi="Times New Roman" w:cs="Times New Roman"/>
                <w:color w:val="auto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11"/>
                <w:rFonts w:eastAsia="SimSun"/>
                <w:color w:val="auto"/>
                <w:sz w:val="20"/>
                <w:szCs w:val="20"/>
                <w:lang w:bidi="ar"/>
              </w:rPr>
              <w:t>1.3</w:t>
            </w:r>
            <w:r>
              <w:rPr>
                <w:rStyle w:val="font51"/>
                <w:rFonts w:ascii="Times New Roman" w:hAnsi="Times New Roman" w:cs="Times New Roman" w:hint="default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Style w:val="font11"/>
                <w:rFonts w:eastAsia="SimSun"/>
                <w:color w:val="auto"/>
                <w:sz w:val="20"/>
                <w:szCs w:val="20"/>
                <w:lang w:bidi="ar"/>
              </w:rPr>
              <w:t>Low PIR</w:t>
            </w:r>
            <w:r>
              <w:rPr>
                <w:rStyle w:val="font51"/>
                <w:rFonts w:ascii="Times New Roman" w:hAnsi="Times New Roman" w:cs="Times New Roman" w:hint="default"/>
                <w:color w:val="auto"/>
                <w:sz w:val="20"/>
                <w:szCs w:val="20"/>
                <w:lang w:bidi="ar"/>
              </w:rPr>
              <w:t>，</w:t>
            </w:r>
            <w:r>
              <w:rPr>
                <w:rStyle w:val="font11"/>
                <w:rFonts w:eastAsia="SimSun"/>
                <w:color w:val="auto"/>
                <w:sz w:val="20"/>
                <w:szCs w:val="20"/>
                <w:lang w:bidi="ar"/>
              </w:rPr>
              <w:t>1.3</w:t>
            </w:r>
            <w:r>
              <w:rPr>
                <w:rStyle w:val="font41"/>
                <w:rFonts w:ascii="Times New Roman" w:hAnsi="Times New Roman" w:cs="Times New Roman"/>
                <w:color w:val="auto"/>
                <w:sz w:val="20"/>
                <w:szCs w:val="20"/>
                <w:lang w:bidi="ar"/>
              </w:rPr>
              <w:t xml:space="preserve"> &lt;</w:t>
            </w:r>
            <w:r>
              <w:rPr>
                <w:rStyle w:val="font11"/>
                <w:rFonts w:eastAsia="SimSun"/>
                <w:color w:val="auto"/>
                <w:sz w:val="20"/>
                <w:szCs w:val="20"/>
                <w:lang w:bidi="ar"/>
              </w:rPr>
              <w:t xml:space="preserve"> PIR ≤</w:t>
            </w:r>
            <w:r>
              <w:rPr>
                <w:rStyle w:val="font41"/>
                <w:rFonts w:ascii="Times New Roman" w:hAnsi="Times New Roman" w:cs="Times New Roman"/>
                <w:color w:val="auto"/>
                <w:sz w:val="20"/>
                <w:szCs w:val="20"/>
                <w:lang w:bidi="ar"/>
              </w:rPr>
              <w:t xml:space="preserve"> </w:t>
            </w:r>
            <w:r>
              <w:rPr>
                <w:rStyle w:val="font11"/>
                <w:rFonts w:eastAsia="SimSun"/>
                <w:color w:val="auto"/>
                <w:sz w:val="20"/>
                <w:szCs w:val="20"/>
                <w:lang w:bidi="ar"/>
              </w:rPr>
              <w:t>3.5</w:t>
            </w:r>
            <w:r>
              <w:rPr>
                <w:rStyle w:val="font51"/>
                <w:rFonts w:ascii="Times New Roman" w:hAnsi="Times New Roman" w:cs="Times New Roman" w:hint="default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Style w:val="font11"/>
                <w:rFonts w:eastAsia="SimSun"/>
                <w:color w:val="auto"/>
                <w:sz w:val="20"/>
                <w:szCs w:val="20"/>
                <w:lang w:bidi="ar"/>
              </w:rPr>
              <w:t>Mid PIR</w:t>
            </w:r>
            <w:r>
              <w:rPr>
                <w:rStyle w:val="font51"/>
                <w:rFonts w:ascii="Times New Roman" w:hAnsi="Times New Roman" w:cs="Times New Roman" w:hint="default"/>
                <w:color w:val="auto"/>
                <w:sz w:val="20"/>
                <w:szCs w:val="20"/>
                <w:lang w:bidi="ar"/>
              </w:rPr>
              <w:t>，</w:t>
            </w:r>
            <w:r>
              <w:rPr>
                <w:rStyle w:val="font11"/>
                <w:rFonts w:eastAsia="SimSun"/>
                <w:color w:val="auto"/>
                <w:sz w:val="20"/>
                <w:szCs w:val="20"/>
                <w:lang w:bidi="ar"/>
              </w:rPr>
              <w:t>PIR &gt; 3.5</w:t>
            </w:r>
            <w:r>
              <w:rPr>
                <w:rStyle w:val="font51"/>
                <w:rFonts w:ascii="Times New Roman" w:hAnsi="Times New Roman" w:cs="Times New Roman" w:hint="default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Style w:val="font11"/>
                <w:rFonts w:eastAsia="SimSun"/>
                <w:color w:val="auto"/>
                <w:sz w:val="20"/>
                <w:szCs w:val="20"/>
                <w:lang w:bidi="ar"/>
              </w:rPr>
              <w:t>High PIR</w:t>
            </w:r>
          </w:p>
        </w:tc>
      </w:tr>
    </w:tbl>
    <w:p w14:paraId="54580F75" w14:textId="77777777" w:rsidR="00A90662" w:rsidRDefault="00A90662">
      <w:pPr>
        <w:pStyle w:val="BodyText"/>
        <w:spacing w:before="61" w:line="480" w:lineRule="auto"/>
        <w:ind w:left="10"/>
        <w:outlineLvl w:val="1"/>
        <w:rPr>
          <w:rFonts w:ascii="Times New Roman" w:eastAsiaTheme="minorEastAsia" w:hAnsi="Times New Roman" w:cs="Times New Roman"/>
          <w:b/>
          <w:bCs/>
          <w:spacing w:val="8"/>
          <w:position w:val="1"/>
          <w:lang w:eastAsia="zh-CN"/>
        </w:rPr>
        <w:sectPr w:rsidR="00A90662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6A028A7" w14:textId="77777777" w:rsidR="00A90662" w:rsidRDefault="00A90662">
      <w:pPr>
        <w:pStyle w:val="BodyText"/>
        <w:spacing w:before="61" w:line="480" w:lineRule="auto"/>
        <w:ind w:left="10"/>
        <w:outlineLvl w:val="1"/>
        <w:rPr>
          <w:rFonts w:ascii="Times New Roman" w:eastAsiaTheme="minorEastAsia" w:hAnsi="Times New Roman" w:cs="Times New Roman"/>
          <w:b/>
          <w:bCs/>
          <w:spacing w:val="8"/>
          <w:position w:val="1"/>
          <w:lang w:eastAsia="zh-CN"/>
        </w:rPr>
        <w:sectPr w:rsidR="00A90662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pPr w:leftFromText="181" w:rightFromText="181" w:vertAnchor="text" w:tblpXSpec="right" w:tblpY="1"/>
        <w:tblOverlap w:val="never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A90662" w14:paraId="2A0D0B7D" w14:textId="77777777">
        <w:trPr>
          <w:trHeight w:val="500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9444AD6" w14:textId="77777777" w:rsidR="00A90662" w:rsidRDefault="00000000">
            <w:pPr>
              <w:widowControl/>
              <w:spacing w:after="0" w:line="480" w:lineRule="auto"/>
              <w:contextualSpacing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  <w14:ligatures w14:val="none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eastAsia="en-US" w:bidi="ar"/>
                <w14:ligatures w14:val="none"/>
              </w:rPr>
              <w:t>Table</w:t>
            </w: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bidi="ar"/>
                <w14:ligatures w14:val="none"/>
              </w:rPr>
              <w:t>3</w:t>
            </w: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  <w:lang w:eastAsia="en-US" w:bidi="ar"/>
                <w14:ligatures w14:val="none"/>
              </w:rPr>
              <w:t>. Univariate logistic regression analysis of the association between MHR  exposure and  COPD</w:t>
            </w:r>
          </w:p>
          <w:tbl>
            <w:tblPr>
              <w:tblW w:w="83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75"/>
              <w:gridCol w:w="1059"/>
              <w:gridCol w:w="816"/>
              <w:gridCol w:w="350"/>
              <w:gridCol w:w="885"/>
              <w:gridCol w:w="602"/>
              <w:gridCol w:w="350"/>
              <w:gridCol w:w="843"/>
              <w:gridCol w:w="602"/>
              <w:gridCol w:w="350"/>
              <w:gridCol w:w="843"/>
              <w:gridCol w:w="501"/>
            </w:tblGrid>
            <w:tr w:rsidR="00A90662" w14:paraId="09DEE49B" w14:textId="77777777">
              <w:trPr>
                <w:trHeight w:val="312"/>
              </w:trPr>
              <w:tc>
                <w:tcPr>
                  <w:tcW w:w="0" w:type="auto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BF7C81C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BC4C83E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742C5D8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7ACC8B6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A9CAE67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  <w:t>Crude Model</w:t>
                  </w:r>
                </w:p>
              </w:tc>
              <w:tc>
                <w:tcPr>
                  <w:tcW w:w="0" w:type="auto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7DB9FC6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F8D6098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DBF961D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  <w:t>Model1</w:t>
                  </w:r>
                </w:p>
              </w:tc>
              <w:tc>
                <w:tcPr>
                  <w:tcW w:w="0" w:type="auto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9EEA9C7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3F42FEE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9DF81DF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  <w:t>Model2</w:t>
                  </w:r>
                </w:p>
              </w:tc>
              <w:tc>
                <w:tcPr>
                  <w:tcW w:w="0" w:type="auto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E861BA2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  <w:tr w:rsidR="00A90662" w14:paraId="5D7E86AB" w14:textId="77777777">
              <w:trPr>
                <w:trHeight w:val="312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6F4BE1D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  <w:t>Characterisitic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62E3407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  <w:t>Exposure cutoff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58ED40D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  <w:t>Case (%)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369B296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  <w:t>OR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8F529B7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  <w:t>95%CI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04E29D2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  <w:t>P-value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1A73D0C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  <w:t>OR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7DDD471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  <w:t>95%CI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42BE026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  <w:t>P-value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242D743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  <w:t>OR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9490DCB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  <w:t>95%CI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2A2E02B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b/>
                      <w:bCs/>
                      <w:kern w:val="0"/>
                      <w:sz w:val="20"/>
                      <w:szCs w:val="20"/>
                      <w14:ligatures w14:val="none"/>
                    </w:rPr>
                    <w:t>P-value</w:t>
                  </w:r>
                </w:p>
              </w:tc>
            </w:tr>
            <w:tr w:rsidR="00A90662" w14:paraId="537003D9" w14:textId="77777777">
              <w:trPr>
                <w:trHeight w:val="312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A013F09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MHR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CDC3234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67EF159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EFDB1EE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59FE60F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24984D3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9794F0B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DDA4245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92D32C6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601AA5F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8F1F38C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519376D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  <w:tr w:rsidR="00A90662" w14:paraId="381A801C" w14:textId="77777777">
              <w:trPr>
                <w:trHeight w:val="312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B507EF7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MHR continuous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A23891F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050375D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068C11B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3.166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DC4E5E1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(2.031,5.026)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5B39DA4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P &lt; 0.001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6B35931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3.468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971AAFB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(2.162,5.673)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8B93486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P &lt; 0.001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420F49C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2.134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F54EF4C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(1.115,4.378)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86CFC5E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0.0327</w:t>
                  </w:r>
                </w:p>
              </w:tc>
            </w:tr>
            <w:tr w:rsidR="00A90662" w14:paraId="0C5B1268" w14:textId="77777777">
              <w:trPr>
                <w:trHeight w:val="312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BB18377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MHR quantile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40D6F82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27B8AB1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884988B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1DCEA15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30CFC73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43D92EE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93A956C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783055C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8716BF1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246EE5D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633629D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  <w:tr w:rsidR="00A90662" w14:paraId="3B23C5B1" w14:textId="77777777">
              <w:trPr>
                <w:trHeight w:val="312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CDDCC71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Q1(low)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3F8C86C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&lt; 0.34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A2D81A4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290(24.91%)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ED36970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Ref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F80C714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Ref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A62187E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0526587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Ref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40DB805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Ref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D5978B4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C783F8C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Ref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C2AB380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Ref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D3526F1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</w:tr>
            <w:tr w:rsidR="00A90662" w14:paraId="40B7D7DD" w14:textId="77777777">
              <w:trPr>
                <w:trHeight w:val="312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663DE7B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Q2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05B03F4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0.34-&lt; 0.48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EB3775D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282(24.23%)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5F70ED1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1.212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2002E36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(0.87,1.689)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BF98FA1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0.257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007EE4E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1.258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B4DDF81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(0.898,1.763)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5844868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0.1827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EDA9106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1.232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1FA8BD1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(0.84,1.809)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3D29557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0.286</w:t>
                  </w:r>
                </w:p>
              </w:tc>
            </w:tr>
            <w:tr w:rsidR="00A90662" w14:paraId="4BC14A4C" w14:textId="77777777">
              <w:trPr>
                <w:trHeight w:val="312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7E11F07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Q3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27033B9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0.48-&lt; 0.66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57D146D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301(25.86%)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A8579BC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1.656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D9BD67F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(1.196,2.297)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E809EA1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0.0024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7524DD2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1.755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B804822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(1.252,2.468)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35C07D5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0.0011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CA55B28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1.563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EA6F323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(1.002,2.448)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5CA44E1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0.0498</w:t>
                  </w:r>
                </w:p>
              </w:tc>
            </w:tr>
            <w:tr w:rsidR="00A90662" w14:paraId="4DFB626A" w14:textId="77777777">
              <w:trPr>
                <w:trHeight w:val="312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14C284A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Q4(high)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1B28130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≥ 0.66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812F443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291(25%)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A31A8D9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2.363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E276600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(1.697,3.304)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880C751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P &lt; 0.001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F6B6CE8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2.572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73DCB22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(1.808,3.676)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8A6C2CD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P &lt; 0.001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08BF815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1.902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4B90DA7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(1.107,3.282)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A4D9935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0.0203</w:t>
                  </w:r>
                </w:p>
              </w:tc>
            </w:tr>
            <w:tr w:rsidR="00A90662" w14:paraId="20182B8E" w14:textId="77777777">
              <w:trPr>
                <w:trHeight w:val="312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FFB6662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p for trend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A938A54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92E925A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AB17EBC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657A579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B73EF1E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P &lt; 0.001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9A93BC6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C66E7BB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2D4D1BD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P &lt; 0.001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97F3392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FEA683E" w14:textId="77777777" w:rsidR="00A90662" w:rsidRDefault="00A90662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EADE431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0.0155</w:t>
                  </w:r>
                </w:p>
              </w:tc>
            </w:tr>
            <w:tr w:rsidR="00A90662" w14:paraId="25673B30" w14:textId="77777777">
              <w:trPr>
                <w:trHeight w:val="420"/>
              </w:trPr>
              <w:tc>
                <w:tcPr>
                  <w:tcW w:w="0" w:type="auto"/>
                  <w:gridSpan w:val="1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A4BB4E2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OR, odds ratio; CI, confidence intervals; MHR, Monocyte to High-Density Lipoprotein Ratio</w:t>
                  </w:r>
                </w:p>
              </w:tc>
            </w:tr>
            <w:tr w:rsidR="00A90662" w14:paraId="01EBE682" w14:textId="77777777">
              <w:trPr>
                <w:trHeight w:val="151"/>
              </w:trPr>
              <w:tc>
                <w:tcPr>
                  <w:tcW w:w="0" w:type="auto"/>
                  <w:gridSpan w:val="1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456684C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t>MHR: Q1:MHR &lt; 0.34; Q2: 0.34 ≤ MHR &lt; 0.48; Q3: 0.48 ≤ MHR &lt; 0.66; Q4: MHR ≥ 0.66</w:t>
                  </w:r>
                </w:p>
              </w:tc>
            </w:tr>
            <w:tr w:rsidR="00A90662" w14:paraId="005EE654" w14:textId="77777777">
              <w:trPr>
                <w:trHeight w:val="1703"/>
              </w:trPr>
              <w:tc>
                <w:tcPr>
                  <w:tcW w:w="0" w:type="auto"/>
                  <w:gridSpan w:val="12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FFFFFF"/>
                  <w:vAlign w:val="center"/>
                </w:tcPr>
                <w:p w14:paraId="51F6B3DC" w14:textId="77777777" w:rsidR="00A90662" w:rsidRDefault="00000000" w:rsidP="00F40A39">
                  <w:pPr>
                    <w:framePr w:hSpace="181" w:wrap="around" w:vAnchor="text" w:hAnchor="text" w:xAlign="right" w:y="1"/>
                    <w:widowControl/>
                    <w:spacing w:after="0" w:line="480" w:lineRule="auto"/>
                    <w:contextualSpacing/>
                    <w:suppressOverlap/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</w:pP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lastRenderedPageBreak/>
                    <w:t xml:space="preserve">The Crude Model  was non-adjusted </w:t>
                  </w: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br/>
                    <w:t>The Model 1 was adjusted by Age Years, Age Group, Gender, Race, PIR</w:t>
                  </w:r>
                  <w:r>
                    <w:rPr>
                      <w:rFonts w:ascii="Times New Roman" w:eastAsia="SimSun" w:hAnsi="Times New Roman" w:cs="Times New Roman"/>
                      <w:kern w:val="0"/>
                      <w:sz w:val="20"/>
                      <w:szCs w:val="20"/>
                      <w14:ligatures w14:val="none"/>
                    </w:rPr>
                    <w:br/>
                    <w:t>The Model 2 was adjusted by Age Years, Age Group, Gender, Race ,PIR, Red blood cell count, White blood cell count, Hematocrit, Direct HDL Cholesterol, Total Protein, Total Bilirubin, Cholesterol refrigerated serum, Potassium</w:t>
                  </w:r>
                </w:p>
              </w:tc>
            </w:tr>
          </w:tbl>
          <w:p w14:paraId="53B6E21B" w14:textId="77777777" w:rsidR="00A90662" w:rsidRDefault="00A90662">
            <w:pPr>
              <w:widowControl/>
              <w:spacing w:after="0" w:line="480" w:lineRule="auto"/>
              <w:contextualSpacing/>
              <w:textAlignment w:val="bottom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17E8EEE" w14:textId="77777777" w:rsidR="00A90662" w:rsidRDefault="00A90662">
      <w:pPr>
        <w:spacing w:after="0"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</w:rPr>
        <w:sectPr w:rsidR="00A90662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5D45845" w14:textId="5BEAB387" w:rsidR="00A90662" w:rsidRDefault="00A90662">
      <w:pPr>
        <w:wordWrap w:val="0"/>
        <w:topLinePunct/>
        <w:spacing w:line="480" w:lineRule="auto"/>
        <w:ind w:left="400" w:hangingChars="200" w:hanging="400"/>
        <w:rPr>
          <w:rFonts w:ascii="Times New Roman" w:hAnsi="Times New Roman" w:cs="Times New Roman"/>
          <w:sz w:val="20"/>
          <w:szCs w:val="20"/>
        </w:rPr>
        <w:sectPr w:rsidR="00A90662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0" w:name="OLE_LINK2"/>
    </w:p>
    <w:bookmarkEnd w:id="0"/>
    <w:p w14:paraId="3E4B047E" w14:textId="69F14553" w:rsidR="00A90662" w:rsidRDefault="00A90662">
      <w:pPr>
        <w:wordWrap w:val="0"/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A90662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D0BBDD" w14:textId="77777777" w:rsidR="00682FF4" w:rsidRDefault="00682FF4">
      <w:pPr>
        <w:spacing w:line="240" w:lineRule="auto"/>
      </w:pPr>
      <w:r>
        <w:separator/>
      </w:r>
    </w:p>
  </w:endnote>
  <w:endnote w:type="continuationSeparator" w:id="0">
    <w:p w14:paraId="4ED704AD" w14:textId="77777777" w:rsidR="00682FF4" w:rsidRDefault="00682FF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A9DB8" w14:textId="77777777" w:rsidR="00682FF4" w:rsidRDefault="00682FF4">
      <w:pPr>
        <w:spacing w:after="0"/>
      </w:pPr>
      <w:r>
        <w:separator/>
      </w:r>
    </w:p>
  </w:footnote>
  <w:footnote w:type="continuationSeparator" w:id="0">
    <w:p w14:paraId="71FC03A3" w14:textId="77777777" w:rsidR="00682FF4" w:rsidRDefault="00682FF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 Copy&lt;/Style&gt;&lt;LeftDelim&gt;{&lt;/LeftDelim&gt;&lt;RightDelim&gt;}&lt;/RightDelim&gt;&lt;FontName&gt;等线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9sfx2s95tr0r1et09npesp1vfv52xz09see&quot;&gt;My EndNote Library&lt;record-ids&gt;&lt;item&gt;2&lt;/item&gt;&lt;item&gt;3&lt;/item&gt;&lt;item&gt;4&lt;/item&gt;&lt;item&gt;5&lt;/item&gt;&lt;item&gt;6&lt;/item&gt;&lt;item&gt;7&lt;/item&gt;&lt;item&gt;8&lt;/item&gt;&lt;item&gt;10&lt;/item&gt;&lt;item&gt;11&lt;/item&gt;&lt;item&gt;12&lt;/item&gt;&lt;item&gt;16&lt;/item&gt;&lt;item&gt;17&lt;/item&gt;&lt;item&gt;19&lt;/item&gt;&lt;item&gt;20&lt;/item&gt;&lt;item&gt;21&lt;/item&gt;&lt;item&gt;22&lt;/item&gt;&lt;item&gt;25&lt;/item&gt;&lt;item&gt;26&lt;/item&gt;&lt;item&gt;27&lt;/item&gt;&lt;item&gt;28&lt;/item&gt;&lt;item&gt;30&lt;/item&gt;&lt;item&gt;34&lt;/item&gt;&lt;item&gt;35&lt;/item&gt;&lt;item&gt;36&lt;/item&gt;&lt;item&gt;37&lt;/item&gt;&lt;item&gt;38&lt;/item&gt;&lt;item&gt;40&lt;/item&gt;&lt;item&gt;41&lt;/item&gt;&lt;item&gt;43&lt;/item&gt;&lt;item&gt;44&lt;/item&gt;&lt;item&gt;104&lt;/item&gt;&lt;/record-ids&gt;&lt;/item&gt;&lt;/Libraries&gt;"/>
    <w:docVar w:name="KSO_WPS_MARK_KEY" w:val="d35a0f0d-806c-4f16-831f-c66a2ae206e0"/>
  </w:docVars>
  <w:rsids>
    <w:rsidRoot w:val="00FD12A4"/>
    <w:rsid w:val="00011ED0"/>
    <w:rsid w:val="000162A6"/>
    <w:rsid w:val="00020E61"/>
    <w:rsid w:val="00050F3E"/>
    <w:rsid w:val="00056E4D"/>
    <w:rsid w:val="000663D2"/>
    <w:rsid w:val="000766EE"/>
    <w:rsid w:val="000769BE"/>
    <w:rsid w:val="00081A00"/>
    <w:rsid w:val="000918C3"/>
    <w:rsid w:val="000A61E1"/>
    <w:rsid w:val="000C6DDB"/>
    <w:rsid w:val="000D3DD5"/>
    <w:rsid w:val="000E0F95"/>
    <w:rsid w:val="000E7CB6"/>
    <w:rsid w:val="000F5055"/>
    <w:rsid w:val="000F7317"/>
    <w:rsid w:val="00107BE7"/>
    <w:rsid w:val="00110BAC"/>
    <w:rsid w:val="00111B21"/>
    <w:rsid w:val="00112162"/>
    <w:rsid w:val="00117B3E"/>
    <w:rsid w:val="00130602"/>
    <w:rsid w:val="001325EA"/>
    <w:rsid w:val="0014178E"/>
    <w:rsid w:val="00143644"/>
    <w:rsid w:val="00147DA4"/>
    <w:rsid w:val="00154CFC"/>
    <w:rsid w:val="001628C1"/>
    <w:rsid w:val="001652F5"/>
    <w:rsid w:val="00165902"/>
    <w:rsid w:val="001729FE"/>
    <w:rsid w:val="00172C92"/>
    <w:rsid w:val="0017424C"/>
    <w:rsid w:val="00177CAB"/>
    <w:rsid w:val="001861A5"/>
    <w:rsid w:val="00192EC1"/>
    <w:rsid w:val="001A3764"/>
    <w:rsid w:val="001A4B7A"/>
    <w:rsid w:val="001A7433"/>
    <w:rsid w:val="001A757A"/>
    <w:rsid w:val="001B4AE1"/>
    <w:rsid w:val="001D27B4"/>
    <w:rsid w:val="001E2931"/>
    <w:rsid w:val="001E77B6"/>
    <w:rsid w:val="001F0A1C"/>
    <w:rsid w:val="002054CE"/>
    <w:rsid w:val="002128AB"/>
    <w:rsid w:val="00220AE1"/>
    <w:rsid w:val="0022743D"/>
    <w:rsid w:val="00251AE0"/>
    <w:rsid w:val="00257429"/>
    <w:rsid w:val="00264FCC"/>
    <w:rsid w:val="002654A0"/>
    <w:rsid w:val="0027505E"/>
    <w:rsid w:val="0028214E"/>
    <w:rsid w:val="00286884"/>
    <w:rsid w:val="00295A4F"/>
    <w:rsid w:val="002A44B9"/>
    <w:rsid w:val="002A5625"/>
    <w:rsid w:val="002A690E"/>
    <w:rsid w:val="002D2245"/>
    <w:rsid w:val="002D368B"/>
    <w:rsid w:val="002D47C9"/>
    <w:rsid w:val="002D6702"/>
    <w:rsid w:val="00301B0B"/>
    <w:rsid w:val="00304B0C"/>
    <w:rsid w:val="00311A5E"/>
    <w:rsid w:val="003208DB"/>
    <w:rsid w:val="00330450"/>
    <w:rsid w:val="0034688E"/>
    <w:rsid w:val="00350486"/>
    <w:rsid w:val="00354A18"/>
    <w:rsid w:val="00354B03"/>
    <w:rsid w:val="00365A3F"/>
    <w:rsid w:val="0036621D"/>
    <w:rsid w:val="00366887"/>
    <w:rsid w:val="00373ADD"/>
    <w:rsid w:val="00373FA7"/>
    <w:rsid w:val="003A3841"/>
    <w:rsid w:val="003B46D7"/>
    <w:rsid w:val="003C1CD9"/>
    <w:rsid w:val="003C70BA"/>
    <w:rsid w:val="003D37AF"/>
    <w:rsid w:val="003D470C"/>
    <w:rsid w:val="003D4A87"/>
    <w:rsid w:val="003D4BF6"/>
    <w:rsid w:val="003E19BD"/>
    <w:rsid w:val="003E2CDC"/>
    <w:rsid w:val="003E4668"/>
    <w:rsid w:val="003E7D98"/>
    <w:rsid w:val="003F1F66"/>
    <w:rsid w:val="003F36A2"/>
    <w:rsid w:val="00401E52"/>
    <w:rsid w:val="00405C29"/>
    <w:rsid w:val="00427397"/>
    <w:rsid w:val="00434C4F"/>
    <w:rsid w:val="00437946"/>
    <w:rsid w:val="004403EE"/>
    <w:rsid w:val="004512D1"/>
    <w:rsid w:val="00457F26"/>
    <w:rsid w:val="004652FA"/>
    <w:rsid w:val="00465D00"/>
    <w:rsid w:val="004702C4"/>
    <w:rsid w:val="0047126D"/>
    <w:rsid w:val="00471C2D"/>
    <w:rsid w:val="00480E4F"/>
    <w:rsid w:val="0048195C"/>
    <w:rsid w:val="00484EF6"/>
    <w:rsid w:val="00495A40"/>
    <w:rsid w:val="004B6673"/>
    <w:rsid w:val="004E31ED"/>
    <w:rsid w:val="004E6E36"/>
    <w:rsid w:val="005007EF"/>
    <w:rsid w:val="005251DB"/>
    <w:rsid w:val="00527518"/>
    <w:rsid w:val="005441B7"/>
    <w:rsid w:val="0055658A"/>
    <w:rsid w:val="0056620F"/>
    <w:rsid w:val="005730C0"/>
    <w:rsid w:val="00575CC2"/>
    <w:rsid w:val="00575DEA"/>
    <w:rsid w:val="00577C5B"/>
    <w:rsid w:val="00584A04"/>
    <w:rsid w:val="00586C83"/>
    <w:rsid w:val="005A1977"/>
    <w:rsid w:val="005A2903"/>
    <w:rsid w:val="005A5651"/>
    <w:rsid w:val="005A754D"/>
    <w:rsid w:val="005A7BB3"/>
    <w:rsid w:val="005C1D01"/>
    <w:rsid w:val="005C6E9E"/>
    <w:rsid w:val="005D273E"/>
    <w:rsid w:val="005D4142"/>
    <w:rsid w:val="005D46AA"/>
    <w:rsid w:val="005D6455"/>
    <w:rsid w:val="005D79A8"/>
    <w:rsid w:val="005E1356"/>
    <w:rsid w:val="005E1918"/>
    <w:rsid w:val="005E2DEC"/>
    <w:rsid w:val="005F01F1"/>
    <w:rsid w:val="005F2A77"/>
    <w:rsid w:val="005F5A40"/>
    <w:rsid w:val="0061084F"/>
    <w:rsid w:val="0061765C"/>
    <w:rsid w:val="00620026"/>
    <w:rsid w:val="006235F0"/>
    <w:rsid w:val="00624186"/>
    <w:rsid w:val="006307B3"/>
    <w:rsid w:val="00633120"/>
    <w:rsid w:val="00633442"/>
    <w:rsid w:val="006401EA"/>
    <w:rsid w:val="00640213"/>
    <w:rsid w:val="00645BA2"/>
    <w:rsid w:val="006579DB"/>
    <w:rsid w:val="00661BA2"/>
    <w:rsid w:val="00666CEF"/>
    <w:rsid w:val="00682FF4"/>
    <w:rsid w:val="00685FBE"/>
    <w:rsid w:val="00686387"/>
    <w:rsid w:val="006A095C"/>
    <w:rsid w:val="006A270E"/>
    <w:rsid w:val="006A389D"/>
    <w:rsid w:val="006A7EEB"/>
    <w:rsid w:val="006B47B2"/>
    <w:rsid w:val="006B62CE"/>
    <w:rsid w:val="006B7051"/>
    <w:rsid w:val="006D37E4"/>
    <w:rsid w:val="006D573D"/>
    <w:rsid w:val="006E06DB"/>
    <w:rsid w:val="006E620A"/>
    <w:rsid w:val="006F3FF0"/>
    <w:rsid w:val="00704680"/>
    <w:rsid w:val="0070727C"/>
    <w:rsid w:val="007203CD"/>
    <w:rsid w:val="00727948"/>
    <w:rsid w:val="00741F94"/>
    <w:rsid w:val="00743F26"/>
    <w:rsid w:val="00754427"/>
    <w:rsid w:val="007569FA"/>
    <w:rsid w:val="00760320"/>
    <w:rsid w:val="00762CD0"/>
    <w:rsid w:val="00773D9C"/>
    <w:rsid w:val="0079245B"/>
    <w:rsid w:val="00793E3E"/>
    <w:rsid w:val="007A4D31"/>
    <w:rsid w:val="007A7913"/>
    <w:rsid w:val="007B2C61"/>
    <w:rsid w:val="007B39A3"/>
    <w:rsid w:val="007D77FD"/>
    <w:rsid w:val="007F0084"/>
    <w:rsid w:val="00803350"/>
    <w:rsid w:val="00803944"/>
    <w:rsid w:val="00822A83"/>
    <w:rsid w:val="008472FF"/>
    <w:rsid w:val="00847880"/>
    <w:rsid w:val="00851B97"/>
    <w:rsid w:val="00872165"/>
    <w:rsid w:val="00872EF2"/>
    <w:rsid w:val="008735ED"/>
    <w:rsid w:val="00877075"/>
    <w:rsid w:val="008824D4"/>
    <w:rsid w:val="00884E35"/>
    <w:rsid w:val="008B07E4"/>
    <w:rsid w:val="008C18F3"/>
    <w:rsid w:val="008C55C8"/>
    <w:rsid w:val="008D1BDA"/>
    <w:rsid w:val="008D335D"/>
    <w:rsid w:val="008D4434"/>
    <w:rsid w:val="008D6168"/>
    <w:rsid w:val="008D6D97"/>
    <w:rsid w:val="008E091A"/>
    <w:rsid w:val="008E306C"/>
    <w:rsid w:val="008E3FE0"/>
    <w:rsid w:val="008E5994"/>
    <w:rsid w:val="008F2522"/>
    <w:rsid w:val="008F3B55"/>
    <w:rsid w:val="008F73B2"/>
    <w:rsid w:val="00904A86"/>
    <w:rsid w:val="009138E6"/>
    <w:rsid w:val="00926F79"/>
    <w:rsid w:val="00941EF2"/>
    <w:rsid w:val="009428D5"/>
    <w:rsid w:val="00946155"/>
    <w:rsid w:val="00946D7E"/>
    <w:rsid w:val="00956DC3"/>
    <w:rsid w:val="009578F9"/>
    <w:rsid w:val="00964230"/>
    <w:rsid w:val="00966F11"/>
    <w:rsid w:val="009727F0"/>
    <w:rsid w:val="0098027B"/>
    <w:rsid w:val="009832A2"/>
    <w:rsid w:val="00984094"/>
    <w:rsid w:val="00990D7A"/>
    <w:rsid w:val="00994DFA"/>
    <w:rsid w:val="009E6FD4"/>
    <w:rsid w:val="009F5C57"/>
    <w:rsid w:val="00A02963"/>
    <w:rsid w:val="00A058EC"/>
    <w:rsid w:val="00A105B6"/>
    <w:rsid w:val="00A12D54"/>
    <w:rsid w:val="00A17C1F"/>
    <w:rsid w:val="00A23EA8"/>
    <w:rsid w:val="00A24B6B"/>
    <w:rsid w:val="00A262C3"/>
    <w:rsid w:val="00A268B0"/>
    <w:rsid w:val="00A37A56"/>
    <w:rsid w:val="00A422FC"/>
    <w:rsid w:val="00A51317"/>
    <w:rsid w:val="00A52ED1"/>
    <w:rsid w:val="00A805C8"/>
    <w:rsid w:val="00A90662"/>
    <w:rsid w:val="00AB2E84"/>
    <w:rsid w:val="00AB6A03"/>
    <w:rsid w:val="00AC37E0"/>
    <w:rsid w:val="00AC4307"/>
    <w:rsid w:val="00AC55E1"/>
    <w:rsid w:val="00AC5C25"/>
    <w:rsid w:val="00AD23D2"/>
    <w:rsid w:val="00AE2772"/>
    <w:rsid w:val="00AF11FA"/>
    <w:rsid w:val="00AF1DF9"/>
    <w:rsid w:val="00AF2C76"/>
    <w:rsid w:val="00AF4316"/>
    <w:rsid w:val="00AF5332"/>
    <w:rsid w:val="00AF58D6"/>
    <w:rsid w:val="00B035A3"/>
    <w:rsid w:val="00B155EF"/>
    <w:rsid w:val="00B32F4D"/>
    <w:rsid w:val="00B3519A"/>
    <w:rsid w:val="00B37163"/>
    <w:rsid w:val="00B406C8"/>
    <w:rsid w:val="00B44993"/>
    <w:rsid w:val="00B452BA"/>
    <w:rsid w:val="00B463A3"/>
    <w:rsid w:val="00B720A4"/>
    <w:rsid w:val="00BA0830"/>
    <w:rsid w:val="00BB5957"/>
    <w:rsid w:val="00BB65C1"/>
    <w:rsid w:val="00BC02DE"/>
    <w:rsid w:val="00BC71BE"/>
    <w:rsid w:val="00BD2A90"/>
    <w:rsid w:val="00BE4BD0"/>
    <w:rsid w:val="00C021F9"/>
    <w:rsid w:val="00C135F7"/>
    <w:rsid w:val="00C20C59"/>
    <w:rsid w:val="00C3055B"/>
    <w:rsid w:val="00C37884"/>
    <w:rsid w:val="00C40742"/>
    <w:rsid w:val="00C427BF"/>
    <w:rsid w:val="00C442A6"/>
    <w:rsid w:val="00C4550C"/>
    <w:rsid w:val="00C6433C"/>
    <w:rsid w:val="00C6717C"/>
    <w:rsid w:val="00C74AF0"/>
    <w:rsid w:val="00C76835"/>
    <w:rsid w:val="00C86900"/>
    <w:rsid w:val="00CA1498"/>
    <w:rsid w:val="00CA24A8"/>
    <w:rsid w:val="00CA3FA6"/>
    <w:rsid w:val="00CD0197"/>
    <w:rsid w:val="00CF4A55"/>
    <w:rsid w:val="00D03F9C"/>
    <w:rsid w:val="00D04BAD"/>
    <w:rsid w:val="00D07166"/>
    <w:rsid w:val="00D17211"/>
    <w:rsid w:val="00D22CC5"/>
    <w:rsid w:val="00D253FC"/>
    <w:rsid w:val="00D311B2"/>
    <w:rsid w:val="00D33529"/>
    <w:rsid w:val="00D33EE2"/>
    <w:rsid w:val="00D34726"/>
    <w:rsid w:val="00D5157D"/>
    <w:rsid w:val="00D55394"/>
    <w:rsid w:val="00D6097F"/>
    <w:rsid w:val="00D64317"/>
    <w:rsid w:val="00D756CB"/>
    <w:rsid w:val="00D92A89"/>
    <w:rsid w:val="00DB1004"/>
    <w:rsid w:val="00DC5ADE"/>
    <w:rsid w:val="00DD5BC7"/>
    <w:rsid w:val="00DE0A1D"/>
    <w:rsid w:val="00DE269B"/>
    <w:rsid w:val="00DF6796"/>
    <w:rsid w:val="00DF7FF6"/>
    <w:rsid w:val="00E01D59"/>
    <w:rsid w:val="00E0210C"/>
    <w:rsid w:val="00E046BA"/>
    <w:rsid w:val="00E05F40"/>
    <w:rsid w:val="00E34BDD"/>
    <w:rsid w:val="00E4268E"/>
    <w:rsid w:val="00E446D9"/>
    <w:rsid w:val="00E522D3"/>
    <w:rsid w:val="00E53BD0"/>
    <w:rsid w:val="00E576A1"/>
    <w:rsid w:val="00E65FF0"/>
    <w:rsid w:val="00E74152"/>
    <w:rsid w:val="00E7683A"/>
    <w:rsid w:val="00E82384"/>
    <w:rsid w:val="00E94F9F"/>
    <w:rsid w:val="00E974BB"/>
    <w:rsid w:val="00EA395B"/>
    <w:rsid w:val="00EA5238"/>
    <w:rsid w:val="00EB2ECE"/>
    <w:rsid w:val="00EB69FC"/>
    <w:rsid w:val="00EC6B20"/>
    <w:rsid w:val="00ED345C"/>
    <w:rsid w:val="00EF6834"/>
    <w:rsid w:val="00F03341"/>
    <w:rsid w:val="00F178E5"/>
    <w:rsid w:val="00F22F89"/>
    <w:rsid w:val="00F23190"/>
    <w:rsid w:val="00F2509C"/>
    <w:rsid w:val="00F32A93"/>
    <w:rsid w:val="00F40A39"/>
    <w:rsid w:val="00F53563"/>
    <w:rsid w:val="00F557C2"/>
    <w:rsid w:val="00F64BD5"/>
    <w:rsid w:val="00F6561D"/>
    <w:rsid w:val="00F7010E"/>
    <w:rsid w:val="00F723C2"/>
    <w:rsid w:val="00F80438"/>
    <w:rsid w:val="00F86D05"/>
    <w:rsid w:val="00F91F77"/>
    <w:rsid w:val="00FA500E"/>
    <w:rsid w:val="00FA5881"/>
    <w:rsid w:val="00FB5F6A"/>
    <w:rsid w:val="00FC33E1"/>
    <w:rsid w:val="00FC6C03"/>
    <w:rsid w:val="00FD12A4"/>
    <w:rsid w:val="00FD456F"/>
    <w:rsid w:val="00FD5B45"/>
    <w:rsid w:val="00FD64B2"/>
    <w:rsid w:val="00FF7162"/>
    <w:rsid w:val="01916AA9"/>
    <w:rsid w:val="0484614A"/>
    <w:rsid w:val="09585695"/>
    <w:rsid w:val="0A1976EE"/>
    <w:rsid w:val="0E6C4D4D"/>
    <w:rsid w:val="0F1346AD"/>
    <w:rsid w:val="100F0506"/>
    <w:rsid w:val="1077199A"/>
    <w:rsid w:val="168F74CE"/>
    <w:rsid w:val="182319D4"/>
    <w:rsid w:val="1A5A1F62"/>
    <w:rsid w:val="1BFF7734"/>
    <w:rsid w:val="1D412E8A"/>
    <w:rsid w:val="1DAF4101"/>
    <w:rsid w:val="1FDE5156"/>
    <w:rsid w:val="21A30091"/>
    <w:rsid w:val="22921B1E"/>
    <w:rsid w:val="23F755B8"/>
    <w:rsid w:val="28AA033B"/>
    <w:rsid w:val="2A300F6B"/>
    <w:rsid w:val="2EC2106E"/>
    <w:rsid w:val="32982723"/>
    <w:rsid w:val="34C621EF"/>
    <w:rsid w:val="3564482A"/>
    <w:rsid w:val="3A2E0574"/>
    <w:rsid w:val="3B5322AF"/>
    <w:rsid w:val="3D4C16AB"/>
    <w:rsid w:val="3FB672B0"/>
    <w:rsid w:val="417838F2"/>
    <w:rsid w:val="43A54A0B"/>
    <w:rsid w:val="463B050F"/>
    <w:rsid w:val="4B1E3ABF"/>
    <w:rsid w:val="4C933CDC"/>
    <w:rsid w:val="4CC96874"/>
    <w:rsid w:val="4DCA72F7"/>
    <w:rsid w:val="4DE247A0"/>
    <w:rsid w:val="4E2259E7"/>
    <w:rsid w:val="4FD55859"/>
    <w:rsid w:val="50357C3D"/>
    <w:rsid w:val="50882123"/>
    <w:rsid w:val="537704BE"/>
    <w:rsid w:val="546C7A97"/>
    <w:rsid w:val="56170275"/>
    <w:rsid w:val="585917E3"/>
    <w:rsid w:val="58900246"/>
    <w:rsid w:val="5A114AF9"/>
    <w:rsid w:val="5BD73DCC"/>
    <w:rsid w:val="5D7E4AD7"/>
    <w:rsid w:val="5E3B14F3"/>
    <w:rsid w:val="63095ECD"/>
    <w:rsid w:val="65780F75"/>
    <w:rsid w:val="65C1231B"/>
    <w:rsid w:val="65E22FE0"/>
    <w:rsid w:val="66F94BFC"/>
    <w:rsid w:val="67D97632"/>
    <w:rsid w:val="6A1862EE"/>
    <w:rsid w:val="6D7A7BE3"/>
    <w:rsid w:val="6E962FB5"/>
    <w:rsid w:val="6EAB0963"/>
    <w:rsid w:val="74520B48"/>
    <w:rsid w:val="762E1AB0"/>
    <w:rsid w:val="77506859"/>
    <w:rsid w:val="7AD10F94"/>
    <w:rsid w:val="7C3D7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0180007"/>
  <w15:docId w15:val="{BB3384A7-11BA-4757-B626-26AC16E50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after="160" w:line="278" w:lineRule="auto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Pr>
      <w:rFonts w:asciiTheme="majorHAnsi" w:eastAsia="SimHei" w:hAnsiTheme="majorHAnsi" w:cstheme="majorBidi"/>
      <w:sz w:val="20"/>
      <w:szCs w:val="20"/>
    </w:rPr>
  </w:style>
  <w:style w:type="paragraph" w:styleId="BodyText">
    <w:name w:val="Body Text"/>
    <w:basedOn w:val="Normal"/>
    <w:link w:val="BodyTextChar"/>
    <w:semiHidden/>
    <w:qFormat/>
    <w:pPr>
      <w:jc w:val="both"/>
    </w:pPr>
    <w:rPr>
      <w:rFonts w:ascii="Calibri" w:eastAsia="Calibri" w:hAnsi="Calibri" w:cs="Calibri"/>
      <w:sz w:val="20"/>
      <w:szCs w:val="20"/>
      <w:lang w:eastAsia="en-US"/>
      <w14:ligatures w14:val="none"/>
    </w:rPr>
  </w:style>
  <w:style w:type="paragraph" w:styleId="Footer">
    <w:name w:val="footer"/>
    <w:basedOn w:val="Normal"/>
    <w:link w:val="FooterChar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Header">
    <w:name w:val="header"/>
    <w:basedOn w:val="Normal"/>
    <w:link w:val="HeaderChar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 w:line="240" w:lineRule="auto"/>
    </w:pPr>
    <w:rPr>
      <w:rFonts w:ascii="SimSun" w:eastAsia="SimSun" w:hAnsi="SimSun" w:cs="SimSun"/>
      <w:kern w:val="0"/>
      <w:sz w:val="24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1">
    <w:name w:val="明显强调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2F5496" w:themeColor="accent1" w:themeShade="BF"/>
    </w:rPr>
  </w:style>
  <w:style w:type="character" w:customStyle="1" w:styleId="10">
    <w:name w:val="明显参考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HeaderChar">
    <w:name w:val="Header Char"/>
    <w:basedOn w:val="DefaultParagraphFont"/>
    <w:link w:val="Header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semiHidden/>
    <w:qFormat/>
    <w:rPr>
      <w:rFonts w:ascii="Calibri" w:eastAsia="Calibri" w:hAnsi="Calibri" w:cs="Calibri"/>
      <w:sz w:val="20"/>
      <w:szCs w:val="20"/>
      <w:lang w:eastAsia="en-US"/>
      <w14:ligatures w14:val="none"/>
    </w:rPr>
  </w:style>
  <w:style w:type="character" w:customStyle="1" w:styleId="ts-alignment-element">
    <w:name w:val="ts-alignment-element"/>
    <w:basedOn w:val="DefaultParagraphFont"/>
    <w:qFormat/>
  </w:style>
  <w:style w:type="character" w:customStyle="1" w:styleId="ts-alignment-element-highlighted">
    <w:name w:val="ts-alignment-element-highlighted"/>
    <w:basedOn w:val="DefaultParagraphFont"/>
    <w:qFormat/>
  </w:style>
  <w:style w:type="character" w:customStyle="1" w:styleId="font11">
    <w:name w:val="font11"/>
    <w:basedOn w:val="DefaultParagraphFont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41">
    <w:name w:val="font41"/>
    <w:basedOn w:val="DefaultParagraphFont"/>
    <w:qFormat/>
    <w:rPr>
      <w:rFonts w:ascii="Microsoft YaHei" w:eastAsia="Microsoft YaHei" w:hAnsi="Microsoft YaHei" w:cs="Microsoft YaHei"/>
      <w:color w:val="000000"/>
      <w:sz w:val="24"/>
      <w:szCs w:val="24"/>
      <w:u w:val="none"/>
    </w:rPr>
  </w:style>
  <w:style w:type="character" w:customStyle="1" w:styleId="font51">
    <w:name w:val="font51"/>
    <w:basedOn w:val="DefaultParagraphFont"/>
    <w:qFormat/>
    <w:rPr>
      <w:rFonts w:ascii="SimSun" w:eastAsia="SimSun" w:hAnsi="SimSun" w:cs="SimSun" w:hint="eastAsia"/>
      <w:color w:val="000000"/>
      <w:sz w:val="24"/>
      <w:szCs w:val="24"/>
      <w:u w:val="none"/>
    </w:rPr>
  </w:style>
  <w:style w:type="paragraph" w:customStyle="1" w:styleId="11">
    <w:name w:val="列表段落1"/>
    <w:basedOn w:val="Normal"/>
    <w:qFormat/>
    <w:pPr>
      <w:ind w:firstLineChars="200" w:firstLine="420"/>
      <w:jc w:val="both"/>
    </w:pPr>
    <w:rPr>
      <w:sz w:val="21"/>
      <w14:ligatures w14:val="none"/>
    </w:rPr>
  </w:style>
  <w:style w:type="paragraph" w:customStyle="1" w:styleId="EndNoteBibliographyTitle">
    <w:name w:val="EndNote Bibliography Title"/>
    <w:basedOn w:val="Normal"/>
    <w:link w:val="EndNoteBibliographyTitle0"/>
    <w:qFormat/>
    <w:pPr>
      <w:spacing w:after="0"/>
      <w:jc w:val="center"/>
    </w:pPr>
    <w:rPr>
      <w:rFonts w:ascii="DengXian" w:eastAsia="DengXian" w:hAnsi="DengXian" w:cs="Calibri"/>
      <w14:ligatures w14:val="none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Pr>
      <w:rFonts w:ascii="DengXian" w:eastAsia="DengXian" w:hAnsi="DengXian" w:cs="Calibri"/>
      <w:kern w:val="2"/>
      <w:sz w:val="22"/>
      <w:szCs w:val="24"/>
    </w:rPr>
  </w:style>
  <w:style w:type="paragraph" w:customStyle="1" w:styleId="EndNoteBibliography">
    <w:name w:val="EndNote Bibliography"/>
    <w:basedOn w:val="Normal"/>
    <w:link w:val="EndNoteBibliography0"/>
    <w:qFormat/>
    <w:pPr>
      <w:spacing w:line="240" w:lineRule="auto"/>
      <w:jc w:val="both"/>
    </w:pPr>
    <w:rPr>
      <w:rFonts w:ascii="DengXian" w:eastAsia="DengXian" w:hAnsi="DengXian" w:cs="Calibri"/>
      <w14:ligatures w14:val="none"/>
    </w:rPr>
  </w:style>
  <w:style w:type="character" w:customStyle="1" w:styleId="EndNoteBibliography0">
    <w:name w:val="EndNote Bibliography 字符"/>
    <w:basedOn w:val="DefaultParagraphFont"/>
    <w:link w:val="EndNoteBibliography"/>
    <w:qFormat/>
    <w:rPr>
      <w:rFonts w:ascii="DengXian" w:eastAsia="DengXian" w:hAnsi="DengXian" w:cs="Calibri"/>
      <w:kern w:val="2"/>
      <w:sz w:val="22"/>
      <w:szCs w:val="24"/>
    </w:rPr>
  </w:style>
  <w:style w:type="paragraph" w:customStyle="1" w:styleId="EndNoteCategoryHeading">
    <w:name w:val="EndNote Category Heading"/>
    <w:basedOn w:val="Normal"/>
    <w:link w:val="EndNoteCategoryHeading0"/>
    <w:qFormat/>
    <w:pPr>
      <w:spacing w:before="120" w:after="120"/>
    </w:pPr>
    <w:rPr>
      <w:b/>
      <w:sz w:val="21"/>
      <w14:ligatures w14:val="none"/>
    </w:rPr>
  </w:style>
  <w:style w:type="character" w:customStyle="1" w:styleId="EndNoteCategoryHeading0">
    <w:name w:val="EndNote Category Heading 字符"/>
    <w:basedOn w:val="DefaultParagraphFont"/>
    <w:link w:val="EndNoteCategoryHeading"/>
    <w:qFormat/>
    <w:rPr>
      <w:b/>
      <w:sz w:val="21"/>
      <w14:ligatures w14:val="none"/>
    </w:rPr>
  </w:style>
  <w:style w:type="paragraph" w:customStyle="1" w:styleId="17babae4-54f0-44fa-a444-1068224df0ac">
    <w:name w:val="17babae4-54f0-44fa-a444-1068224df0ac"/>
    <w:basedOn w:val="Title"/>
    <w:next w:val="acbfdd8b-e11b-4d36-88ff-6049b138f862"/>
    <w:link w:val="17babae4-54f0-44fa-a444-1068224df0ac0"/>
    <w:qFormat/>
    <w:pPr>
      <w:adjustRightInd w:val="0"/>
      <w:spacing w:after="0" w:line="288" w:lineRule="auto"/>
      <w:outlineLvl w:val="0"/>
    </w:pPr>
    <w:rPr>
      <w:rFonts w:ascii="Microsoft YaHei" w:eastAsia="Microsoft YaHei" w:hAnsi="Microsoft YaHei"/>
      <w:b/>
      <w:bCs/>
      <w:color w:val="000000"/>
      <w:spacing w:val="8"/>
      <w:position w:val="1"/>
      <w:sz w:val="40"/>
      <w:lang w:eastAsia="en-US"/>
      <w14:ligatures w14:val="none"/>
    </w:rPr>
  </w:style>
  <w:style w:type="paragraph" w:customStyle="1" w:styleId="acbfdd8b-e11b-4d36-88ff-6049b138f862">
    <w:name w:val="acbfdd8b-e11b-4d36-88ff-6049b138f862"/>
    <w:basedOn w:val="Normal"/>
    <w:link w:val="acbfdd8b-e11b-4d36-88ff-6049b138f8620"/>
    <w:qFormat/>
    <w:pPr>
      <w:adjustRightInd w:val="0"/>
      <w:spacing w:after="0" w:line="288" w:lineRule="auto"/>
      <w:outlineLvl w:val="1"/>
    </w:pPr>
    <w:rPr>
      <w:rFonts w:ascii="Microsoft YaHei" w:eastAsia="Microsoft YaHei" w:hAnsi="Microsoft YaHei" w:cs="Calibri"/>
      <w:bCs/>
      <w:color w:val="000000"/>
      <w:spacing w:val="8"/>
      <w:position w:val="1"/>
      <w:szCs w:val="20"/>
      <w:lang w:eastAsia="en-US"/>
      <w14:ligatures w14:val="none"/>
    </w:rPr>
  </w:style>
  <w:style w:type="character" w:customStyle="1" w:styleId="17babae4-54f0-44fa-a444-1068224df0ac0">
    <w:name w:val="17babae4-54f0-44fa-a444-1068224df0ac 字符"/>
    <w:basedOn w:val="BodyTextChar"/>
    <w:link w:val="17babae4-54f0-44fa-a444-1068224df0ac"/>
    <w:qFormat/>
    <w:rPr>
      <w:rFonts w:ascii="Microsoft YaHei" w:eastAsia="Microsoft YaHei" w:hAnsi="Microsoft YaHei" w:cstheme="majorBidi"/>
      <w:b/>
      <w:bCs/>
      <w:color w:val="000000"/>
      <w:spacing w:val="8"/>
      <w:kern w:val="28"/>
      <w:position w:val="1"/>
      <w:sz w:val="40"/>
      <w:szCs w:val="56"/>
      <w:lang w:eastAsia="en-US"/>
      <w14:ligatures w14:val="none"/>
    </w:rPr>
  </w:style>
  <w:style w:type="character" w:customStyle="1" w:styleId="acbfdd8b-e11b-4d36-88ff-6049b138f8620">
    <w:name w:val="acbfdd8b-e11b-4d36-88ff-6049b138f862 字符"/>
    <w:basedOn w:val="BodyTextChar"/>
    <w:link w:val="acbfdd8b-e11b-4d36-88ff-6049b138f862"/>
    <w:qFormat/>
    <w:rPr>
      <w:rFonts w:ascii="Microsoft YaHei" w:eastAsia="Microsoft YaHei" w:hAnsi="Microsoft YaHei" w:cs="Calibri"/>
      <w:bCs/>
      <w:color w:val="000000"/>
      <w:spacing w:val="8"/>
      <w:position w:val="1"/>
      <w:sz w:val="20"/>
      <w:szCs w:val="2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EADE9C-A6DA-4E0E-84C1-0D68446A1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13</Pages>
  <Words>1492</Words>
  <Characters>8511</Characters>
  <Application>Microsoft Office Word</Application>
  <DocSecurity>0</DocSecurity>
  <Lines>70</Lines>
  <Paragraphs>19</Paragraphs>
  <ScaleCrop>false</ScaleCrop>
  <Company/>
  <LinksUpToDate>false</LinksUpToDate>
  <CharactersWithSpaces>9984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陈</dc:creator>
  <cp:lastModifiedBy>Nilesh Nawale</cp:lastModifiedBy>
  <cp:revision>2</cp:revision>
  <dcterms:created xsi:type="dcterms:W3CDTF">2025-06-17T17:51:00Z</dcterms:created>
  <dcterms:modified xsi:type="dcterms:W3CDTF">2025-06-17T17:51:00Z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2C55CDBCE5E84B96AE8A26B846A674F8</vt:lpwstr>
  </property>
  <property fmtid="{D5CDD505-2E9C-101B-9397-08002B2CF9AE}" pid="4" name="KSOTemplateDocerSaveRecord">
    <vt:lpwstr>eyJoZGlkIjoiM2YwMDZkMzJiNWM3MTQ3YmMzMzM4YzE3NDE4M2Y5OTkiLCJ1c2VySWQiOiI1MDYyMTA1NjgifQ==</vt:lpwstr>
  </property>
</Properties>
</file>