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7AD0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4"/>
        </w:rPr>
        <w:t>Table S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Linear regression analysis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association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between gestational glycemic control and postpartum metabolic outcomes</w:t>
      </w:r>
    </w:p>
    <w:tbl>
      <w:tblPr>
        <w:tblStyle w:val="2"/>
        <w:tblW w:w="14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3504"/>
        <w:gridCol w:w="2172"/>
        <w:gridCol w:w="2364"/>
        <w:gridCol w:w="984"/>
        <w:gridCol w:w="484"/>
        <w:gridCol w:w="2236"/>
        <w:gridCol w:w="1224"/>
      </w:tblGrid>
      <w:tr w14:paraId="4B26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978" w:type="dxa"/>
            <w:gridSpan w:val="2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7FC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Indicators</w:t>
            </w:r>
          </w:p>
        </w:tc>
        <w:tc>
          <w:tcPr>
            <w:tcW w:w="2172" w:type="dxa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7F01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 (Mean±s. d)</w:t>
            </w:r>
          </w:p>
        </w:tc>
        <w:tc>
          <w:tcPr>
            <w:tcW w:w="3348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A0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1</w:t>
            </w:r>
          </w:p>
        </w:tc>
        <w:tc>
          <w:tcPr>
            <w:tcW w:w="484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0DE25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0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EC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2</w:t>
            </w:r>
          </w:p>
        </w:tc>
      </w:tr>
      <w:tr w14:paraId="2703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97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CCBD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AF5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D3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C9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48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A2F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25A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12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8C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0476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69BC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FPG </w:t>
            </w:r>
          </w:p>
          <w:p w14:paraId="4916EB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(n=466)</w:t>
            </w:r>
          </w:p>
        </w:tc>
        <w:tc>
          <w:tcPr>
            <w:tcW w:w="350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949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72A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 (4.83±0.48)</w:t>
            </w:r>
          </w:p>
        </w:tc>
        <w:tc>
          <w:tcPr>
            <w:tcW w:w="236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637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4E65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7849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F87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BC0CA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8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0BDD0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A2A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781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 (4.98±0.54)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267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 (0.03, 0.28)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072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0.015*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7D2288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5A6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 (-0.13, 0.20)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42E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0.699</w:t>
            </w:r>
          </w:p>
        </w:tc>
      </w:tr>
      <w:tr w14:paraId="372D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5E18D5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4D0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C9A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 (5.11±0.68)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F1E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 (0.13, 0.43)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7E6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F2008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7F22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 (0.05, 0.43)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4577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0.012*</w:t>
            </w:r>
          </w:p>
        </w:tc>
      </w:tr>
      <w:tr w14:paraId="34CC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3C40A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D0B0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F1A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 (4.96±0.53)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466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 (0.00, 0.27)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7F4B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0.054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C740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7D60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 (-0.04, 0.28)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2E0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 w14:paraId="27E9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1D566E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FPG </w:t>
            </w:r>
          </w:p>
          <w:p w14:paraId="697131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(n=376)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E5DE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4C0E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(4.63±0.60)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0D8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0F725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132EE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6D93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59D94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D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24C53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5A2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340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 (4.74±0.68)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0E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 (-0.06, 0.27)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689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0.218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02A49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2B2F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 (-0.43, 0.01)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839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61E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2A42B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2D6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2D8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 (4.88±0.62)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677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 (0.07, 0.44)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515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05EA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4225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 (-0.26, 0.25)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037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0.951</w:t>
            </w:r>
          </w:p>
        </w:tc>
      </w:tr>
      <w:tr w14:paraId="1C2B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2AD29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3B80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01E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(4.68±0.51)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1B0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 (-0.12, 0.20)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0085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0.612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0E4611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4527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-0.13 (-0.40, 0.13)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440E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0.327</w:t>
            </w:r>
          </w:p>
        </w:tc>
      </w:tr>
      <w:tr w14:paraId="03CF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53C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SBP </w:t>
            </w:r>
          </w:p>
          <w:p w14:paraId="405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(n=583)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429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47E5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 (107.44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E48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B5A5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58ECD2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4F2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8D1E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5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39E2F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4D1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0AA4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 (108.48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3EC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 (-1.45, 3.53)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2A9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0.411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05F40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5A7B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 (-3.19, 3.35)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59E6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0.963</w:t>
            </w:r>
          </w:p>
        </w:tc>
      </w:tr>
      <w:tr w14:paraId="7111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46ED04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B9D4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17F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 (109.93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193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 (-0.44, 5.43)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46F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0.096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26F138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4961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 (-1.87, 5.94)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BDA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0.307</w:t>
            </w:r>
          </w:p>
        </w:tc>
      </w:tr>
      <w:tr w14:paraId="6BEB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15A1EC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186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3EB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 (108.77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ACF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 (-1.00, 3.67)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0FE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0.262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4E221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777C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 (-2.90, 4.24)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9B6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0.712</w:t>
            </w:r>
          </w:p>
        </w:tc>
      </w:tr>
      <w:tr w14:paraId="22C0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164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DBP </w:t>
            </w:r>
          </w:p>
          <w:p w14:paraId="611E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(n=583)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ED32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0E6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 (73.72±7.79)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A55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DDF7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5FB5C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76ED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0B9AD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2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38FC92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9E6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42F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 (73.76±9.85)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4C5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 (-1.86, 1.92)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7D00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0.974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1547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2B1D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 (-2.64, 2.28)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505F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0.885</w:t>
            </w:r>
          </w:p>
        </w:tc>
      </w:tr>
      <w:tr w14:paraId="5FAA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72853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73A4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A4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 (77.02±8.74)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5E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 (1.06, 5.53)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534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0D9E98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6685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 (-0.23, 5.64)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5626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0.071</w:t>
            </w:r>
          </w:p>
        </w:tc>
      </w:tr>
      <w:tr w14:paraId="0A26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0208F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094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010E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 (73.73±8.84)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374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 (-1.77, 1.79)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76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7498D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3E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-0.64 (-3.33, 2.04)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5BFA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0.638</w:t>
            </w:r>
          </w:p>
        </w:tc>
      </w:tr>
      <w:tr w14:paraId="5E4A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noWrap/>
            <w:vAlign w:val="center"/>
          </w:tcPr>
          <w:p w14:paraId="2F0E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waist </w:t>
            </w:r>
          </w:p>
          <w:p w14:paraId="1BB7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(n=617)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C8C3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5F5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 (71.26±21.72)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57C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84D46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23FB8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54A2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58669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D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noWrap/>
            <w:vAlign w:val="center"/>
          </w:tcPr>
          <w:p w14:paraId="13921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B20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3C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 (71.43±25.18)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ECC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 (-4.61, 4.97)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DE4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0.942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01E93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A57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-1.88 (-8.10, 4.35)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C6B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0.554</w:t>
            </w:r>
          </w:p>
        </w:tc>
      </w:tr>
      <w:tr w14:paraId="252D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noWrap/>
            <w:vAlign w:val="center"/>
          </w:tcPr>
          <w:p w14:paraId="37A0A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3F13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06A2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(74.12±22.87)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6C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 (-2.77, 8.50)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A87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0.319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E68D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F58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 (-5.59, 9.37)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038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</w:tr>
      <w:tr w14:paraId="246B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noWrap/>
            <w:vAlign w:val="center"/>
          </w:tcPr>
          <w:p w14:paraId="7A1C7B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4D7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0A4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 (73.12±21.32)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D2F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 (-2.68, 6.40)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DA4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0.421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029CE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651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 (-4.02, 9.72)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D9E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0.415</w:t>
            </w:r>
          </w:p>
        </w:tc>
      </w:tr>
      <w:tr w14:paraId="7E37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noWrap/>
            <w:vAlign w:val="center"/>
          </w:tcPr>
          <w:p w14:paraId="1018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hip measurement </w:t>
            </w:r>
          </w:p>
          <w:p w14:paraId="05D8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(n=617)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B5E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6607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 (88.73±26.02)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B9E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29AA54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258EF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70F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884DA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C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noWrap/>
            <w:vAlign w:val="center"/>
          </w:tcPr>
          <w:p w14:paraId="63847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98F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396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 (86.75±29.86)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073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-1.97 (-7.65, 3.70)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9D4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0.495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3CFE0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4584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-4.15 (-11.71, 3.40)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0D5C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</w:tr>
      <w:tr w14:paraId="2979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noWrap/>
            <w:vAlign w:val="center"/>
          </w:tcPr>
          <w:p w14:paraId="6E4881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6E47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CEE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(90.39±26.56)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6B0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 (-5.03, 8.35)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7CD0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0.626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341E1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6567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 (-8.14, 10.01)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D29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0.839</w:t>
            </w:r>
          </w:p>
        </w:tc>
      </w:tr>
      <w:tr w14:paraId="102A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noWrap/>
            <w:vAlign w:val="center"/>
          </w:tcPr>
          <w:p w14:paraId="12F2C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5DB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634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 (90.39±25.11)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F68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 (-3.72, 7.04)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01B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0.544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4B17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55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 (-5.81, 10.85)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0AA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0.552</w:t>
            </w:r>
          </w:p>
        </w:tc>
      </w:tr>
      <w:tr w14:paraId="6D93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566E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TC </w:t>
            </w:r>
          </w:p>
          <w:p w14:paraId="6C79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(n=376)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097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DD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(4.49±0.79)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63E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0B12C6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52281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33F6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3797F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8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501C4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CAA1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4D19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 (4.31±0.80)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D47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 (-0.39, 0.04)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F61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0.112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4F86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570C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-0.16 (-0.43, 0.11)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5BFA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0.245</w:t>
            </w:r>
          </w:p>
        </w:tc>
      </w:tr>
      <w:tr w14:paraId="6083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04F3EE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6474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500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 (4.77±0.95)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13D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 (0.03, 0.53)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5E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0.026*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5960F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5D6B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 (0.05, 0.69)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4C6A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0.023*</w:t>
            </w:r>
          </w:p>
        </w:tc>
      </w:tr>
      <w:tr w14:paraId="3AFA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60700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63CD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520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(4.35±0.74)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A41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-0.14 (-0.35, 0.08)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1652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0.212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44D9F5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77C1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 (-0.45, 0.22)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1B3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0.504</w:t>
            </w:r>
          </w:p>
        </w:tc>
      </w:tr>
      <w:tr w14:paraId="05FC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084B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TG </w:t>
            </w:r>
          </w:p>
          <w:p w14:paraId="42EB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(n=376)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F0F5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1EA3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(1.08±0.62)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944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2C3DE6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79D6F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A0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40CC3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4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340B2D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A3F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FD4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 (1.22±0.67)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DD9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 (-2.31, 2.60)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B60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0.906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3C72A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3FA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 (-3.83, 4.41)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6EB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0.889</w:t>
            </w:r>
          </w:p>
        </w:tc>
      </w:tr>
      <w:tr w14:paraId="2D14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4113A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E8A6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B0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 (4.71±2.42)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024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 (0.84, 6.42)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0EC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0.011*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5D36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BB5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 (0.57, 10.26)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A36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0.029*</w:t>
            </w:r>
          </w:p>
        </w:tc>
      </w:tr>
      <w:tr w14:paraId="76AF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08F35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0904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989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(1.07±0.62)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48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(-2.42, 2.41)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FD1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EB918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3B5E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 (-3.94, 6.21)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04B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</w:p>
        </w:tc>
      </w:tr>
      <w:tr w14:paraId="033E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7C71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HDL </w:t>
            </w:r>
          </w:p>
          <w:p w14:paraId="1C86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(n=376)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564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BF7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(1.39±0.25)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5A6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5D98C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5238C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6E34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7FFCA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8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40DF7A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1E72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738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 (1.36±0.22)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D47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 (-0.09, 0.05)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04E8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0.515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5F3D6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1E6D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 (-0.03, 0.14)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B75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556C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06DB8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1AE1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711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 (1.35±0.25)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B29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 (-0.11, 0.04)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EE2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0.344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EC5E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4A6F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 (-0.06, 0.14)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D3B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0.411</w:t>
            </w:r>
          </w:p>
        </w:tc>
      </w:tr>
      <w:tr w14:paraId="7285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6A65C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3A7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A58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(1.39±0.26)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A86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 (-0.06, 0.07)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498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0.859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7B031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A9F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 (-0.08, 0.13)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68E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0.626</w:t>
            </w:r>
          </w:p>
        </w:tc>
      </w:tr>
      <w:tr w14:paraId="3BAB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2C2B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LDL</w:t>
            </w:r>
          </w:p>
          <w:p w14:paraId="0A13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(n=376)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A16E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29B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(2.72±0.66)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8A7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6CB77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5885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4BF8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34DAD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B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178D9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B74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93E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 (2.58±0.72)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F2E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-0.14 (-0.32, 0.05)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5877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0.145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585D3D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1BDF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-0.14 (-0.37, 0.09)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0BDC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0.226</w:t>
            </w:r>
          </w:p>
        </w:tc>
      </w:tr>
      <w:tr w14:paraId="1BC6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30E09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C76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673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 (2.87±0.70)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0F1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 (-0.05, 0.37)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6D9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0.136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03A9F0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7B7D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 (-0.04, 0.50)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21C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</w:tr>
      <w:tr w14:paraId="44B2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6B5FE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35E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473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(2.60±0.66)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A1D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 (-0.29, 0.07)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68E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0.224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383D3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5C2E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 (-0.39, 0.17)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914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0.438</w:t>
            </w:r>
          </w:p>
        </w:tc>
      </w:tr>
      <w:tr w14:paraId="3140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7BA5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ApoA</w:t>
            </w:r>
          </w:p>
          <w:p w14:paraId="4958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(n=376)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4F5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14AD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(1.09±0.22)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3B9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1BEB8C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0395EF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56E9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715A2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D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294FDC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F94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6A8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 (1.06±0.24)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A76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 (-0.09, 0.03)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2ABE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0.272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5240D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06B8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(-0.08, 0.08)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250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</w:t>
            </w:r>
          </w:p>
        </w:tc>
      </w:tr>
      <w:tr w14:paraId="14B5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4FE66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E07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6265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 (1.09±0.23)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D35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(-0.07, 0.06)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5AA2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0.907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500E1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7AA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(-0.07, 0.11)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A6F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</w:tr>
      <w:tr w14:paraId="31C5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5939EC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0B76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850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(1.07±0.21)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9BF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 (-0.08, 0.04)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1C01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0.425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486AB3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680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(-0.09, 0.10)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E44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0.974</w:t>
            </w:r>
          </w:p>
        </w:tc>
      </w:tr>
      <w:tr w14:paraId="0157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79BB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ApoB</w:t>
            </w:r>
          </w:p>
          <w:p w14:paraId="7E05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(n=376)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5F2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C4C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(0.77±0.32)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E88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83445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382587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2358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4BD6B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8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4EB813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A44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05FF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 (0.73±0.20)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8F1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 (-0.11, 0.03)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1731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0.246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2DB90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4DDA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 (-0.08, 0.04)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7A8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0.567</w:t>
            </w:r>
          </w:p>
        </w:tc>
      </w:tr>
      <w:tr w14:paraId="04C7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shd w:val="clear" w:color="auto" w:fill="auto"/>
            <w:vAlign w:val="center"/>
          </w:tcPr>
          <w:p w14:paraId="2CD81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EBF3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87D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 (0.80±0.20)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DF1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 (-0.05, 0.11)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77AD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0.426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DA8D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350C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 (-0.02, 0.13)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9DE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0.119</w:t>
            </w:r>
          </w:p>
        </w:tc>
      </w:tr>
      <w:tr w14:paraId="5857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4" w:type="dxa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04D5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AA0B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17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D32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(0.73±0.18)</w:t>
            </w:r>
          </w:p>
        </w:tc>
        <w:tc>
          <w:tcPr>
            <w:tcW w:w="236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EFB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 (-0.10, 0.03)</w:t>
            </w:r>
          </w:p>
        </w:tc>
        <w:tc>
          <w:tcPr>
            <w:tcW w:w="98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75C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0.286</w:t>
            </w:r>
          </w:p>
        </w:tc>
        <w:tc>
          <w:tcPr>
            <w:tcW w:w="48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2B9CA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86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(-0.06, 0.10)</w:t>
            </w:r>
          </w:p>
        </w:tc>
        <w:tc>
          <w:tcPr>
            <w:tcW w:w="122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603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0.632</w:t>
            </w:r>
          </w:p>
        </w:tc>
      </w:tr>
    </w:tbl>
    <w:p w14:paraId="26D2B184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Abbreviation: 42-FPG, fasting blood glucose at 42 days postpartum; 1-FPG, fasting blood glucose at 1 year postpartum; SBP, systolic blood pressure; DBP, diastolic blood pressure; TC, total cholesterol; TG, triglyceride; HDL, high density lipoprotein; LDL, low density lipoprotein; ApoA, apolipoprotein A; ApoB, apolipoprotein B, Lp(a), lipoprotein a; TyG, triglyceride glucose index; SiMS, simple method for quantifying metabolic syndrome. (All biochemicals measured 1 year postpartum except 42-FPG)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.</w:t>
      </w:r>
    </w:p>
    <w:p w14:paraId="09133B5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Model 1: unadjusted model; Model 2: adjusted for maternal age, pre-pregnancy BMI, literacy, marital status, ethnicity, parity, family history of diabetes mellitus, family history of cardiovascular disease, smoking (pre-pregnancy and 1 year postpartum), drinking (pre-pregnancy and 1 year postpartum), physical activity and red meat intake at 42 days and 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year postpartum.</w:t>
      </w:r>
    </w:p>
    <w:p w14:paraId="0C0C8F96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*: P &lt; 0.05.</w:t>
      </w:r>
    </w:p>
    <w:p w14:paraId="2BB815E9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F2F60E6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 S2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Logistic regression analysis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association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between gestational glycemic control and postpartum metabolic outcomes</w:t>
      </w:r>
    </w:p>
    <w:tbl>
      <w:tblPr>
        <w:tblStyle w:val="2"/>
        <w:tblW w:w="14987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2347"/>
        <w:gridCol w:w="2093"/>
        <w:gridCol w:w="1654"/>
        <w:gridCol w:w="1293"/>
        <w:gridCol w:w="907"/>
        <w:gridCol w:w="1853"/>
        <w:gridCol w:w="1347"/>
      </w:tblGrid>
      <w:tr w14:paraId="1ED1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493" w:type="dxa"/>
            <w:vMerge w:val="restart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96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Indicators</w:t>
            </w:r>
          </w:p>
        </w:tc>
        <w:tc>
          <w:tcPr>
            <w:tcW w:w="4440" w:type="dxa"/>
            <w:gridSpan w:val="2"/>
            <w:vMerge w:val="restart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06B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 (%)</w:t>
            </w:r>
          </w:p>
        </w:tc>
        <w:tc>
          <w:tcPr>
            <w:tcW w:w="2947" w:type="dxa"/>
            <w:gridSpan w:val="2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A31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1</w:t>
            </w:r>
          </w:p>
        </w:tc>
        <w:tc>
          <w:tcPr>
            <w:tcW w:w="907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21524A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0" w:type="dxa"/>
            <w:gridSpan w:val="2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BA5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2</w:t>
            </w:r>
          </w:p>
        </w:tc>
      </w:tr>
      <w:tr w14:paraId="6C18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vMerge w:val="continue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6B7D3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5494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EE5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 (95%CI)</w:t>
            </w:r>
          </w:p>
        </w:tc>
        <w:tc>
          <w:tcPr>
            <w:tcW w:w="129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1CA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907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FFACD8E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139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 (95%CI)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FD4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57D8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3F86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postpartum glucose (n=553)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4E8D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Abnormality (n=52)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3BB5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Normality (n=501)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1E62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206667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8F58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3EBA7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0EBBE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B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26F772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72C1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(4.4)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34C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 (95.6)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490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75B10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DA2D8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4537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CF5E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B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2500FB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3B74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(11.3)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05C2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 (88.7)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2EB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 (1.21, 6.43)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5E45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0.017*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E73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350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 (0.84, 8.59)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6E7C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0.096</w:t>
            </w:r>
          </w:p>
        </w:tc>
      </w:tr>
      <w:tr w14:paraId="37E3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780B38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5ABD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(17.2)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6B8E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 (82.8)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82B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 (1.93, 10.54)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3766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661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32C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 (1.66, 16.38)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6CB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0.005*</w:t>
            </w:r>
          </w:p>
        </w:tc>
      </w:tr>
      <w:tr w14:paraId="5EA8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35E0B9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086B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(9.1)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50C2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 (90.9)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CA9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 (0.84, 5.67)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2FF2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1BB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717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 (0.52, 8.71)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816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0.298</w:t>
            </w:r>
          </w:p>
        </w:tc>
      </w:tr>
      <w:tr w14:paraId="7983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3CD6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(n=377)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734A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L-TC (n=60)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044C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Normality (n=317)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6ADB9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1827C2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6B331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2E8FD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639070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D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40BF2C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0102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(16.7)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4B97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 (83.3)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7D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616C5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7CC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8E2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0D0AE8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A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4F3329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556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(12)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0D0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 (88)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4FF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 (0.31, 1.51)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2DB0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B87B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2F2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 (0.22, 1.89)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F18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0.426</w:t>
            </w:r>
          </w:p>
        </w:tc>
      </w:tr>
      <w:tr w14:paraId="3F2B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24B560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6426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(24.6)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41ED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 (75.4)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017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 (0.78, 3.41)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1306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FF5C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474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 (0.68, 5.76)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D3D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0.213</w:t>
            </w:r>
          </w:p>
        </w:tc>
      </w:tr>
      <w:tr w14:paraId="41E6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47E149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57E3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(12.6)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6785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 (87.4)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3CB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 (0.34, 1.55)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7E53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F2FC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4CD1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 (0.18, 2.72)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370B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0.597</w:t>
            </w:r>
          </w:p>
        </w:tc>
      </w:tr>
      <w:tr w14:paraId="6D0A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5CF73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 (n=377)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7EE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H-TG (n=56)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0E67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Normality (n=321)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9EB6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2C5A6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F6E8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FC742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67DB9C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1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55A041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668E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 (12)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43B8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 (88)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3D1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15BE94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AA85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7396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9A496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0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7BAD270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488D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(18.1)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39E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 (81.9)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CB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 (0.77, 3.41)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0A53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0.206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11B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5C7E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 (0.62, 3.38)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0B3A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0.398</w:t>
            </w:r>
          </w:p>
        </w:tc>
      </w:tr>
      <w:tr w14:paraId="47E4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1B8B0A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72D5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(26.3)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3A9E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 (73.7)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481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 (1.22, 5.65)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4941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0.014*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9E6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4DE5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 (1.01, 5.85)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AAA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0.048*</w:t>
            </w:r>
          </w:p>
        </w:tc>
      </w:tr>
      <w:tr w14:paraId="698D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5769F2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6D0E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(9.2)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5DC4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(90.8)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AB6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 (0.31, 1.79)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048B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FE7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7C54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 (0.44, 3.53)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62C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0.688</w:t>
            </w:r>
          </w:p>
        </w:tc>
      </w:tr>
      <w:tr w14:paraId="3AF2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7F66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HDL (n=377)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0456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L-HDL (n=26)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12F7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Normality (n=351)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09FC4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7CD12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6058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42773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8A29E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A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029393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1570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(5.3)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53D8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 (94.7)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324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0A4CD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64B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6A3B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33CAB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2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391681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73BC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(9.6)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2377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 (90.4)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437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 (0.68, 5.25)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484A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168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404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 (0.35, 5.06)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0D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0.679</w:t>
            </w:r>
          </w:p>
        </w:tc>
      </w:tr>
      <w:tr w14:paraId="36B9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1815F5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118B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(7)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653A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 (93)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36F7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 (0.39, 4.63)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6B2D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0.644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98CA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51E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 (0.18, 4.37)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28F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0.891</w:t>
            </w:r>
          </w:p>
        </w:tc>
      </w:tr>
      <w:tr w14:paraId="04A1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68B71D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51BE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(6.9)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3440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(93.1)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309F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 (0.44, 3.92)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7949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0.624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365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4784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 (0.18, 6.65)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6E96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0.927</w:t>
            </w:r>
          </w:p>
        </w:tc>
      </w:tr>
      <w:tr w14:paraId="7E99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63DC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LDL (n=377)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4AB8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H-LDL (n=52)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0545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Normality (n=325)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53738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35321D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0BC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2B526E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9C4A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9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6C4D6A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13F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(12.7)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3AAC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 (87.3)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D50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6BBF3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AD49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3161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32719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A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5D5AEC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587E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(13.3)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6430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 (86.7)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527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 (0.48, 2.34)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3DF7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0.898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E00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4416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 (0.33, 3.50)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071D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0.916</w:t>
            </w:r>
          </w:p>
        </w:tc>
      </w:tr>
      <w:tr w14:paraId="4045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shd w:val="clear" w:color="auto" w:fill="auto"/>
            <w:noWrap/>
            <w:vAlign w:val="center"/>
          </w:tcPr>
          <w:p w14:paraId="5B59E6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GDM, abnormal glycaemic control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7985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(19.3)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2DE9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 (80.7)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FA6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 (0.73, 3.73)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58BB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E580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3049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 (0.86, 9.54)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6215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0.085</w:t>
            </w:r>
          </w:p>
        </w:tc>
      </w:tr>
      <w:tr w14:paraId="1EA8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9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CE3455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Late-onset GDM</w:t>
            </w:r>
          </w:p>
        </w:tc>
        <w:tc>
          <w:tcPr>
            <w:tcW w:w="234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68D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(12.6)</w:t>
            </w:r>
          </w:p>
        </w:tc>
        <w:tc>
          <w:tcPr>
            <w:tcW w:w="209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DC9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 (87.4)</w:t>
            </w:r>
          </w:p>
        </w:tc>
        <w:tc>
          <w:tcPr>
            <w:tcW w:w="165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F34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 (0.45, 2.21)</w:t>
            </w:r>
          </w:p>
        </w:tc>
        <w:tc>
          <w:tcPr>
            <w:tcW w:w="129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90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</w:t>
            </w:r>
          </w:p>
        </w:tc>
        <w:tc>
          <w:tcPr>
            <w:tcW w:w="90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5DB48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B22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 (0.24, 4.65)</w:t>
            </w:r>
          </w:p>
        </w:tc>
        <w:tc>
          <w:tcPr>
            <w:tcW w:w="134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56D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0.934</w:t>
            </w:r>
          </w:p>
        </w:tc>
      </w:tr>
    </w:tbl>
    <w:p w14:paraId="3ED03DBE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Abbreviation: H-TC, high total cholesterol; H-TG, high triglyceride; L-HDL, low-high density lipoprotein; H-LDL, high-low density lipoprotein; H-SBP, high systolic blood pressure; H-DBP, high diastolic blood pressure; TyG, triglyceride glucose index; SiMS, simple method for quantifying metabolic syndrome. (Post-partum blood glucose including 42 days and 1 year post-partum).</w:t>
      </w:r>
    </w:p>
    <w:p w14:paraId="2103137B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Model 1: unadjusted model; Model 2: adjusted for maternal age, pre-pregnancy BMI, literacy, marital status, ethnicity, parity, family history of diabetes mellitus, family history of cardiovascular disease, smoking (pre-pregnancy and 1 year postpartum), drinking (pre-pregnancy and 1 year postpartum), physical activity and red meat intake at 42 days and 1 year postpartum.</w:t>
      </w:r>
    </w:p>
    <w:p w14:paraId="723F8FD3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*: P &lt; 0.05.</w:t>
      </w:r>
    </w:p>
    <w:p w14:paraId="442BDD77"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E7D44"/>
    <w:multiLevelType w:val="singleLevel"/>
    <w:tmpl w:val="BD8E7D44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EC17BC51"/>
    <w:multiLevelType w:val="singleLevel"/>
    <w:tmpl w:val="EC17BC51"/>
    <w:lvl w:ilvl="0" w:tentative="0">
      <w:start w:val="42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WNjZDk3ZDA4YWEwMmVhNTlmN2QzNTM0ZGM5NzUifQ=="/>
  </w:docVars>
  <w:rsids>
    <w:rsidRoot w:val="61AC472D"/>
    <w:rsid w:val="015E5904"/>
    <w:rsid w:val="073014EA"/>
    <w:rsid w:val="0B095AB3"/>
    <w:rsid w:val="140219E2"/>
    <w:rsid w:val="149363F0"/>
    <w:rsid w:val="17222F77"/>
    <w:rsid w:val="18E1571A"/>
    <w:rsid w:val="1BE31B4D"/>
    <w:rsid w:val="23D62B81"/>
    <w:rsid w:val="3179279B"/>
    <w:rsid w:val="39882115"/>
    <w:rsid w:val="3F125FDD"/>
    <w:rsid w:val="4781221E"/>
    <w:rsid w:val="4EB256E8"/>
    <w:rsid w:val="4FC156A8"/>
    <w:rsid w:val="53B10062"/>
    <w:rsid w:val="61AC472D"/>
    <w:rsid w:val="638A41B1"/>
    <w:rsid w:val="6EF530A1"/>
    <w:rsid w:val="70907F8B"/>
    <w:rsid w:val="70E27134"/>
    <w:rsid w:val="718E47FE"/>
    <w:rsid w:val="779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1202</Words>
  <Characters>6971</Characters>
  <Lines>0</Lines>
  <Paragraphs>0</Paragraphs>
  <TotalTime>57</TotalTime>
  <ScaleCrop>false</ScaleCrop>
  <LinksUpToDate>false</LinksUpToDate>
  <CharactersWithSpaces>7722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2024-10-15T01:58:00Z</dcterms:created>
  <dc:creator>123</dc:creator>
  <cp:lastModifiedBy>123</cp:lastModifiedBy>
  <dcterms:modified xsi:type="dcterms:W3CDTF">2025-02-06T01:37:57Z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9B295322F4B74CAA906A12B09AC68893_13</vt:lpwstr>
  </property>
  <property fmtid="{D5CDD505-2E9C-101B-9397-08002B2CF9AE}" pid="4" name="KSOTemplateDocerSaveRecord">
    <vt:lpwstr>eyJoZGlkIjoiZmEyMWNjZDk3ZDA4YWEwMmVhNTlmN2QzNTM0ZGM5NzUiLCJ1c2VySWQiOiIzOTI5OTkyNjgifQ==</vt:lpwstr>
  </property>
</Properties>
</file>