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7EE7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1ef757c0"/>
          <w:color w:val="000000"/>
          <w:lang w:val="en-US" w:eastAsia="it-IT"/>
        </w:rPr>
      </w:pPr>
    </w:p>
    <w:p w14:paraId="6EEF3896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f3919c9c.B"/>
          <w:color w:val="000000"/>
          <w:lang w:val="en-US" w:eastAsia="it-IT"/>
        </w:rPr>
      </w:pPr>
      <w:r w:rsidRPr="0032797B">
        <w:rPr>
          <w:rFonts w:ascii="Cambria" w:hAnsi="Cambria" w:cs="AdvOTf3919c9c.B"/>
          <w:color w:val="000000"/>
          <w:lang w:val="en-US" w:eastAsia="it-IT"/>
        </w:rPr>
        <w:t>Table 1. Characteristics of patients.</w:t>
      </w:r>
    </w:p>
    <w:p w14:paraId="6A5AB612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f3919c9c.B"/>
          <w:color w:val="000000"/>
          <w:lang w:val="en-US" w:eastAsia="it-IT"/>
        </w:rPr>
      </w:pPr>
      <w:r w:rsidRPr="0032797B">
        <w:rPr>
          <w:rFonts w:ascii="Cambria" w:hAnsi="Cambria" w:cs="AdvOTf3919c9c.B"/>
          <w:color w:val="000000"/>
          <w:lang w:val="en-US" w:eastAsia="it-IT"/>
        </w:rPr>
        <w:t xml:space="preserve"> </w:t>
      </w:r>
    </w:p>
    <w:p w14:paraId="3507B9D0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f3919c9c.B"/>
          <w:color w:val="000000"/>
          <w:lang w:val="en-US" w:eastAsia="it-IT"/>
        </w:rPr>
      </w:pPr>
      <w:r w:rsidRPr="0032797B">
        <w:rPr>
          <w:rFonts w:ascii="Cambria" w:hAnsi="Cambria" w:cs="AdvOTf3919c9c.B"/>
          <w:color w:val="000000"/>
          <w:lang w:val="en-US" w:eastAsia="it-IT"/>
        </w:rPr>
        <w:t>Patients (n°)</w:t>
      </w:r>
      <w:r w:rsidRPr="0032797B">
        <w:rPr>
          <w:rFonts w:ascii="Cambria" w:hAnsi="Cambria" w:cs="AdvOTf3919c9c.B"/>
          <w:color w:val="000000"/>
          <w:lang w:val="en-US" w:eastAsia="it-IT"/>
        </w:rPr>
        <w:tab/>
      </w:r>
      <w:r>
        <w:rPr>
          <w:rFonts w:ascii="Cambria" w:hAnsi="Cambria" w:cs="AdvOTf3919c9c.B"/>
          <w:color w:val="000000"/>
          <w:lang w:val="en-US" w:eastAsia="it-IT"/>
        </w:rPr>
        <w:tab/>
        <w:t xml:space="preserve">             </w:t>
      </w:r>
      <w:r w:rsidRPr="0032797B">
        <w:rPr>
          <w:rFonts w:ascii="Cambria" w:hAnsi="Cambria" w:cs="AdvOTf3919c9c.B"/>
          <w:color w:val="000000"/>
          <w:lang w:val="en-US" w:eastAsia="it-IT"/>
        </w:rPr>
        <w:t>5</w:t>
      </w:r>
      <w:r>
        <w:rPr>
          <w:rFonts w:ascii="Cambria" w:hAnsi="Cambria" w:cs="AdvOTf3919c9c.B"/>
          <w:color w:val="000000"/>
          <w:lang w:val="en-US" w:eastAsia="it-IT"/>
        </w:rPr>
        <w:t>19</w:t>
      </w:r>
      <w:r w:rsidRPr="0032797B">
        <w:rPr>
          <w:rFonts w:ascii="Cambria" w:hAnsi="Cambria" w:cs="AdvOTf3919c9c.B"/>
          <w:color w:val="000000"/>
          <w:lang w:val="en-US" w:eastAsia="it-IT"/>
        </w:rPr>
        <w:tab/>
      </w:r>
      <w:r w:rsidRPr="0032797B">
        <w:rPr>
          <w:rFonts w:ascii="Cambria" w:hAnsi="Cambria" w:cs="AdvOTf3919c9c.B"/>
          <w:color w:val="000000"/>
          <w:lang w:val="en-US" w:eastAsia="it-IT"/>
        </w:rPr>
        <w:tab/>
      </w:r>
    </w:p>
    <w:p w14:paraId="04704246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color w:val="000000"/>
          <w:lang w:val="en-US" w:eastAsia="it-IT"/>
        </w:rPr>
      </w:pPr>
      <w:r w:rsidRPr="0032797B">
        <w:rPr>
          <w:rFonts w:ascii="Cambria" w:hAnsi="Cambria" w:cs="AdvOTf3919c9c.B"/>
          <w:color w:val="000000"/>
          <w:lang w:val="en-US" w:eastAsia="it-IT"/>
        </w:rPr>
        <w:t xml:space="preserve">Age </w:t>
      </w:r>
      <w:r w:rsidRPr="0032797B">
        <w:rPr>
          <w:rFonts w:ascii="Cambria" w:hAnsi="Cambria" w:cs="AdvOT82c4f4c4"/>
          <w:color w:val="000000"/>
          <w:lang w:val="en-US" w:eastAsia="it-IT"/>
        </w:rPr>
        <w:t>(yrs, mean SD)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 w:rsidRPr="0032797B">
        <w:rPr>
          <w:rFonts w:ascii="Cambria" w:hAnsi="Cambria" w:cs="AdvOT82c4f4c4"/>
          <w:color w:val="000000"/>
          <w:lang w:val="en-US" w:eastAsia="it-IT"/>
        </w:rPr>
        <w:tab/>
        <w:t>67.7(11.6)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</w:p>
    <w:p w14:paraId="61AB2582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f3919c9c.B"/>
          <w:color w:val="000000"/>
          <w:lang w:val="en-US" w:eastAsia="it-IT"/>
        </w:rPr>
      </w:pPr>
      <w:r w:rsidRPr="0032797B">
        <w:rPr>
          <w:rFonts w:ascii="Cambria" w:hAnsi="Cambria" w:cs="AdvOTf3919c9c.B"/>
          <w:color w:val="000000"/>
          <w:lang w:val="en-US" w:eastAsia="it-IT"/>
        </w:rPr>
        <w:t>Gender (M/F)</w:t>
      </w:r>
      <w:r w:rsidRPr="0032797B">
        <w:rPr>
          <w:rFonts w:ascii="Cambria" w:hAnsi="Cambria" w:cs="AdvOTf3919c9c.B"/>
          <w:color w:val="000000"/>
          <w:lang w:val="en-US" w:eastAsia="it-IT"/>
        </w:rPr>
        <w:tab/>
      </w:r>
      <w:r w:rsidRPr="0032797B">
        <w:rPr>
          <w:rFonts w:ascii="Cambria" w:hAnsi="Cambria" w:cs="AdvOTf3919c9c.B"/>
          <w:color w:val="000000"/>
          <w:lang w:val="en-US" w:eastAsia="it-IT"/>
        </w:rPr>
        <w:tab/>
        <w:t>248/27</w:t>
      </w:r>
      <w:r>
        <w:rPr>
          <w:rFonts w:ascii="Cambria" w:hAnsi="Cambria" w:cs="AdvOTf3919c9c.B"/>
          <w:color w:val="000000"/>
          <w:lang w:val="en-US" w:eastAsia="it-IT"/>
        </w:rPr>
        <w:t>1</w:t>
      </w:r>
    </w:p>
    <w:p w14:paraId="7DCAE143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color w:val="000000"/>
          <w:lang w:val="en-US" w:eastAsia="it-IT"/>
        </w:rPr>
      </w:pPr>
      <w:r w:rsidRPr="0032797B">
        <w:rPr>
          <w:rFonts w:ascii="Cambria" w:hAnsi="Cambria" w:cs="AdvOTf3919c9c.B"/>
          <w:color w:val="000000"/>
          <w:lang w:val="en-US" w:eastAsia="it-IT"/>
        </w:rPr>
        <w:t xml:space="preserve">Karnofsky </w:t>
      </w:r>
      <w:r w:rsidRPr="0032797B">
        <w:rPr>
          <w:rFonts w:ascii="Cambria" w:hAnsi="Cambria" w:cs="AdvOT82c4f4c4"/>
          <w:color w:val="000000"/>
          <w:lang w:val="en-US" w:eastAsia="it-IT"/>
        </w:rPr>
        <w:t>(mean SD)</w:t>
      </w:r>
      <w:r w:rsidRPr="0032797B">
        <w:rPr>
          <w:rFonts w:ascii="Cambria" w:hAnsi="Cambria" w:cs="AdvOT82c4f4c4"/>
          <w:color w:val="000000"/>
          <w:lang w:val="en-US" w:eastAsia="it-IT"/>
        </w:rPr>
        <w:tab/>
        <w:t>43.1</w:t>
      </w:r>
      <w:r>
        <w:rPr>
          <w:rFonts w:ascii="Cambria" w:hAnsi="Cambria" w:cs="AdvOT82c4f4c4"/>
          <w:color w:val="000000"/>
          <w:lang w:val="en-US" w:eastAsia="it-IT"/>
        </w:rPr>
        <w:t xml:space="preserve"> </w:t>
      </w:r>
      <w:r w:rsidRPr="0032797B">
        <w:rPr>
          <w:rFonts w:ascii="Cambria" w:hAnsi="Cambria" w:cs="AdvOT82c4f4c4"/>
          <w:color w:val="000000"/>
          <w:lang w:val="en-US" w:eastAsia="it-IT"/>
        </w:rPr>
        <w:t>(10.2)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</w:p>
    <w:p w14:paraId="6B30BCE6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f3919c9c.B"/>
          <w:color w:val="000000"/>
          <w:lang w:val="en-US" w:eastAsia="it-IT"/>
        </w:rPr>
      </w:pPr>
      <w:r w:rsidRPr="0032797B">
        <w:rPr>
          <w:rFonts w:ascii="Cambria" w:hAnsi="Cambria" w:cs="AdvOTf3919c9c.B"/>
          <w:color w:val="000000"/>
          <w:lang w:val="en-US" w:eastAsia="it-IT"/>
        </w:rPr>
        <w:t>Primary tumor</w:t>
      </w:r>
      <w:r w:rsidRPr="0032797B">
        <w:rPr>
          <w:rFonts w:ascii="Cambria" w:hAnsi="Cambria" w:cs="AdvOTf3919c9c.B"/>
          <w:color w:val="000000"/>
          <w:lang w:val="en-US" w:eastAsia="it-IT"/>
        </w:rPr>
        <w:tab/>
      </w:r>
      <w:r w:rsidRPr="0032797B">
        <w:rPr>
          <w:rFonts w:ascii="Cambria" w:hAnsi="Cambria" w:cs="AdvOTf3919c9c.B"/>
          <w:color w:val="000000"/>
          <w:lang w:val="en-US" w:eastAsia="it-IT"/>
        </w:rPr>
        <w:tab/>
      </w:r>
    </w:p>
    <w:p w14:paraId="47CBC39B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color w:val="000000"/>
          <w:lang w:val="en-US" w:eastAsia="it-IT"/>
        </w:rPr>
      </w:pPr>
      <w:r>
        <w:rPr>
          <w:rFonts w:ascii="Cambria" w:hAnsi="Cambria" w:cs="AdvOT82c4f4c4"/>
          <w:color w:val="000000"/>
          <w:lang w:val="en-US" w:eastAsia="it-IT"/>
        </w:rPr>
        <w:t xml:space="preserve">    </w:t>
      </w:r>
      <w:r w:rsidRPr="0032797B">
        <w:rPr>
          <w:rFonts w:ascii="Cambria" w:hAnsi="Cambria" w:cs="AdvOT82c4f4c4"/>
          <w:color w:val="000000"/>
          <w:lang w:val="en-US" w:eastAsia="it-IT"/>
        </w:rPr>
        <w:t xml:space="preserve">Lung 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 w:rsidRPr="0032797B">
        <w:rPr>
          <w:rFonts w:ascii="Cambria" w:hAnsi="Cambria" w:cs="AdvOT82c4f4c4"/>
          <w:color w:val="000000"/>
          <w:lang w:val="en-US" w:eastAsia="it-IT"/>
        </w:rPr>
        <w:tab/>
        <w:t>159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</w:p>
    <w:p w14:paraId="6F1BFB7B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color w:val="000000"/>
          <w:lang w:val="en-US" w:eastAsia="it-IT"/>
        </w:rPr>
      </w:pPr>
      <w:r>
        <w:rPr>
          <w:rFonts w:ascii="Cambria" w:hAnsi="Cambria" w:cs="AdvOT82c4f4c4"/>
          <w:color w:val="000000"/>
          <w:lang w:val="en-US" w:eastAsia="it-IT"/>
        </w:rPr>
        <w:t xml:space="preserve">    </w:t>
      </w:r>
      <w:r w:rsidRPr="0032797B">
        <w:rPr>
          <w:rFonts w:ascii="Cambria" w:hAnsi="Cambria" w:cs="AdvOT82c4f4c4"/>
          <w:color w:val="000000"/>
          <w:lang w:val="en-US" w:eastAsia="it-IT"/>
        </w:rPr>
        <w:t>Breast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 w:rsidRPr="0032797B">
        <w:rPr>
          <w:rFonts w:ascii="Cambria" w:hAnsi="Cambria" w:cs="AdvOT82c4f4c4"/>
          <w:color w:val="000000"/>
          <w:lang w:val="en-US" w:eastAsia="it-IT"/>
        </w:rPr>
        <w:tab/>
        <w:t xml:space="preserve">  65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</w:p>
    <w:p w14:paraId="1F8B8649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color w:val="000000"/>
          <w:lang w:val="en-US" w:eastAsia="it-IT"/>
        </w:rPr>
      </w:pPr>
      <w:r>
        <w:rPr>
          <w:rFonts w:ascii="Cambria" w:hAnsi="Cambria" w:cs="AdvOT82c4f4c4"/>
          <w:color w:val="000000"/>
          <w:lang w:val="en-US" w:eastAsia="it-IT"/>
        </w:rPr>
        <w:t xml:space="preserve">    </w:t>
      </w:r>
      <w:r w:rsidRPr="0032797B">
        <w:rPr>
          <w:rFonts w:ascii="Cambria" w:hAnsi="Cambria" w:cs="AdvOT82c4f4c4"/>
          <w:color w:val="000000"/>
          <w:lang w:val="en-US" w:eastAsia="it-IT"/>
        </w:rPr>
        <w:t>Genitourinary</w:t>
      </w:r>
      <w:r w:rsidRPr="0032797B">
        <w:rPr>
          <w:rFonts w:ascii="Cambria" w:hAnsi="Cambria" w:cs="AdvOT82c4f4c4"/>
          <w:color w:val="000000"/>
          <w:lang w:val="en-US" w:eastAsia="it-IT"/>
        </w:rPr>
        <w:tab/>
        <w:t xml:space="preserve"> </w:t>
      </w:r>
      <w:r>
        <w:rPr>
          <w:rFonts w:ascii="Cambria" w:hAnsi="Cambria" w:cs="AdvOT82c4f4c4"/>
          <w:color w:val="000000"/>
          <w:lang w:val="en-US" w:eastAsia="it-IT"/>
        </w:rPr>
        <w:t xml:space="preserve">             </w:t>
      </w:r>
      <w:r w:rsidRPr="0032797B">
        <w:rPr>
          <w:rFonts w:ascii="Cambria" w:hAnsi="Cambria" w:cs="AdvOT82c4f4c4"/>
          <w:color w:val="000000"/>
          <w:lang w:val="en-US" w:eastAsia="it-IT"/>
        </w:rPr>
        <w:t xml:space="preserve"> 59</w:t>
      </w:r>
    </w:p>
    <w:p w14:paraId="46AB67E0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color w:val="000000"/>
          <w:lang w:val="en-US" w:eastAsia="it-IT"/>
        </w:rPr>
      </w:pPr>
      <w:r>
        <w:rPr>
          <w:rFonts w:ascii="Cambria" w:hAnsi="Cambria" w:cs="AdvOT82c4f4c4"/>
          <w:color w:val="000000"/>
          <w:lang w:val="en-US" w:eastAsia="it-IT"/>
        </w:rPr>
        <w:t xml:space="preserve">    </w:t>
      </w:r>
      <w:r w:rsidRPr="0032797B">
        <w:rPr>
          <w:rFonts w:ascii="Cambria" w:hAnsi="Cambria" w:cs="AdvOT82c4f4c4"/>
          <w:color w:val="000000"/>
          <w:lang w:val="en-US" w:eastAsia="it-IT"/>
        </w:rPr>
        <w:t>Gastrointestinal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>
        <w:rPr>
          <w:rFonts w:ascii="Cambria" w:hAnsi="Cambria" w:cs="AdvOT82c4f4c4"/>
          <w:color w:val="000000"/>
          <w:lang w:val="en-US" w:eastAsia="it-IT"/>
        </w:rPr>
        <w:t xml:space="preserve">             </w:t>
      </w:r>
      <w:r w:rsidRPr="0032797B">
        <w:rPr>
          <w:rFonts w:ascii="Cambria" w:hAnsi="Cambria" w:cs="AdvOT82c4f4c4"/>
          <w:color w:val="000000"/>
          <w:lang w:val="en-US" w:eastAsia="it-IT"/>
        </w:rPr>
        <w:t>164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</w:p>
    <w:p w14:paraId="38BCCF8C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color w:val="000000"/>
          <w:lang w:val="en-US" w:eastAsia="it-IT"/>
        </w:rPr>
      </w:pPr>
      <w:r>
        <w:rPr>
          <w:rFonts w:ascii="Cambria" w:hAnsi="Cambria" w:cs="AdvOT82c4f4c4"/>
          <w:color w:val="000000"/>
          <w:lang w:val="en-US" w:eastAsia="it-IT"/>
        </w:rPr>
        <w:t xml:space="preserve">    </w:t>
      </w:r>
      <w:r w:rsidRPr="0032797B">
        <w:rPr>
          <w:rFonts w:ascii="Cambria" w:hAnsi="Cambria" w:cs="AdvOT82c4f4c4"/>
          <w:color w:val="000000"/>
          <w:lang w:val="en-US" w:eastAsia="it-IT"/>
        </w:rPr>
        <w:t>Hematologic</w:t>
      </w:r>
      <w:r>
        <w:rPr>
          <w:rFonts w:ascii="Cambria" w:hAnsi="Cambria" w:cs="AdvOT82c4f4c4"/>
          <w:color w:val="000000"/>
          <w:lang w:val="en-US" w:eastAsia="it-IT"/>
        </w:rPr>
        <w:t xml:space="preserve"> 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>
        <w:rPr>
          <w:rFonts w:ascii="Cambria" w:hAnsi="Cambria" w:cs="AdvOT82c4f4c4"/>
          <w:color w:val="000000"/>
          <w:lang w:val="en-US" w:eastAsia="it-IT"/>
        </w:rPr>
        <w:t xml:space="preserve"> </w:t>
      </w:r>
      <w:r w:rsidRPr="0032797B">
        <w:rPr>
          <w:rFonts w:ascii="Cambria" w:hAnsi="Cambria" w:cs="AdvOT82c4f4c4"/>
          <w:color w:val="000000"/>
          <w:lang w:val="en-US" w:eastAsia="it-IT"/>
        </w:rPr>
        <w:t xml:space="preserve">  </w:t>
      </w:r>
      <w:r>
        <w:rPr>
          <w:rFonts w:ascii="Cambria" w:hAnsi="Cambria" w:cs="AdvOT82c4f4c4"/>
          <w:color w:val="000000"/>
          <w:lang w:val="en-US" w:eastAsia="it-IT"/>
        </w:rPr>
        <w:t xml:space="preserve">              </w:t>
      </w:r>
      <w:r w:rsidRPr="0032797B">
        <w:rPr>
          <w:rFonts w:ascii="Cambria" w:hAnsi="Cambria" w:cs="AdvOT82c4f4c4"/>
          <w:color w:val="000000"/>
          <w:lang w:val="en-US" w:eastAsia="it-IT"/>
        </w:rPr>
        <w:t>5</w:t>
      </w:r>
    </w:p>
    <w:p w14:paraId="3E72F92A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color w:val="000000"/>
          <w:lang w:val="en-US" w:eastAsia="it-IT"/>
        </w:rPr>
      </w:pPr>
      <w:r>
        <w:rPr>
          <w:rFonts w:ascii="Cambria" w:hAnsi="Cambria" w:cs="AdvOT82c4f4c4"/>
          <w:color w:val="000000"/>
          <w:lang w:val="en-US" w:eastAsia="it-IT"/>
        </w:rPr>
        <w:t xml:space="preserve">    </w:t>
      </w:r>
      <w:r w:rsidRPr="0032797B">
        <w:rPr>
          <w:rFonts w:ascii="Cambria" w:hAnsi="Cambria" w:cs="AdvOT82c4f4c4"/>
          <w:color w:val="000000"/>
          <w:lang w:val="en-US" w:eastAsia="it-IT"/>
        </w:rPr>
        <w:t>Head-neck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>
        <w:rPr>
          <w:rFonts w:ascii="Cambria" w:hAnsi="Cambria" w:cs="AdvOT82c4f4c4"/>
          <w:color w:val="000000"/>
          <w:lang w:val="en-US" w:eastAsia="it-IT"/>
        </w:rPr>
        <w:t xml:space="preserve">   </w:t>
      </w:r>
      <w:r w:rsidRPr="0032797B">
        <w:rPr>
          <w:rFonts w:ascii="Cambria" w:hAnsi="Cambria" w:cs="AdvOT82c4f4c4"/>
          <w:color w:val="000000"/>
          <w:lang w:val="en-US" w:eastAsia="it-IT"/>
        </w:rPr>
        <w:t xml:space="preserve"> 4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</w:p>
    <w:p w14:paraId="5BCD88C9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color w:val="000000"/>
          <w:lang w:val="en-US" w:eastAsia="it-IT"/>
        </w:rPr>
      </w:pPr>
      <w:r>
        <w:rPr>
          <w:rFonts w:ascii="Cambria" w:hAnsi="Cambria" w:cs="AdvOT82c4f4c4"/>
          <w:color w:val="000000"/>
          <w:lang w:val="en-US" w:eastAsia="it-IT"/>
        </w:rPr>
        <w:t xml:space="preserve">    </w:t>
      </w:r>
      <w:r w:rsidRPr="0032797B">
        <w:rPr>
          <w:rFonts w:ascii="Cambria" w:hAnsi="Cambria" w:cs="AdvOT82c4f4c4"/>
          <w:color w:val="000000"/>
          <w:lang w:val="en-US" w:eastAsia="it-IT"/>
        </w:rPr>
        <w:t>Unknown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 w:rsidRPr="0032797B">
        <w:rPr>
          <w:rFonts w:ascii="Cambria" w:hAnsi="Cambria" w:cs="AdvOT82c4f4c4"/>
          <w:color w:val="000000"/>
          <w:lang w:val="en-US" w:eastAsia="it-IT"/>
        </w:rPr>
        <w:tab/>
        <w:t xml:space="preserve"> </w:t>
      </w:r>
      <w:r>
        <w:rPr>
          <w:rFonts w:ascii="Cambria" w:hAnsi="Cambria" w:cs="AdvOT82c4f4c4"/>
          <w:color w:val="000000"/>
          <w:lang w:val="en-US" w:eastAsia="it-IT"/>
        </w:rPr>
        <w:t xml:space="preserve">  </w:t>
      </w:r>
      <w:r w:rsidRPr="0032797B">
        <w:rPr>
          <w:rFonts w:ascii="Cambria" w:hAnsi="Cambria" w:cs="AdvOT82c4f4c4"/>
          <w:color w:val="000000"/>
          <w:lang w:val="en-US" w:eastAsia="it-IT"/>
        </w:rPr>
        <w:t xml:space="preserve"> 8</w:t>
      </w:r>
    </w:p>
    <w:p w14:paraId="770580A0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color w:val="000000"/>
          <w:lang w:val="en-US" w:eastAsia="it-IT"/>
        </w:rPr>
      </w:pPr>
      <w:r>
        <w:rPr>
          <w:rFonts w:ascii="Cambria" w:hAnsi="Cambria" w:cs="AdvOT82c4f4c4"/>
          <w:color w:val="000000"/>
          <w:lang w:val="en-US" w:eastAsia="it-IT"/>
        </w:rPr>
        <w:t xml:space="preserve">    </w:t>
      </w:r>
      <w:r w:rsidRPr="0032797B">
        <w:rPr>
          <w:rFonts w:ascii="Cambria" w:hAnsi="Cambria" w:cs="AdvOT82c4f4c4"/>
          <w:color w:val="000000"/>
          <w:lang w:val="en-US" w:eastAsia="it-IT"/>
        </w:rPr>
        <w:t>Other</w:t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 w:rsidRPr="0032797B">
        <w:rPr>
          <w:rFonts w:ascii="Cambria" w:hAnsi="Cambria" w:cs="AdvOT82c4f4c4"/>
          <w:color w:val="000000"/>
          <w:lang w:val="en-US" w:eastAsia="it-IT"/>
        </w:rPr>
        <w:tab/>
      </w:r>
      <w:r>
        <w:rPr>
          <w:rFonts w:ascii="Cambria" w:hAnsi="Cambria" w:cs="AdvOT82c4f4c4"/>
          <w:color w:val="000000"/>
          <w:lang w:val="en-US" w:eastAsia="it-IT"/>
        </w:rPr>
        <w:t xml:space="preserve">  </w:t>
      </w:r>
      <w:r w:rsidRPr="0032797B">
        <w:rPr>
          <w:rFonts w:ascii="Cambria" w:hAnsi="Cambria" w:cs="AdvOT82c4f4c4"/>
          <w:color w:val="000000"/>
          <w:lang w:val="en-US" w:eastAsia="it-IT"/>
        </w:rPr>
        <w:t>29</w:t>
      </w:r>
    </w:p>
    <w:p w14:paraId="292472C3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f3919c9c.B"/>
          <w:color w:val="000000"/>
          <w:lang w:val="en-US" w:eastAsia="it-IT"/>
        </w:rPr>
      </w:pPr>
    </w:p>
    <w:p w14:paraId="76536765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f3919c9c.B"/>
          <w:i/>
          <w:iCs/>
          <w:lang w:val="en-US" w:eastAsia="it-IT"/>
        </w:rPr>
      </w:pPr>
      <w:r w:rsidRPr="0032797B">
        <w:rPr>
          <w:rFonts w:ascii="Cambria" w:hAnsi="Cambria" w:cs="AdvOTf3919c9c.B"/>
          <w:i/>
          <w:iCs/>
          <w:lang w:val="en-US" w:eastAsia="it-IT"/>
        </w:rPr>
        <w:t xml:space="preserve">                                                   Referral           </w:t>
      </w:r>
      <w:r>
        <w:rPr>
          <w:rFonts w:ascii="Cambria" w:hAnsi="Cambria" w:cs="AdvOTf3919c9c.B"/>
          <w:i/>
          <w:iCs/>
          <w:lang w:val="en-US" w:eastAsia="it-IT"/>
        </w:rPr>
        <w:t xml:space="preserve">     </w:t>
      </w:r>
      <w:r w:rsidRPr="0032797B">
        <w:rPr>
          <w:rFonts w:ascii="Cambria" w:hAnsi="Cambria" w:cs="AdvOTf3919c9c.B"/>
          <w:i/>
          <w:iCs/>
          <w:lang w:val="en-US" w:eastAsia="it-IT"/>
        </w:rPr>
        <w:t xml:space="preserve">Discharge </w:t>
      </w:r>
    </w:p>
    <w:p w14:paraId="78B2959C" w14:textId="77777777" w:rsidR="00AC002B" w:rsidRPr="008513EF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8513EF">
        <w:rPr>
          <w:rFonts w:ascii="Cambria" w:hAnsi="Cambria" w:cs="AdvOT82c4f4c4"/>
          <w:lang w:val="en-US" w:eastAsia="it-IT"/>
        </w:rPr>
        <w:t>Home</w:t>
      </w:r>
      <w:r w:rsidRPr="008513EF">
        <w:rPr>
          <w:rFonts w:ascii="Cambria" w:hAnsi="Cambria" w:cs="AdvOT82c4f4c4"/>
          <w:lang w:val="en-US" w:eastAsia="it-IT"/>
        </w:rPr>
        <w:tab/>
      </w:r>
      <w:r w:rsidRPr="008513EF">
        <w:rPr>
          <w:rFonts w:ascii="Cambria" w:hAnsi="Cambria" w:cs="AdvOT82c4f4c4"/>
          <w:lang w:val="en-US" w:eastAsia="it-IT"/>
        </w:rPr>
        <w:tab/>
      </w:r>
      <w:r w:rsidRPr="008513EF">
        <w:rPr>
          <w:rFonts w:ascii="Cambria" w:hAnsi="Cambria" w:cs="AdvOT82c4f4c4"/>
          <w:lang w:val="en-US" w:eastAsia="it-IT"/>
        </w:rPr>
        <w:tab/>
      </w:r>
      <w:r w:rsidRPr="008513EF">
        <w:rPr>
          <w:rFonts w:ascii="Cambria" w:hAnsi="Cambria" w:cs="AdvOT82c4f4c4"/>
          <w:lang w:val="en-US" w:eastAsia="it-IT"/>
        </w:rPr>
        <w:tab/>
        <w:t>348</w:t>
      </w:r>
      <w:r w:rsidRPr="008513EF">
        <w:rPr>
          <w:rFonts w:ascii="Cambria" w:hAnsi="Cambria" w:cs="AdvOT82c4f4c4"/>
          <w:lang w:val="en-US" w:eastAsia="it-IT"/>
        </w:rPr>
        <w:tab/>
        <w:t xml:space="preserve">                  208</w:t>
      </w:r>
    </w:p>
    <w:p w14:paraId="76226EB1" w14:textId="77777777" w:rsidR="00AC002B" w:rsidRPr="008513EF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8513EF">
        <w:rPr>
          <w:rFonts w:ascii="Cambria" w:hAnsi="Cambria" w:cs="AdvOT82c4f4c4"/>
          <w:lang w:val="en-US" w:eastAsia="it-IT"/>
        </w:rPr>
        <w:t>Home palliative care</w:t>
      </w:r>
      <w:r w:rsidRPr="008513EF">
        <w:rPr>
          <w:rFonts w:ascii="Cambria" w:hAnsi="Cambria" w:cs="AdvOT82c4f4c4"/>
          <w:lang w:val="en-US" w:eastAsia="it-IT"/>
        </w:rPr>
        <w:tab/>
      </w:r>
      <w:r w:rsidRPr="008513EF">
        <w:rPr>
          <w:rFonts w:ascii="Cambria" w:hAnsi="Cambria" w:cs="AdvOT82c4f4c4"/>
          <w:lang w:val="en-US" w:eastAsia="it-IT"/>
        </w:rPr>
        <w:tab/>
        <w:t xml:space="preserve">  75  </w:t>
      </w:r>
      <w:r w:rsidRPr="008513EF">
        <w:rPr>
          <w:rFonts w:ascii="Cambria" w:hAnsi="Cambria" w:cs="AdvOT82c4f4c4"/>
          <w:lang w:val="en-US" w:eastAsia="it-IT"/>
        </w:rPr>
        <w:tab/>
      </w:r>
      <w:r w:rsidRPr="008513EF">
        <w:rPr>
          <w:rFonts w:ascii="Cambria" w:hAnsi="Cambria" w:cs="AdvOT82c4f4c4"/>
          <w:lang w:val="en-US" w:eastAsia="it-IT"/>
        </w:rPr>
        <w:tab/>
        <w:t xml:space="preserve">     109</w:t>
      </w:r>
    </w:p>
    <w:p w14:paraId="21FD613B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8513EF">
        <w:rPr>
          <w:rFonts w:ascii="Cambria" w:hAnsi="Cambria" w:cs="AdvOT82c4f4c4"/>
          <w:lang w:val="en-US" w:eastAsia="it-IT"/>
        </w:rPr>
        <w:t xml:space="preserve">Hospice           </w:t>
      </w:r>
      <w:r w:rsidRPr="008513EF">
        <w:rPr>
          <w:rFonts w:ascii="Cambria" w:hAnsi="Cambria" w:cs="AdvOT82c4f4c4"/>
          <w:lang w:val="en-US" w:eastAsia="it-IT"/>
        </w:rPr>
        <w:tab/>
      </w:r>
      <w:r w:rsidRPr="008513EF">
        <w:rPr>
          <w:rFonts w:ascii="Cambria" w:hAnsi="Cambria" w:cs="AdvOT82c4f4c4"/>
          <w:lang w:val="en-US" w:eastAsia="it-IT"/>
        </w:rPr>
        <w:tab/>
      </w:r>
      <w:r w:rsidRPr="008513EF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 xml:space="preserve">                 </w:t>
      </w:r>
      <w:r>
        <w:rPr>
          <w:rFonts w:ascii="Cambria" w:hAnsi="Cambria" w:cs="AdvOT82c4f4c4"/>
          <w:lang w:val="en-US" w:eastAsia="it-IT"/>
        </w:rPr>
        <w:t xml:space="preserve">              </w:t>
      </w:r>
      <w:r w:rsidRPr="0032797B">
        <w:rPr>
          <w:rFonts w:ascii="Cambria" w:hAnsi="Cambria" w:cs="AdvOT82c4f4c4"/>
          <w:lang w:val="en-US" w:eastAsia="it-IT"/>
        </w:rPr>
        <w:t>11</w:t>
      </w:r>
      <w:r>
        <w:rPr>
          <w:rFonts w:ascii="Cambria" w:hAnsi="Cambria" w:cs="AdvOT82c4f4c4"/>
          <w:lang w:val="en-US" w:eastAsia="it-IT"/>
        </w:rPr>
        <w:t>2</w:t>
      </w:r>
      <w:r w:rsidRPr="0032797B">
        <w:rPr>
          <w:rFonts w:ascii="Cambria" w:hAnsi="Cambria" w:cs="AdvOT82c4f4c4"/>
          <w:lang w:val="en-US" w:eastAsia="it-IT"/>
        </w:rPr>
        <w:t xml:space="preserve">                                  </w:t>
      </w:r>
    </w:p>
    <w:p w14:paraId="1087E1B0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32797B">
        <w:rPr>
          <w:rFonts w:ascii="Cambria" w:hAnsi="Cambria" w:cs="AdvOT82c4f4c4"/>
          <w:lang w:val="en-US" w:eastAsia="it-IT"/>
        </w:rPr>
        <w:t>Surgery unit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  <w:t xml:space="preserve"> 39  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</w:r>
      <w:r>
        <w:rPr>
          <w:rFonts w:ascii="Cambria" w:hAnsi="Cambria" w:cs="AdvOT82c4f4c4"/>
          <w:lang w:val="en-US" w:eastAsia="it-IT"/>
        </w:rPr>
        <w:t xml:space="preserve">         </w:t>
      </w:r>
      <w:r w:rsidRPr="0032797B">
        <w:rPr>
          <w:rFonts w:ascii="Cambria" w:hAnsi="Cambria" w:cs="AdvOT82c4f4c4"/>
          <w:lang w:val="en-US" w:eastAsia="it-IT"/>
        </w:rPr>
        <w:t>1</w:t>
      </w:r>
      <w:r w:rsidRPr="0032797B">
        <w:rPr>
          <w:rFonts w:ascii="Cambria" w:hAnsi="Cambria" w:cs="AdvOT82c4f4c4"/>
          <w:lang w:val="en-US" w:eastAsia="it-IT"/>
        </w:rPr>
        <w:tab/>
        <w:t xml:space="preserve">                                      </w:t>
      </w:r>
    </w:p>
    <w:p w14:paraId="47E9DAD4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32797B">
        <w:rPr>
          <w:rFonts w:ascii="Cambria" w:hAnsi="Cambria" w:cs="AdvOT82c4f4c4"/>
          <w:lang w:val="en-US" w:eastAsia="it-IT"/>
        </w:rPr>
        <w:t>Oncology unit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  <w:t xml:space="preserve"> 30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</w:r>
      <w:r>
        <w:rPr>
          <w:rFonts w:ascii="Cambria" w:hAnsi="Cambria" w:cs="AdvOT82c4f4c4"/>
          <w:lang w:val="en-US" w:eastAsia="it-IT"/>
        </w:rPr>
        <w:t xml:space="preserve">         4</w:t>
      </w:r>
      <w:r w:rsidRPr="0032797B">
        <w:rPr>
          <w:rFonts w:ascii="Cambria" w:hAnsi="Cambria" w:cs="AdvOT82c4f4c4"/>
          <w:lang w:val="en-US" w:eastAsia="it-IT"/>
        </w:rPr>
        <w:tab/>
        <w:t xml:space="preserve">                         </w:t>
      </w:r>
    </w:p>
    <w:p w14:paraId="717CD233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32797B">
        <w:rPr>
          <w:rFonts w:ascii="Cambria" w:hAnsi="Cambria" w:cs="AdvOT82c4f4c4"/>
          <w:lang w:val="en-US" w:eastAsia="it-IT"/>
        </w:rPr>
        <w:t>Other hospitals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  <w:t xml:space="preserve"> 25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</w:r>
      <w:r>
        <w:rPr>
          <w:rFonts w:ascii="Cambria" w:hAnsi="Cambria" w:cs="AdvOT82c4f4c4"/>
          <w:lang w:val="en-US" w:eastAsia="it-IT"/>
        </w:rPr>
        <w:t xml:space="preserve">       </w:t>
      </w:r>
      <w:r w:rsidRPr="0032797B">
        <w:rPr>
          <w:rFonts w:ascii="Cambria" w:hAnsi="Cambria" w:cs="AdvOT82c4f4c4"/>
          <w:lang w:val="en-US" w:eastAsia="it-IT"/>
        </w:rPr>
        <w:t xml:space="preserve">14 </w:t>
      </w:r>
    </w:p>
    <w:p w14:paraId="5C98F0E7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32797B">
        <w:rPr>
          <w:rFonts w:ascii="Cambria" w:hAnsi="Cambria" w:cs="AdvOT82c4f4c4"/>
          <w:lang w:val="en-US" w:eastAsia="it-IT"/>
        </w:rPr>
        <w:t>Hematology unit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  <w:t xml:space="preserve">   3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</w:r>
    </w:p>
    <w:p w14:paraId="725EA9DA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/>
          <w:lang w:val="en-US" w:eastAsia="it-IT"/>
        </w:rPr>
      </w:pPr>
      <w:r w:rsidRPr="0032797B">
        <w:rPr>
          <w:rFonts w:ascii="Cambria" w:hAnsi="Cambria"/>
          <w:lang w:val="en-US" w:eastAsia="it-IT"/>
        </w:rPr>
        <w:t xml:space="preserve">Long staying        </w:t>
      </w:r>
      <w:r w:rsidRPr="0032797B">
        <w:rPr>
          <w:rFonts w:ascii="Cambria" w:hAnsi="Cambria"/>
          <w:lang w:val="en-US" w:eastAsia="it-IT"/>
        </w:rPr>
        <w:tab/>
      </w:r>
      <w:r w:rsidRPr="0032797B">
        <w:rPr>
          <w:rFonts w:ascii="Cambria" w:hAnsi="Cambria"/>
          <w:lang w:val="en-US" w:eastAsia="it-IT"/>
        </w:rPr>
        <w:tab/>
      </w:r>
      <w:r w:rsidRPr="0032797B">
        <w:rPr>
          <w:rFonts w:ascii="Cambria" w:hAnsi="Cambria"/>
          <w:lang w:val="en-US" w:eastAsia="it-IT"/>
        </w:rPr>
        <w:tab/>
      </w:r>
      <w:r w:rsidRPr="0032797B">
        <w:rPr>
          <w:rFonts w:ascii="Cambria" w:hAnsi="Cambria"/>
          <w:lang w:val="en-US" w:eastAsia="it-IT"/>
        </w:rPr>
        <w:tab/>
      </w:r>
      <w:r>
        <w:rPr>
          <w:rFonts w:ascii="Cambria" w:hAnsi="Cambria"/>
          <w:lang w:val="en-US" w:eastAsia="it-IT"/>
        </w:rPr>
        <w:t xml:space="preserve">       </w:t>
      </w:r>
      <w:r w:rsidRPr="0032797B">
        <w:rPr>
          <w:rFonts w:ascii="Cambria" w:hAnsi="Cambria"/>
          <w:lang w:val="en-US" w:eastAsia="it-IT"/>
        </w:rPr>
        <w:t>1</w:t>
      </w:r>
      <w:r>
        <w:rPr>
          <w:rFonts w:ascii="Cambria" w:hAnsi="Cambria"/>
          <w:lang w:val="en-US" w:eastAsia="it-IT"/>
        </w:rPr>
        <w:t>1</w:t>
      </w:r>
      <w:r w:rsidRPr="0032797B">
        <w:rPr>
          <w:rFonts w:ascii="Cambria" w:hAnsi="Cambria"/>
          <w:lang w:val="en-US" w:eastAsia="it-IT"/>
        </w:rPr>
        <w:t xml:space="preserve">                                           </w:t>
      </w:r>
    </w:p>
    <w:p w14:paraId="34A70B87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1ef757c0"/>
          <w:color w:val="000000"/>
          <w:lang w:val="en-US" w:eastAsia="it-IT"/>
        </w:rPr>
      </w:pPr>
      <w:r w:rsidRPr="0032797B">
        <w:rPr>
          <w:rFonts w:ascii="Cambria" w:hAnsi="Cambria" w:cs="AdvOT1ef757c0"/>
          <w:color w:val="000000"/>
          <w:lang w:val="en-US" w:eastAsia="it-IT"/>
        </w:rPr>
        <w:t>Radiotherapy</w:t>
      </w:r>
      <w:r w:rsidRPr="0032797B">
        <w:rPr>
          <w:rFonts w:ascii="Cambria" w:hAnsi="Cambria" w:cs="AdvOT1ef757c0"/>
          <w:color w:val="000000"/>
          <w:lang w:val="en-US" w:eastAsia="it-IT"/>
        </w:rPr>
        <w:tab/>
      </w:r>
      <w:r w:rsidRPr="0032797B">
        <w:rPr>
          <w:rFonts w:ascii="Cambria" w:hAnsi="Cambria" w:cs="AdvOT1ef757c0"/>
          <w:color w:val="000000"/>
          <w:lang w:val="en-US" w:eastAsia="it-IT"/>
        </w:rPr>
        <w:tab/>
      </w:r>
      <w:r w:rsidRPr="0032797B">
        <w:rPr>
          <w:rFonts w:ascii="Cambria" w:hAnsi="Cambria" w:cs="AdvOT1ef757c0"/>
          <w:color w:val="000000"/>
          <w:lang w:val="en-US" w:eastAsia="it-IT"/>
        </w:rPr>
        <w:tab/>
      </w:r>
      <w:r w:rsidRPr="0032797B">
        <w:rPr>
          <w:rFonts w:ascii="Cambria" w:hAnsi="Cambria" w:cs="AdvOT1ef757c0"/>
          <w:color w:val="000000"/>
          <w:lang w:val="en-US" w:eastAsia="it-IT"/>
        </w:rPr>
        <w:tab/>
      </w:r>
      <w:r w:rsidRPr="0032797B">
        <w:rPr>
          <w:rFonts w:ascii="Cambria" w:hAnsi="Cambria" w:cs="AdvOT1ef757c0"/>
          <w:color w:val="000000"/>
          <w:lang w:val="en-US" w:eastAsia="it-IT"/>
        </w:rPr>
        <w:tab/>
      </w:r>
      <w:r>
        <w:rPr>
          <w:rFonts w:ascii="Cambria" w:hAnsi="Cambria" w:cs="AdvOT1ef757c0"/>
          <w:color w:val="000000"/>
          <w:lang w:val="en-US" w:eastAsia="it-IT"/>
        </w:rPr>
        <w:t xml:space="preserve">          </w:t>
      </w:r>
      <w:r w:rsidRPr="0032797B">
        <w:rPr>
          <w:rFonts w:ascii="Cambria" w:hAnsi="Cambria" w:cs="AdvOT1ef757c0"/>
          <w:color w:val="000000"/>
          <w:lang w:val="en-US" w:eastAsia="it-IT"/>
        </w:rPr>
        <w:t xml:space="preserve">1                                           </w:t>
      </w:r>
    </w:p>
    <w:p w14:paraId="07721349" w14:textId="77777777" w:rsidR="00AC002B" w:rsidRPr="00CF4660" w:rsidRDefault="00AC002B" w:rsidP="00AC002B">
      <w:pPr>
        <w:autoSpaceDE w:val="0"/>
        <w:autoSpaceDN w:val="0"/>
        <w:adjustRightInd w:val="0"/>
        <w:rPr>
          <w:rFonts w:ascii="Cambria" w:hAnsi="Cambria" w:cs="AdvOT1ef757c0"/>
          <w:color w:val="FF0000"/>
          <w:lang w:val="en-US" w:eastAsia="it-IT"/>
        </w:rPr>
      </w:pPr>
      <w:r w:rsidRPr="00CF4660">
        <w:rPr>
          <w:rFonts w:ascii="Cambria" w:hAnsi="Cambria" w:cs="AdvOT1ef757c0"/>
          <w:color w:val="000000"/>
          <w:lang w:val="en-US" w:eastAsia="it-IT"/>
        </w:rPr>
        <w:t>Died in APCU</w:t>
      </w:r>
      <w:r w:rsidRPr="00CF4660">
        <w:rPr>
          <w:rFonts w:ascii="Cambria" w:hAnsi="Cambria" w:cs="AdvOT1ef757c0"/>
          <w:color w:val="000000"/>
          <w:lang w:val="en-US" w:eastAsia="it-IT"/>
        </w:rPr>
        <w:tab/>
      </w:r>
      <w:r w:rsidRPr="00CF4660">
        <w:rPr>
          <w:rFonts w:ascii="Cambria" w:hAnsi="Cambria" w:cs="AdvOT1ef757c0"/>
          <w:color w:val="000000"/>
          <w:lang w:val="en-US" w:eastAsia="it-IT"/>
        </w:rPr>
        <w:tab/>
      </w:r>
      <w:r w:rsidRPr="00CF4660">
        <w:rPr>
          <w:rFonts w:ascii="Cambria" w:hAnsi="Cambria" w:cs="AdvOT1ef757c0"/>
          <w:color w:val="000000"/>
          <w:lang w:val="en-US" w:eastAsia="it-IT"/>
        </w:rPr>
        <w:tab/>
      </w:r>
      <w:r w:rsidRPr="00CF4660">
        <w:rPr>
          <w:rFonts w:ascii="Cambria" w:hAnsi="Cambria" w:cs="AdvOT1ef757c0"/>
          <w:color w:val="000000"/>
          <w:lang w:val="en-US" w:eastAsia="it-IT"/>
        </w:rPr>
        <w:tab/>
      </w:r>
      <w:r w:rsidRPr="00CF4660">
        <w:rPr>
          <w:rFonts w:ascii="Cambria" w:hAnsi="Cambria" w:cs="AdvOT1ef757c0"/>
          <w:color w:val="000000"/>
          <w:lang w:val="en-US" w:eastAsia="it-IT"/>
        </w:rPr>
        <w:tab/>
      </w:r>
      <w:r>
        <w:rPr>
          <w:rFonts w:ascii="Cambria" w:hAnsi="Cambria" w:cs="AdvOT1ef757c0"/>
          <w:color w:val="000000"/>
          <w:lang w:val="en-US" w:eastAsia="it-IT"/>
        </w:rPr>
        <w:t xml:space="preserve">        </w:t>
      </w:r>
      <w:r w:rsidRPr="00CF4660">
        <w:rPr>
          <w:rFonts w:ascii="Cambria" w:hAnsi="Cambria" w:cs="AdvOT1ef757c0"/>
          <w:color w:val="000000"/>
          <w:lang w:val="en-US" w:eastAsia="it-IT"/>
        </w:rPr>
        <w:t>60</w:t>
      </w:r>
      <w:r w:rsidRPr="00CF4660">
        <w:rPr>
          <w:rFonts w:ascii="Cambria" w:hAnsi="Cambria" w:cs="AdvOT1ef757c0"/>
          <w:color w:val="000000"/>
          <w:lang w:val="en-US" w:eastAsia="it-IT"/>
        </w:rPr>
        <w:tab/>
      </w:r>
      <w:r w:rsidRPr="00CF4660">
        <w:rPr>
          <w:rFonts w:ascii="Cambria" w:hAnsi="Cambria" w:cs="AdvOT1ef757c0"/>
          <w:b/>
          <w:color w:val="FF0000"/>
          <w:lang w:val="en-US" w:eastAsia="it-IT"/>
        </w:rPr>
        <w:t xml:space="preserve">                             </w:t>
      </w:r>
    </w:p>
    <w:p w14:paraId="3E5A97CF" w14:textId="77777777" w:rsidR="00AC002B" w:rsidRPr="00CF4660" w:rsidRDefault="00AC002B" w:rsidP="00AC002B">
      <w:pPr>
        <w:autoSpaceDE w:val="0"/>
        <w:autoSpaceDN w:val="0"/>
        <w:adjustRightInd w:val="0"/>
        <w:rPr>
          <w:rFonts w:ascii="Cambria" w:hAnsi="Cambria" w:cs="AdvOTf3919c9c.B"/>
          <w:i/>
          <w:iCs/>
          <w:lang w:val="en-US" w:eastAsia="it-IT"/>
        </w:rPr>
      </w:pPr>
    </w:p>
    <w:p w14:paraId="347EB432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f3919c9c.B"/>
          <w:i/>
          <w:iCs/>
          <w:lang w:val="en-US" w:eastAsia="it-IT"/>
        </w:rPr>
      </w:pPr>
      <w:r w:rsidRPr="0032797B">
        <w:rPr>
          <w:rFonts w:ascii="Cambria" w:hAnsi="Cambria" w:cs="AdvOTf3919c9c.B"/>
          <w:i/>
          <w:iCs/>
          <w:lang w:val="en-US" w:eastAsia="it-IT"/>
        </w:rPr>
        <w:t>Treatments in the previous 30 days</w:t>
      </w:r>
    </w:p>
    <w:p w14:paraId="7BD3AD64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32797B">
        <w:rPr>
          <w:rFonts w:ascii="Cambria" w:hAnsi="Cambria" w:cs="AdvOT82c4f4c4"/>
          <w:lang w:val="en-US" w:eastAsia="it-IT"/>
        </w:rPr>
        <w:t xml:space="preserve">Chemotherapy 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  <w:t>18</w:t>
      </w:r>
      <w:r>
        <w:rPr>
          <w:rFonts w:ascii="Cambria" w:hAnsi="Cambria" w:cs="AdvOT82c4f4c4"/>
          <w:lang w:val="en-US" w:eastAsia="it-IT"/>
        </w:rPr>
        <w:t>2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  <w:t xml:space="preserve">          </w:t>
      </w:r>
    </w:p>
    <w:p w14:paraId="02AFBD42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32797B">
        <w:rPr>
          <w:rFonts w:ascii="Cambria" w:hAnsi="Cambria" w:cs="AdvOT82c4f4c4"/>
          <w:lang w:val="en-US" w:eastAsia="it-IT"/>
        </w:rPr>
        <w:t xml:space="preserve">Target therapy 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</w:r>
      <w:r>
        <w:rPr>
          <w:rFonts w:ascii="Cambria" w:hAnsi="Cambria" w:cs="AdvOT82c4f4c4"/>
          <w:lang w:val="en-US" w:eastAsia="it-IT"/>
        </w:rPr>
        <w:t xml:space="preserve">  </w:t>
      </w:r>
      <w:r w:rsidRPr="0032797B">
        <w:rPr>
          <w:rFonts w:ascii="Cambria" w:hAnsi="Cambria" w:cs="AdvOT82c4f4c4"/>
          <w:lang w:val="en-US" w:eastAsia="it-IT"/>
        </w:rPr>
        <w:t>11</w:t>
      </w:r>
      <w:r w:rsidRPr="0032797B">
        <w:rPr>
          <w:rFonts w:ascii="Cambria" w:hAnsi="Cambria" w:cs="AdvOT82c4f4c4"/>
          <w:lang w:val="en-US" w:eastAsia="it-IT"/>
        </w:rPr>
        <w:tab/>
      </w:r>
    </w:p>
    <w:p w14:paraId="2AFC3E0E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32797B">
        <w:rPr>
          <w:rFonts w:ascii="Cambria" w:hAnsi="Cambria" w:cs="AdvOT82c4f4c4"/>
          <w:lang w:val="en-US" w:eastAsia="it-IT"/>
        </w:rPr>
        <w:t>Immunotherapy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  <w:t xml:space="preserve">    7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  <w:t xml:space="preserve"> </w:t>
      </w:r>
    </w:p>
    <w:p w14:paraId="29E577F4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32797B">
        <w:rPr>
          <w:rFonts w:ascii="Cambria" w:hAnsi="Cambria" w:cs="AdvOT82c4f4c4"/>
          <w:lang w:val="en-US" w:eastAsia="it-IT"/>
        </w:rPr>
        <w:t xml:space="preserve">Hormonal therapy 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  <w:t xml:space="preserve">    7</w:t>
      </w:r>
    </w:p>
    <w:p w14:paraId="6337A674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32797B">
        <w:rPr>
          <w:rFonts w:ascii="Cambria" w:hAnsi="Cambria" w:cs="AdvOT82c4f4c4"/>
          <w:lang w:val="en-US" w:eastAsia="it-IT"/>
        </w:rPr>
        <w:t xml:space="preserve">Radiotherapy 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  <w:t xml:space="preserve">    6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</w:r>
    </w:p>
    <w:p w14:paraId="68F98FAC" w14:textId="77777777" w:rsidR="00AC002B" w:rsidRDefault="00AC002B" w:rsidP="00AC002B">
      <w:pPr>
        <w:autoSpaceDE w:val="0"/>
        <w:autoSpaceDN w:val="0"/>
        <w:adjustRightInd w:val="0"/>
        <w:rPr>
          <w:rFonts w:ascii="Cambria" w:hAnsi="Cambria" w:cs="AdvOT82c4f4c4"/>
          <w:i/>
          <w:iCs/>
          <w:lang w:val="en-US" w:eastAsia="it-IT"/>
        </w:rPr>
      </w:pPr>
    </w:p>
    <w:p w14:paraId="4909AA07" w14:textId="21DBE991" w:rsidR="00AC002B" w:rsidRPr="0032797B" w:rsidRDefault="00255EDF" w:rsidP="00AC002B">
      <w:pPr>
        <w:autoSpaceDE w:val="0"/>
        <w:autoSpaceDN w:val="0"/>
        <w:adjustRightInd w:val="0"/>
        <w:rPr>
          <w:rFonts w:ascii="Cambria" w:hAnsi="Cambria" w:cs="AdvOT82c4f4c4"/>
          <w:i/>
          <w:iCs/>
          <w:lang w:val="en-US" w:eastAsia="it-IT"/>
        </w:rPr>
      </w:pPr>
      <w:r>
        <w:rPr>
          <w:rFonts w:ascii="Cambria" w:hAnsi="Cambria" w:cs="AdvOT82c4f4c4"/>
          <w:i/>
          <w:iCs/>
          <w:lang w:val="en-US" w:eastAsia="it-IT"/>
        </w:rPr>
        <w:t>Proposed a</w:t>
      </w:r>
      <w:r w:rsidR="00AC002B" w:rsidRPr="0032797B">
        <w:rPr>
          <w:rFonts w:ascii="Cambria" w:hAnsi="Cambria" w:cs="AdvOT82c4f4c4"/>
          <w:i/>
          <w:iCs/>
          <w:lang w:val="en-US" w:eastAsia="it-IT"/>
        </w:rPr>
        <w:t>nticancer treatment</w:t>
      </w:r>
      <w:r>
        <w:rPr>
          <w:rFonts w:ascii="Cambria" w:hAnsi="Cambria" w:cs="AdvOT82c4f4c4"/>
          <w:i/>
          <w:iCs/>
          <w:lang w:val="en-US" w:eastAsia="it-IT"/>
        </w:rPr>
        <w:t>s</w:t>
      </w:r>
    </w:p>
    <w:p w14:paraId="12CCA1A4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i/>
          <w:iCs/>
          <w:lang w:val="en-US" w:eastAsia="it-IT"/>
        </w:rPr>
      </w:pPr>
      <w:r w:rsidRPr="0032797B">
        <w:rPr>
          <w:rFonts w:ascii="Cambria" w:hAnsi="Cambria" w:cs="AdvOT82c4f4c4"/>
          <w:i/>
          <w:iCs/>
          <w:lang w:val="en-US" w:eastAsia="it-IT"/>
        </w:rPr>
        <w:t xml:space="preserve">                                                   Admission               </w:t>
      </w:r>
      <w:r>
        <w:rPr>
          <w:rFonts w:ascii="Cambria" w:hAnsi="Cambria" w:cs="AdvOT82c4f4c4"/>
          <w:i/>
          <w:iCs/>
          <w:lang w:val="en-US" w:eastAsia="it-IT"/>
        </w:rPr>
        <w:t xml:space="preserve">     </w:t>
      </w:r>
      <w:r w:rsidRPr="0032797B">
        <w:rPr>
          <w:rFonts w:ascii="Cambria" w:hAnsi="Cambria" w:cs="AdvOT82c4f4c4"/>
          <w:i/>
          <w:iCs/>
          <w:lang w:val="en-US" w:eastAsia="it-IT"/>
        </w:rPr>
        <w:t>Discharge</w:t>
      </w:r>
    </w:p>
    <w:p w14:paraId="4F61D4EA" w14:textId="77777777" w:rsidR="00AC002B" w:rsidRPr="0032797B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32797B">
        <w:rPr>
          <w:rFonts w:ascii="Cambria" w:hAnsi="Cambria" w:cs="AdvOT82c4f4c4"/>
          <w:lang w:val="en-US" w:eastAsia="it-IT"/>
        </w:rPr>
        <w:t>On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  <w:t xml:space="preserve">           </w:t>
      </w:r>
      <w:r>
        <w:rPr>
          <w:rFonts w:ascii="Cambria" w:hAnsi="Cambria" w:cs="AdvOT82c4f4c4"/>
          <w:lang w:val="en-US" w:eastAsia="it-IT"/>
        </w:rPr>
        <w:t xml:space="preserve">    </w:t>
      </w:r>
      <w:r w:rsidRPr="0032797B">
        <w:rPr>
          <w:rFonts w:ascii="Cambria" w:hAnsi="Cambria" w:cs="AdvOT82c4f4c4"/>
          <w:lang w:val="en-US" w:eastAsia="it-IT"/>
        </w:rPr>
        <w:t>213</w:t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</w:r>
      <w:r w:rsidRPr="0032797B">
        <w:rPr>
          <w:rFonts w:ascii="Cambria" w:hAnsi="Cambria" w:cs="AdvOT82c4f4c4"/>
          <w:lang w:val="en-US" w:eastAsia="it-IT"/>
        </w:rPr>
        <w:tab/>
        <w:t>14</w:t>
      </w:r>
      <w:r>
        <w:rPr>
          <w:rFonts w:ascii="Cambria" w:hAnsi="Cambria" w:cs="AdvOT82c4f4c4"/>
          <w:lang w:val="en-US" w:eastAsia="it-IT"/>
        </w:rPr>
        <w:t>5</w:t>
      </w:r>
    </w:p>
    <w:p w14:paraId="7731E1A8" w14:textId="77777777" w:rsidR="00AC002B" w:rsidRPr="00CF4660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CF4660">
        <w:rPr>
          <w:rFonts w:ascii="Cambria" w:hAnsi="Cambria" w:cs="AdvOT82c4f4c4"/>
          <w:lang w:val="en-US" w:eastAsia="it-IT"/>
        </w:rPr>
        <w:t xml:space="preserve">Off         </w:t>
      </w:r>
      <w:r w:rsidRPr="00CF4660">
        <w:rPr>
          <w:rFonts w:ascii="Cambria" w:hAnsi="Cambria" w:cs="AdvOT82c4f4c4"/>
          <w:lang w:val="en-US" w:eastAsia="it-IT"/>
        </w:rPr>
        <w:tab/>
      </w:r>
      <w:r w:rsidRPr="00CF4660">
        <w:rPr>
          <w:rFonts w:ascii="Cambria" w:hAnsi="Cambria" w:cs="AdvOT82c4f4c4"/>
          <w:lang w:val="en-US" w:eastAsia="it-IT"/>
        </w:rPr>
        <w:tab/>
        <w:t xml:space="preserve">          </w:t>
      </w:r>
      <w:r>
        <w:rPr>
          <w:rFonts w:ascii="Cambria" w:hAnsi="Cambria" w:cs="AdvOT82c4f4c4"/>
          <w:lang w:val="en-US" w:eastAsia="it-IT"/>
        </w:rPr>
        <w:t xml:space="preserve">     </w:t>
      </w:r>
      <w:r w:rsidRPr="00CF4660">
        <w:rPr>
          <w:rFonts w:ascii="Cambria" w:hAnsi="Cambria" w:cs="AdvOT82c4f4c4"/>
          <w:lang w:val="en-US" w:eastAsia="it-IT"/>
        </w:rPr>
        <w:t xml:space="preserve"> 144</w:t>
      </w:r>
      <w:r w:rsidRPr="00CF4660">
        <w:rPr>
          <w:rFonts w:ascii="Cambria" w:hAnsi="Cambria" w:cs="AdvOT82c4f4c4"/>
          <w:lang w:val="en-US" w:eastAsia="it-IT"/>
        </w:rPr>
        <w:tab/>
      </w:r>
      <w:r w:rsidRPr="00CF4660">
        <w:rPr>
          <w:rFonts w:ascii="Cambria" w:hAnsi="Cambria" w:cs="AdvOT82c4f4c4"/>
          <w:lang w:val="en-US" w:eastAsia="it-IT"/>
        </w:rPr>
        <w:tab/>
      </w:r>
      <w:r w:rsidRPr="00CF4660">
        <w:rPr>
          <w:rFonts w:ascii="Cambria" w:hAnsi="Cambria" w:cs="AdvOT82c4f4c4"/>
          <w:lang w:val="en-US" w:eastAsia="it-IT"/>
        </w:rPr>
        <w:tab/>
        <w:t>270</w:t>
      </w:r>
      <w:r w:rsidRPr="00CF4660">
        <w:rPr>
          <w:rFonts w:ascii="Cambria" w:hAnsi="Cambria" w:cs="AdvOT82c4f4c4"/>
          <w:lang w:val="en-US" w:eastAsia="it-IT"/>
        </w:rPr>
        <w:tab/>
      </w:r>
    </w:p>
    <w:p w14:paraId="4FAAE344" w14:textId="77777777" w:rsidR="00AC002B" w:rsidRPr="00CF4660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CF4660">
        <w:rPr>
          <w:rFonts w:ascii="Cambria" w:hAnsi="Cambria" w:cs="AdvOT82c4f4c4"/>
          <w:lang w:val="en-US" w:eastAsia="it-IT"/>
        </w:rPr>
        <w:t>Uncertain</w:t>
      </w:r>
      <w:r w:rsidRPr="00CF4660">
        <w:rPr>
          <w:rFonts w:ascii="Cambria" w:hAnsi="Cambria" w:cs="AdvOT82c4f4c4"/>
          <w:lang w:val="en-US" w:eastAsia="it-IT"/>
        </w:rPr>
        <w:tab/>
      </w:r>
      <w:r w:rsidRPr="00CF4660">
        <w:rPr>
          <w:rFonts w:ascii="Cambria" w:hAnsi="Cambria" w:cs="AdvOT82c4f4c4"/>
          <w:lang w:val="en-US" w:eastAsia="it-IT"/>
        </w:rPr>
        <w:tab/>
        <w:t xml:space="preserve">             </w:t>
      </w:r>
      <w:r>
        <w:rPr>
          <w:rFonts w:ascii="Cambria" w:hAnsi="Cambria" w:cs="AdvOT82c4f4c4"/>
          <w:lang w:val="en-US" w:eastAsia="it-IT"/>
        </w:rPr>
        <w:t xml:space="preserve">     </w:t>
      </w:r>
      <w:r w:rsidRPr="00CF4660">
        <w:rPr>
          <w:rFonts w:ascii="Cambria" w:hAnsi="Cambria" w:cs="AdvOT82c4f4c4"/>
          <w:lang w:val="en-US" w:eastAsia="it-IT"/>
        </w:rPr>
        <w:t>39</w:t>
      </w:r>
      <w:r w:rsidRPr="00CF4660">
        <w:rPr>
          <w:rFonts w:ascii="Cambria" w:hAnsi="Cambria" w:cs="AdvOT82c4f4c4"/>
          <w:lang w:val="en-US" w:eastAsia="it-IT"/>
        </w:rPr>
        <w:tab/>
      </w:r>
      <w:r w:rsidRPr="00CF4660">
        <w:rPr>
          <w:rFonts w:ascii="Cambria" w:hAnsi="Cambria" w:cs="AdvOT82c4f4c4"/>
          <w:lang w:val="en-US" w:eastAsia="it-IT"/>
        </w:rPr>
        <w:tab/>
      </w:r>
      <w:r w:rsidRPr="00CF4660">
        <w:rPr>
          <w:rFonts w:ascii="Cambria" w:hAnsi="Cambria" w:cs="AdvOT82c4f4c4"/>
          <w:lang w:val="en-US" w:eastAsia="it-IT"/>
        </w:rPr>
        <w:tab/>
        <w:t xml:space="preserve">  45</w:t>
      </w:r>
    </w:p>
    <w:p w14:paraId="69DD7DA5" w14:textId="77777777" w:rsidR="00AC002B" w:rsidRPr="00CF4660" w:rsidRDefault="00AC002B" w:rsidP="00AC002B">
      <w:pPr>
        <w:autoSpaceDE w:val="0"/>
        <w:autoSpaceDN w:val="0"/>
        <w:adjustRightInd w:val="0"/>
        <w:rPr>
          <w:rFonts w:ascii="Cambria" w:hAnsi="Cambria" w:cs="AdvOT82c4f4c4"/>
          <w:lang w:val="en-US" w:eastAsia="it-IT"/>
        </w:rPr>
      </w:pPr>
      <w:r w:rsidRPr="00CF4660">
        <w:rPr>
          <w:rFonts w:ascii="Cambria" w:hAnsi="Cambria" w:cs="AdvOT82c4f4c4"/>
          <w:lang w:val="en-US" w:eastAsia="it-IT"/>
        </w:rPr>
        <w:t>Naïve</w:t>
      </w:r>
      <w:r w:rsidRPr="00CF4660">
        <w:rPr>
          <w:rFonts w:ascii="Cambria" w:hAnsi="Cambria" w:cs="AdvOT82c4f4c4"/>
          <w:lang w:val="en-US" w:eastAsia="it-IT"/>
        </w:rPr>
        <w:tab/>
      </w:r>
      <w:r w:rsidRPr="00CF4660">
        <w:rPr>
          <w:rFonts w:ascii="Cambria" w:hAnsi="Cambria" w:cs="AdvOT82c4f4c4"/>
          <w:lang w:val="en-US" w:eastAsia="it-IT"/>
        </w:rPr>
        <w:tab/>
      </w:r>
      <w:r w:rsidRPr="00CF4660">
        <w:rPr>
          <w:rFonts w:ascii="Cambria" w:hAnsi="Cambria" w:cs="AdvOT82c4f4c4"/>
          <w:lang w:val="en-US" w:eastAsia="it-IT"/>
        </w:rPr>
        <w:tab/>
        <w:t xml:space="preserve">             </w:t>
      </w:r>
      <w:r>
        <w:rPr>
          <w:rFonts w:ascii="Cambria" w:hAnsi="Cambria" w:cs="AdvOT82c4f4c4"/>
          <w:lang w:val="en-US" w:eastAsia="it-IT"/>
        </w:rPr>
        <w:t xml:space="preserve">     </w:t>
      </w:r>
      <w:r w:rsidRPr="00CF4660">
        <w:rPr>
          <w:rFonts w:ascii="Cambria" w:hAnsi="Cambria" w:cs="AdvOT82c4f4c4"/>
          <w:lang w:val="en-US" w:eastAsia="it-IT"/>
        </w:rPr>
        <w:t>97</w:t>
      </w:r>
      <w:r w:rsidRPr="00CF4660">
        <w:rPr>
          <w:rFonts w:ascii="Cambria" w:hAnsi="Cambria" w:cs="AdvOT82c4f4c4"/>
          <w:lang w:val="en-US" w:eastAsia="it-IT"/>
        </w:rPr>
        <w:tab/>
        <w:t xml:space="preserve">  </w:t>
      </w:r>
      <w:r w:rsidRPr="00CF4660">
        <w:rPr>
          <w:rFonts w:ascii="Cambria" w:hAnsi="Cambria" w:cs="AdvOT82c4f4c4"/>
          <w:lang w:val="en-US" w:eastAsia="it-IT"/>
        </w:rPr>
        <w:tab/>
      </w:r>
      <w:r w:rsidRPr="00CF4660">
        <w:rPr>
          <w:rFonts w:ascii="Cambria" w:hAnsi="Cambria" w:cs="AdvOT82c4f4c4"/>
          <w:lang w:val="en-US" w:eastAsia="it-IT"/>
        </w:rPr>
        <w:tab/>
      </w:r>
      <w:r w:rsidRPr="00CF4660">
        <w:rPr>
          <w:rFonts w:ascii="Cambria" w:hAnsi="Cambria" w:cs="AdvOT82c4f4c4"/>
          <w:color w:val="FF0000"/>
          <w:lang w:val="en-US" w:eastAsia="it-IT"/>
        </w:rPr>
        <w:t xml:space="preserve">   </w:t>
      </w:r>
    </w:p>
    <w:p w14:paraId="712A09E4" w14:textId="77777777" w:rsidR="00AC002B" w:rsidRPr="00CF4660" w:rsidRDefault="00AC002B" w:rsidP="00AC002B">
      <w:pPr>
        <w:autoSpaceDE w:val="0"/>
        <w:autoSpaceDN w:val="0"/>
        <w:adjustRightInd w:val="0"/>
        <w:rPr>
          <w:rFonts w:ascii="Cambria" w:hAnsi="Cambria" w:cs="AdvOT82c4f4c4"/>
          <w:color w:val="000000"/>
          <w:lang w:val="en-US" w:eastAsia="it-IT"/>
        </w:rPr>
      </w:pPr>
      <w:r w:rsidRPr="00CF4660">
        <w:rPr>
          <w:rFonts w:ascii="Cambria" w:hAnsi="Cambria" w:cs="AdvOTf3919c9c.B"/>
          <w:iCs/>
          <w:color w:val="000000"/>
          <w:lang w:val="en-US" w:eastAsia="it-IT"/>
        </w:rPr>
        <w:t xml:space="preserve">Total data available             </w:t>
      </w:r>
      <w:r>
        <w:rPr>
          <w:rFonts w:ascii="Cambria" w:hAnsi="Cambria" w:cs="AdvOTf3919c9c.B"/>
          <w:iCs/>
          <w:color w:val="000000"/>
          <w:lang w:val="en-US" w:eastAsia="it-IT"/>
        </w:rPr>
        <w:t xml:space="preserve">     </w:t>
      </w:r>
      <w:r w:rsidRPr="00CF4660">
        <w:rPr>
          <w:rFonts w:ascii="Cambria" w:hAnsi="Cambria" w:cs="AdvOT82c4f4c4"/>
          <w:color w:val="000000"/>
          <w:lang w:val="en-US" w:eastAsia="it-IT"/>
        </w:rPr>
        <w:t>493                               460</w:t>
      </w:r>
    </w:p>
    <w:p w14:paraId="14812660" w14:textId="77777777" w:rsidR="001A3E66" w:rsidRPr="00AC002B" w:rsidRDefault="001A3E66" w:rsidP="00AC002B"/>
    <w:sectPr w:rsidR="001A3E66" w:rsidRPr="00AC00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Janson Text LT">
    <w:altName w:val="Janson Text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1ef757c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f3919c9c.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82c4f4c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801"/>
    <w:multiLevelType w:val="multilevel"/>
    <w:tmpl w:val="3B40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91CB5"/>
    <w:multiLevelType w:val="multilevel"/>
    <w:tmpl w:val="FD94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77AE0"/>
    <w:multiLevelType w:val="multilevel"/>
    <w:tmpl w:val="497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37A99"/>
    <w:multiLevelType w:val="multilevel"/>
    <w:tmpl w:val="3042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97B40"/>
    <w:multiLevelType w:val="multilevel"/>
    <w:tmpl w:val="3E12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860B8"/>
    <w:multiLevelType w:val="multilevel"/>
    <w:tmpl w:val="8730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726AF"/>
    <w:multiLevelType w:val="multilevel"/>
    <w:tmpl w:val="6216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5735F"/>
    <w:multiLevelType w:val="multilevel"/>
    <w:tmpl w:val="8A04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95D9C"/>
    <w:multiLevelType w:val="multilevel"/>
    <w:tmpl w:val="CC06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0830F2"/>
    <w:multiLevelType w:val="multilevel"/>
    <w:tmpl w:val="BBD8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E4198"/>
    <w:multiLevelType w:val="multilevel"/>
    <w:tmpl w:val="4D20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32B77"/>
    <w:multiLevelType w:val="multilevel"/>
    <w:tmpl w:val="5304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52969"/>
    <w:multiLevelType w:val="multilevel"/>
    <w:tmpl w:val="AA0C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3008D"/>
    <w:multiLevelType w:val="multilevel"/>
    <w:tmpl w:val="BF56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4C65B0"/>
    <w:multiLevelType w:val="multilevel"/>
    <w:tmpl w:val="B5BC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9460D6"/>
    <w:multiLevelType w:val="multilevel"/>
    <w:tmpl w:val="7972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167454"/>
    <w:multiLevelType w:val="multilevel"/>
    <w:tmpl w:val="F560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10"/>
  </w:num>
  <w:num w:numId="5">
    <w:abstractNumId w:val="16"/>
  </w:num>
  <w:num w:numId="6">
    <w:abstractNumId w:val="1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4"/>
  </w:num>
  <w:num w:numId="12">
    <w:abstractNumId w:val="8"/>
  </w:num>
  <w:num w:numId="13">
    <w:abstractNumId w:val="11"/>
  </w:num>
  <w:num w:numId="14">
    <w:abstractNumId w:val="5"/>
  </w:num>
  <w:num w:numId="15">
    <w:abstractNumId w:val="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45"/>
    <w:rsid w:val="00167A45"/>
    <w:rsid w:val="001A3E66"/>
    <w:rsid w:val="00255EDF"/>
    <w:rsid w:val="00292B8C"/>
    <w:rsid w:val="002D2413"/>
    <w:rsid w:val="003449FC"/>
    <w:rsid w:val="004A745A"/>
    <w:rsid w:val="00720B12"/>
    <w:rsid w:val="007360FD"/>
    <w:rsid w:val="0079508D"/>
    <w:rsid w:val="007A68D8"/>
    <w:rsid w:val="007C7105"/>
    <w:rsid w:val="007F1CF9"/>
    <w:rsid w:val="00A02849"/>
    <w:rsid w:val="00A43383"/>
    <w:rsid w:val="00AC002B"/>
    <w:rsid w:val="00B1531C"/>
    <w:rsid w:val="00E15B57"/>
    <w:rsid w:val="00E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51F7"/>
  <w15:docId w15:val="{F88204EE-FC40-4597-8BB7-1670A1B9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7A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7C710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5B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5B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67A45"/>
    <w:rPr>
      <w:color w:val="0033CC"/>
      <w:u w:val="single"/>
    </w:rPr>
  </w:style>
  <w:style w:type="character" w:customStyle="1" w:styleId="docsum-authors">
    <w:name w:val="docsum-authors"/>
    <w:rsid w:val="00167A45"/>
  </w:style>
  <w:style w:type="character" w:customStyle="1" w:styleId="docsum-journal-citation">
    <w:name w:val="docsum-journal-citation"/>
    <w:rsid w:val="00167A45"/>
  </w:style>
  <w:style w:type="paragraph" w:customStyle="1" w:styleId="Default">
    <w:name w:val="Default"/>
    <w:rsid w:val="00292B8C"/>
    <w:pPr>
      <w:autoSpaceDE w:val="0"/>
      <w:autoSpaceDN w:val="0"/>
      <w:adjustRightInd w:val="0"/>
      <w:spacing w:after="0" w:line="240" w:lineRule="auto"/>
    </w:pPr>
    <w:rPr>
      <w:rFonts w:ascii="Janson Text LT" w:hAnsi="Janson Text LT" w:cs="Janson Text LT"/>
      <w:color w:val="000000"/>
      <w:sz w:val="24"/>
      <w:szCs w:val="24"/>
    </w:rPr>
  </w:style>
  <w:style w:type="character" w:customStyle="1" w:styleId="A6">
    <w:name w:val="A6"/>
    <w:uiPriority w:val="99"/>
    <w:rsid w:val="00292B8C"/>
    <w:rPr>
      <w:rFonts w:cs="Janson Text LT"/>
      <w:color w:val="000000"/>
      <w:sz w:val="17"/>
      <w:szCs w:val="17"/>
    </w:rPr>
  </w:style>
  <w:style w:type="character" w:customStyle="1" w:styleId="A8">
    <w:name w:val="A8"/>
    <w:uiPriority w:val="99"/>
    <w:rsid w:val="00292B8C"/>
    <w:rPr>
      <w:rFonts w:cs="Janson Text LT"/>
      <w:color w:val="000000"/>
      <w:sz w:val="19"/>
      <w:szCs w:val="19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710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period">
    <w:name w:val="period"/>
    <w:basedOn w:val="Carpredefinitoparagrafo"/>
    <w:rsid w:val="007C7105"/>
  </w:style>
  <w:style w:type="character" w:customStyle="1" w:styleId="cit">
    <w:name w:val="cit"/>
    <w:basedOn w:val="Carpredefinitoparagrafo"/>
    <w:rsid w:val="007C7105"/>
  </w:style>
  <w:style w:type="character" w:customStyle="1" w:styleId="citation-doi">
    <w:name w:val="citation-doi"/>
    <w:basedOn w:val="Carpredefinitoparagrafo"/>
    <w:rsid w:val="007C7105"/>
  </w:style>
  <w:style w:type="character" w:customStyle="1" w:styleId="secondary-date">
    <w:name w:val="secondary-date"/>
    <w:basedOn w:val="Carpredefinitoparagrafo"/>
    <w:rsid w:val="007C7105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5B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5B5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button-label">
    <w:name w:val="button-label"/>
    <w:basedOn w:val="Carpredefinitoparagrafo"/>
    <w:rsid w:val="00E15B57"/>
  </w:style>
  <w:style w:type="paragraph" w:customStyle="1" w:styleId="heading">
    <w:name w:val="heading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abstract">
    <w:name w:val="abstract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similar">
    <w:name w:val="similar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itedby">
    <w:name w:val="citedby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references">
    <w:name w:val="references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mesh-terms">
    <w:name w:val="mesh-terms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related-links">
    <w:name w:val="related-links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linkout">
    <w:name w:val="linkout"/>
    <w:basedOn w:val="Normale"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authors-list-item">
    <w:name w:val="authors-list-item"/>
    <w:basedOn w:val="Carpredefinitoparagrafo"/>
    <w:rsid w:val="00E15B57"/>
  </w:style>
  <w:style w:type="character" w:customStyle="1" w:styleId="author-sup-separator">
    <w:name w:val="author-sup-separator"/>
    <w:basedOn w:val="Carpredefinitoparagrafo"/>
    <w:rsid w:val="00E15B57"/>
  </w:style>
  <w:style w:type="character" w:customStyle="1" w:styleId="comma">
    <w:name w:val="comma"/>
    <w:basedOn w:val="Carpredefinitoparagrafo"/>
    <w:rsid w:val="00E15B57"/>
  </w:style>
  <w:style w:type="character" w:customStyle="1" w:styleId="Titolo10">
    <w:name w:val="Titolo1"/>
    <w:basedOn w:val="Carpredefinitoparagrafo"/>
    <w:rsid w:val="00E15B57"/>
  </w:style>
  <w:style w:type="character" w:customStyle="1" w:styleId="identifier">
    <w:name w:val="identifier"/>
    <w:basedOn w:val="Carpredefinitoparagrafo"/>
    <w:rsid w:val="00E15B57"/>
  </w:style>
  <w:style w:type="character" w:customStyle="1" w:styleId="id-label">
    <w:name w:val="id-label"/>
    <w:basedOn w:val="Carpredefinitoparagrafo"/>
    <w:rsid w:val="00E15B57"/>
  </w:style>
  <w:style w:type="character" w:styleId="Enfasigrassetto">
    <w:name w:val="Strong"/>
    <w:basedOn w:val="Carpredefinitoparagrafo"/>
    <w:uiPriority w:val="22"/>
    <w:qFormat/>
    <w:rsid w:val="00E15B5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15B57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figures">
    <w:name w:val="figures"/>
    <w:basedOn w:val="Normale"/>
    <w:rsid w:val="00B1531C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publication-types">
    <w:name w:val="publication-types"/>
    <w:basedOn w:val="Normale"/>
    <w:rsid w:val="00B1531C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grants">
    <w:name w:val="grants"/>
    <w:basedOn w:val="Normale"/>
    <w:rsid w:val="00B1531C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19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8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7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0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29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1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85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172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2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34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2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4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8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21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6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5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4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6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0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0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85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1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mercadante</dc:creator>
  <cp:keywords/>
  <dc:description/>
  <cp:lastModifiedBy>sebastiano mercadante</cp:lastModifiedBy>
  <cp:revision>3</cp:revision>
  <dcterms:created xsi:type="dcterms:W3CDTF">2025-03-15T15:03:00Z</dcterms:created>
  <dcterms:modified xsi:type="dcterms:W3CDTF">2025-03-16T07:37:00Z</dcterms:modified>
</cp:coreProperties>
</file>